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 概要设计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4.1模块设计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毕业生就业信息管理系统只有一个账户——管理员账户。管理员登录后有三种操作：注册新管理员、注销管理员账户以及进行毕业生就业信息管理。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其中，毕业生就业信息管理分为六大模块：数据导入、数据修改、数据导出、信息筛选、数据分析和数据恢复。数据修改模块包括数据插入、数据更改和数据删除，数据分析模块包括图表分析和数值分析，数据恢复模块包括数据备份和日志管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4.2 模块设计框图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见PDF文件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4.3 模块功能介绍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4.3.1 数据导入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通过数据导入，管理员可将毕业生的就业信息导入数据库中，方便管理。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4.3.2 数据修改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数据修改包括数据插入、数据更改以及数据删除。管理员可以根据毕业生的就业信息及时地对数据库进行修改，保证数据的准确性。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4.3.3数据导出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管理员可导出数据库中的所有数据，也可以先筛选出想要的信息，再进行数据导出。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4.3.4 信息筛选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通过信息筛选，管理员可以方便的寻找到自己所需的毕业生就业信息。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4.3.5 数据分析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数据分析包括图表分析和数值分析。管理员可以对数据库中的信息进行筛选，然后选择图表分析或数值分析，更加清晰直观的看到毕业生就业情况。其中，管理员进行图表分析时，可选择柱状图、饼状图或折线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4.3.6 数据恢复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数据恢复包括日志管理和数据备份。通过对数据库进行日志管理和数据备份，可以有效的记录管理员对数据库的各种操作，当发生误操作时，管理员可以通过数据恢复来找回原始信息。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1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全真細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做字网改造文鼎简体颜体">
    <w:panose1 w:val="00000000000000000000"/>
    <w:charset w:val="86"/>
    <w:family w:val="auto"/>
    <w:pitch w:val="default"/>
    <w:sig w:usb0="00000001" w:usb1="08000000" w:usb2="00000000" w:usb3="00000000" w:csb0="00040000" w:csb1="00000000"/>
  </w:font>
  <w:font w:name="叶根友仿刘体-企业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千秋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圣雅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叶根友圆趣卡通体2015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唐楷飞墨-个人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唐楷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刀锋黑草1.01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即墨体">
    <w:panose1 w:val="02010600010101010101"/>
    <w:charset w:val="86"/>
    <w:family w:val="auto"/>
    <w:pitch w:val="default"/>
    <w:sig w:usb0="800002BF" w:usb1="184F6CFA" w:usb2="00000012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lloon Bd BT">
    <w:panose1 w:val="03060702020302060201"/>
    <w:charset w:val="00"/>
    <w:family w:val="auto"/>
    <w:pitch w:val="default"/>
    <w:sig w:usb0="00000000" w:usb1="00000000" w:usb2="00000000" w:usb3="00000000" w:csb0="00000000" w:csb1="00000000"/>
  </w:font>
  <w:font w:name="Balloon Lt BT">
    <w:panose1 w:val="03060402020202060201"/>
    <w:charset w:val="00"/>
    <w:family w:val="auto"/>
    <w:pitch w:val="default"/>
    <w:sig w:usb0="00000000" w:usb1="00000000" w:usb2="00000000" w:usb3="00000000" w:csb0="00000000" w:csb1="00000000"/>
  </w:font>
  <w:font w:name="BallTack">
    <w:panose1 w:val="00000400000000000000"/>
    <w:charset w:val="00"/>
    <w:family w:val="auto"/>
    <w:pitch w:val="default"/>
    <w:sig w:usb0="00000001" w:usb1="00000000" w:usb2="00000000" w:usb3="00000000" w:csb0="00000000" w:csb1="00000000"/>
  </w:font>
  <w:font w:name="Baloney">
    <w:panose1 w:val="020B0603050302020204"/>
    <w:charset w:val="00"/>
    <w:family w:val="auto"/>
    <w:pitch w:val="default"/>
    <w:sig w:usb0="00000000" w:usb1="00000000" w:usb2="00000000" w:usb3="00000000" w:csb0="00000000" w:csb1="00000000"/>
  </w:font>
  <w:font w:name="BankGothic Lt BT">
    <w:panose1 w:val="020B0607020203060204"/>
    <w:charset w:val="00"/>
    <w:family w:val="auto"/>
    <w:pitch w:val="default"/>
    <w:sig w:usb0="00000000" w:usb1="00000000" w:usb2="00000000" w:usb3="00000000" w:csb0="00000000" w:csb1="00000000"/>
  </w:font>
  <w:font w:name="BankGothic Md BT"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aphomet™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rd">
    <w:panose1 w:val="04040505060902020602"/>
    <w:charset w:val="00"/>
    <w:family w:val="auto"/>
    <w:pitch w:val="default"/>
    <w:sig w:usb0="00000000" w:usb1="00000000" w:usb2="00000000" w:usb3="00000000" w:csb0="00000000" w:csb1="00000000"/>
  </w:font>
  <w:font w:name="Baron Kuffner">
    <w:panose1 w:val="020B0603050302020204"/>
    <w:charset w:val="00"/>
    <w:family w:val="auto"/>
    <w:pitch w:val="default"/>
    <w:sig w:usb0="800000A7" w:usb1="00000040" w:usb2="00000000" w:usb3="00000000" w:csb0="00000093" w:csb1="41000000"/>
  </w:font>
  <w:font w:name="BASEHEA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tmanForeverAlterna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tmanForeverOutlin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tm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tlefie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635859"/>
    <w:rsid w:val="4C915204"/>
    <w:rsid w:val="523A31B4"/>
    <w:rsid w:val="7CE5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楷体" w:eastAsiaTheme="minorEastAsia"/>
      <w:b/>
      <w:bCs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tju_s</dc:creator>
  <cp:lastModifiedBy>亘古苍茫</cp:lastModifiedBy>
  <dcterms:modified xsi:type="dcterms:W3CDTF">2018-03-27T16:46:56Z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