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eastAsia="ru-RU"/>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72" w:rsidRPr="000E66D8" w:rsidRDefault="000E66D8" w:rsidP="00F34F8F">
      <w:pPr>
        <w:jc w:val="center"/>
        <w:rPr>
          <w:b/>
          <w:sz w:val="96"/>
          <w:szCs w:val="96"/>
          <w:lang w:val="en-US"/>
        </w:rPr>
      </w:pPr>
      <w:r>
        <w:rPr>
          <w:b/>
          <w:sz w:val="96"/>
          <w:szCs w:val="96"/>
          <w:lang w:val="en-US"/>
        </w:rPr>
        <w:t xml:space="preserve">           </w:t>
      </w:r>
      <w:proofErr w:type="spellStart"/>
      <w:r w:rsidR="00F34F8F" w:rsidRPr="000E66D8">
        <w:rPr>
          <w:b/>
          <w:sz w:val="96"/>
          <w:szCs w:val="96"/>
          <w:lang w:val="en-US"/>
        </w:rPr>
        <w:t>QtRptDesigner</w:t>
      </w:r>
      <w:proofErr w:type="spellEnd"/>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Pr>
          <w:rStyle w:val="a6"/>
          <w:lang w:val="en-US"/>
        </w:rPr>
        <w:t>2</w:t>
      </w:r>
      <w:r w:rsidRPr="00E909C4">
        <w:rPr>
          <w:rStyle w:val="a6"/>
          <w:lang w:val="en-US"/>
        </w:rPr>
        <w:t>.</w:t>
      </w:r>
      <w:r>
        <w:rPr>
          <w:rStyle w:val="a6"/>
          <w:lang w:val="en-US"/>
        </w:rPr>
        <w:t>0</w:t>
      </w:r>
      <w:r w:rsidRPr="00E909C4">
        <w:rPr>
          <w:rStyle w:val="a6"/>
          <w:lang w:val="en-US"/>
        </w:rPr>
        <w:t>.</w:t>
      </w:r>
      <w:r>
        <w:rPr>
          <w:rStyle w:val="a6"/>
          <w:lang w:val="en-US"/>
        </w:rPr>
        <w:t>2</w:t>
      </w:r>
    </w:p>
    <w:p w:rsidR="000E66D8" w:rsidRDefault="000E66D8" w:rsidP="000E66D8">
      <w:pPr>
        <w:pStyle w:val="a5"/>
        <w:contextualSpacing/>
        <w:rPr>
          <w:i/>
          <w:lang w:val="en-US"/>
        </w:rPr>
      </w:pPr>
      <w:r w:rsidRPr="00E909C4">
        <w:rPr>
          <w:rStyle w:val="a6"/>
          <w:lang w:val="en-US"/>
        </w:rPr>
        <w:t>Programmer</w:t>
      </w:r>
      <w:r w:rsidRPr="00E909C4">
        <w:rPr>
          <w:i/>
          <w:lang w:val="en-US"/>
        </w:rPr>
        <w:t xml:space="preserve">: Aleksey Osipov </w:t>
      </w:r>
    </w:p>
    <w:p w:rsidR="000E66D8" w:rsidRPr="00E909C4" w:rsidRDefault="000E66D8" w:rsidP="000E66D8">
      <w:pPr>
        <w:pStyle w:val="a5"/>
        <w:contextualSpacing/>
        <w:rPr>
          <w:i/>
          <w:lang w:val="en-US"/>
        </w:rPr>
      </w:pPr>
      <w:r>
        <w:rPr>
          <w:i/>
          <w:lang w:val="en-US"/>
        </w:rPr>
        <w:t xml:space="preserve">Web-site: </w:t>
      </w:r>
      <w:hyperlink r:id="rId7" w:history="1">
        <w:r w:rsidRPr="005D1ACD">
          <w:rPr>
            <w:rStyle w:val="a7"/>
            <w:i/>
            <w:lang w:val="en-US"/>
          </w:rPr>
          <w:t>http://www.aliks-os.tk</w:t>
        </w:r>
      </w:hyperlink>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8" w:history="1">
        <w:r w:rsidRPr="00E909C4">
          <w:rPr>
            <w:rStyle w:val="a7"/>
            <w:i/>
            <w:lang w:val="en-US"/>
          </w:rPr>
          <w:t>aliks-os@ukr.net</w:t>
        </w:r>
      </w:hyperlink>
    </w:p>
    <w:p w:rsidR="000E66D8" w:rsidRPr="00E909C4" w:rsidRDefault="000E66D8" w:rsidP="000E66D8">
      <w:pPr>
        <w:pStyle w:val="a5"/>
        <w:contextualSpacing/>
        <w:rPr>
          <w:i/>
          <w:lang w:val="en-US"/>
        </w:rPr>
      </w:pPr>
      <w:r>
        <w:rPr>
          <w:i/>
          <w:lang w:val="en-US"/>
        </w:rPr>
        <w:t xml:space="preserve">Web-site: </w:t>
      </w:r>
      <w:hyperlink r:id="rId9" w:history="1">
        <w:r w:rsidRPr="005D1ACD">
          <w:rPr>
            <w:rStyle w:val="a7"/>
            <w:i/>
            <w:lang w:val="en-US"/>
          </w:rPr>
          <w:t>http://www.qtrpt.tk</w:t>
        </w:r>
      </w:hyperlink>
    </w:p>
    <w:p w:rsidR="000E66D8" w:rsidRPr="000E66D8" w:rsidRDefault="000E66D8" w:rsidP="000E66D8">
      <w:pPr>
        <w:pStyle w:val="a5"/>
        <w:contextualSpacing/>
        <w:rPr>
          <w:i/>
          <w:lang w:val="uk-UA"/>
        </w:rPr>
      </w:pPr>
      <w:r w:rsidRPr="00E909C4">
        <w:rPr>
          <w:i/>
          <w:lang w:val="en-US"/>
        </w:rPr>
        <w:t xml:space="preserve">Address in Facebook </w:t>
      </w:r>
      <w:hyperlink r:id="rId10" w:history="1">
        <w:r w:rsidRPr="00E909C4">
          <w:rPr>
            <w:rStyle w:val="a7"/>
            <w:i/>
            <w:lang w:val="en-US"/>
          </w:rPr>
          <w:t>https://www.facebook.com/qtrpt</w:t>
        </w:r>
      </w:hyperlink>
    </w:p>
    <w:p w:rsidR="00F34F8F" w:rsidRPr="00BB0210" w:rsidRDefault="00F34F8F">
      <w:pPr>
        <w:rPr>
          <w:lang w:val="en-US"/>
        </w:rPr>
      </w:pPr>
    </w:p>
    <w:p w:rsidR="00F34F8F" w:rsidRPr="00B7168D" w:rsidRDefault="00F34F8F" w:rsidP="00F34F8F">
      <w:pPr>
        <w:ind w:firstLine="708"/>
        <w:rPr>
          <w:lang w:val="en-US"/>
        </w:rPr>
      </w:pPr>
      <w:proofErr w:type="spellStart"/>
      <w:r>
        <w:rPr>
          <w:lang w:val="en-US"/>
        </w:rPr>
        <w:t>QtRptDesigner</w:t>
      </w:r>
      <w:proofErr w:type="spellEnd"/>
      <w:r w:rsidRPr="00B7168D">
        <w:rPr>
          <w:lang w:val="en-US"/>
        </w:rPr>
        <w:t xml:space="preserve"> </w:t>
      </w:r>
      <w:r w:rsidR="00B7168D">
        <w:rPr>
          <w:lang w:val="en-US"/>
        </w:rPr>
        <w:t>attended for preparation</w:t>
      </w:r>
      <w:r w:rsidRPr="00B7168D">
        <w:rPr>
          <w:lang w:val="en-US"/>
        </w:rPr>
        <w:t xml:space="preserve"> </w:t>
      </w:r>
      <w:r>
        <w:rPr>
          <w:lang w:val="en-US"/>
        </w:rPr>
        <w:t>XML</w:t>
      </w:r>
      <w:r w:rsidRPr="00B7168D">
        <w:rPr>
          <w:lang w:val="en-US"/>
        </w:rPr>
        <w:t xml:space="preserve"> </w:t>
      </w:r>
      <w:r w:rsidR="00B7168D">
        <w:rPr>
          <w:lang w:val="en-US"/>
        </w:rPr>
        <w:t>files</w:t>
      </w:r>
      <w:r w:rsidRPr="00B7168D">
        <w:rPr>
          <w:lang w:val="en-US"/>
        </w:rPr>
        <w:t xml:space="preserve">, </w:t>
      </w:r>
      <w:r w:rsidR="00B7168D">
        <w:rPr>
          <w:lang w:val="en-US"/>
        </w:rPr>
        <w:t xml:space="preserve">which will be used and processed by </w:t>
      </w:r>
      <w:proofErr w:type="spellStart"/>
      <w:r>
        <w:rPr>
          <w:lang w:val="en-US"/>
        </w:rPr>
        <w:t>QtRPT</w:t>
      </w:r>
      <w:proofErr w:type="spellEnd"/>
      <w:r w:rsidRPr="00B7168D">
        <w:rPr>
          <w:lang w:val="en-US"/>
        </w:rPr>
        <w:t xml:space="preserve"> </w:t>
      </w:r>
      <w:r w:rsidR="00B7168D">
        <w:rPr>
          <w:lang w:val="en-US"/>
        </w:rPr>
        <w:t>engine for building reports</w:t>
      </w:r>
      <w:r>
        <w:rPr>
          <w:lang w:val="uk-UA"/>
        </w:rPr>
        <w:t xml:space="preserve">. </w:t>
      </w:r>
      <w:r>
        <w:rPr>
          <w:lang w:val="en-US"/>
        </w:rPr>
        <w:t>XML</w:t>
      </w:r>
      <w:r w:rsidRPr="00B7168D">
        <w:rPr>
          <w:lang w:val="uk-UA"/>
        </w:rPr>
        <w:t xml:space="preserve"> </w:t>
      </w:r>
      <w:r w:rsidR="00B7168D">
        <w:rPr>
          <w:lang w:val="en-US"/>
        </w:rPr>
        <w:t>file</w:t>
      </w:r>
      <w:r w:rsidR="00B7168D" w:rsidRPr="00B7168D">
        <w:rPr>
          <w:lang w:val="uk-UA"/>
        </w:rPr>
        <w:t xml:space="preserve"> </w:t>
      </w:r>
      <w:r w:rsidR="00B7168D">
        <w:rPr>
          <w:lang w:val="en-US"/>
        </w:rPr>
        <w:t>contains</w:t>
      </w:r>
      <w:r w:rsidR="00B7168D" w:rsidRPr="00B7168D">
        <w:rPr>
          <w:lang w:val="uk-UA"/>
        </w:rPr>
        <w:t xml:space="preserve"> </w:t>
      </w:r>
      <w:r w:rsidR="00B7168D">
        <w:rPr>
          <w:lang w:val="en-US"/>
        </w:rPr>
        <w:t>information</w:t>
      </w:r>
      <w:r w:rsidR="00B7168D" w:rsidRPr="00B7168D">
        <w:rPr>
          <w:lang w:val="uk-UA"/>
        </w:rPr>
        <w:t xml:space="preserve"> </w:t>
      </w:r>
      <w:r w:rsidR="00B7168D">
        <w:rPr>
          <w:lang w:val="en-US"/>
        </w:rPr>
        <w:t>about</w:t>
      </w:r>
      <w:r w:rsidR="00B7168D" w:rsidRPr="00B7168D">
        <w:rPr>
          <w:lang w:val="uk-UA"/>
        </w:rPr>
        <w:t xml:space="preserve"> </w:t>
      </w:r>
      <w:r w:rsidR="00B7168D">
        <w:rPr>
          <w:lang w:val="en-US"/>
        </w:rPr>
        <w:t>of</w:t>
      </w:r>
      <w:r w:rsidR="00B7168D" w:rsidRPr="00B7168D">
        <w:rPr>
          <w:lang w:val="uk-UA"/>
        </w:rPr>
        <w:t xml:space="preserve"> </w:t>
      </w:r>
      <w:r w:rsidR="00B7168D">
        <w:rPr>
          <w:lang w:val="en-US"/>
        </w:rPr>
        <w:t>different</w:t>
      </w:r>
      <w:r w:rsidR="00B7168D" w:rsidRPr="00B7168D">
        <w:rPr>
          <w:lang w:val="uk-UA"/>
        </w:rPr>
        <w:t xml:space="preserve"> </w:t>
      </w:r>
      <w:r w:rsidR="00B7168D">
        <w:rPr>
          <w:lang w:val="en-US"/>
        </w:rPr>
        <w:t>items</w:t>
      </w:r>
      <w:r w:rsidR="00B7168D" w:rsidRPr="00B7168D">
        <w:rPr>
          <w:lang w:val="uk-UA"/>
        </w:rPr>
        <w:t xml:space="preserve"> </w:t>
      </w:r>
      <w:r w:rsidR="00B7168D">
        <w:rPr>
          <w:lang w:val="en-US"/>
        </w:rPr>
        <w:t>and</w:t>
      </w:r>
      <w:r w:rsidR="00B7168D" w:rsidRPr="00B7168D">
        <w:rPr>
          <w:lang w:val="uk-UA"/>
        </w:rPr>
        <w:t xml:space="preserve"> </w:t>
      </w:r>
      <w:r w:rsidR="00B7168D">
        <w:rPr>
          <w:lang w:val="en-US"/>
        </w:rPr>
        <w:t>their</w:t>
      </w:r>
      <w:r w:rsidR="00B7168D" w:rsidRPr="00B7168D">
        <w:rPr>
          <w:lang w:val="uk-UA"/>
        </w:rPr>
        <w:t xml:space="preserve"> </w:t>
      </w:r>
      <w:r w:rsidR="00B7168D">
        <w:rPr>
          <w:lang w:val="en-US"/>
        </w:rPr>
        <w:t>properties</w:t>
      </w:r>
      <w:r w:rsidR="00B7168D" w:rsidRPr="00B7168D">
        <w:rPr>
          <w:lang w:val="uk-UA"/>
        </w:rPr>
        <w:t xml:space="preserve">, </w:t>
      </w:r>
      <w:r w:rsidR="00B7168D">
        <w:rPr>
          <w:lang w:val="en-US"/>
        </w:rPr>
        <w:t>and</w:t>
      </w:r>
      <w:r w:rsidR="00B7168D" w:rsidRPr="00B7168D">
        <w:rPr>
          <w:lang w:val="uk-UA"/>
        </w:rPr>
        <w:t xml:space="preserve"> </w:t>
      </w:r>
      <w:r w:rsidR="00B7168D">
        <w:rPr>
          <w:lang w:val="en-US"/>
        </w:rPr>
        <w:t>how</w:t>
      </w:r>
      <w:r w:rsidR="00B7168D" w:rsidRPr="00B7168D">
        <w:rPr>
          <w:lang w:val="uk-UA"/>
        </w:rPr>
        <w:t xml:space="preserve"> </w:t>
      </w:r>
      <w:r w:rsidR="00B7168D">
        <w:rPr>
          <w:lang w:val="en-US"/>
        </w:rPr>
        <w:t>this</w:t>
      </w:r>
      <w:r w:rsidR="00B7168D" w:rsidRPr="00B7168D">
        <w:rPr>
          <w:lang w:val="uk-UA"/>
        </w:rPr>
        <w:t xml:space="preserve"> </w:t>
      </w:r>
      <w:r w:rsidR="00B7168D">
        <w:rPr>
          <w:lang w:val="en-US"/>
        </w:rPr>
        <w:t>items</w:t>
      </w:r>
      <w:r w:rsidR="00B7168D" w:rsidRPr="00B7168D">
        <w:rPr>
          <w:lang w:val="uk-UA"/>
        </w:rPr>
        <w:t xml:space="preserve"> </w:t>
      </w:r>
      <w:r w:rsidR="00B7168D">
        <w:rPr>
          <w:lang w:val="en-US"/>
        </w:rPr>
        <w:t>should</w:t>
      </w:r>
      <w:r w:rsidR="00B7168D" w:rsidRPr="00B7168D">
        <w:rPr>
          <w:lang w:val="uk-UA"/>
        </w:rPr>
        <w:t xml:space="preserve"> </w:t>
      </w:r>
      <w:r w:rsidR="00B7168D">
        <w:rPr>
          <w:lang w:val="en-US"/>
        </w:rPr>
        <w:t>get</w:t>
      </w:r>
      <w:r w:rsidR="00B7168D" w:rsidRPr="00B7168D">
        <w:rPr>
          <w:lang w:val="uk-UA"/>
        </w:rPr>
        <w:t xml:space="preserve"> </w:t>
      </w:r>
      <w:r w:rsidR="00B7168D">
        <w:rPr>
          <w:lang w:val="en-US"/>
        </w:rPr>
        <w:t>data</w:t>
      </w:r>
      <w:r w:rsidR="00B7168D" w:rsidRPr="00B7168D">
        <w:rPr>
          <w:lang w:val="uk-UA"/>
        </w:rPr>
        <w:t xml:space="preserve"> </w:t>
      </w:r>
      <w:r w:rsidR="00B7168D">
        <w:rPr>
          <w:lang w:val="en-US"/>
        </w:rPr>
        <w:t>from</w:t>
      </w:r>
      <w:r w:rsidR="00B7168D" w:rsidRPr="00B7168D">
        <w:rPr>
          <w:lang w:val="uk-UA"/>
        </w:rPr>
        <w:t xml:space="preserve"> </w:t>
      </w:r>
      <w:r w:rsidR="00B7168D">
        <w:rPr>
          <w:lang w:val="en-US"/>
        </w:rPr>
        <w:t>data</w:t>
      </w:r>
      <w:r w:rsidR="00B7168D" w:rsidRPr="00B7168D">
        <w:rPr>
          <w:lang w:val="uk-UA"/>
        </w:rPr>
        <w:t xml:space="preserve"> </w:t>
      </w:r>
      <w:r w:rsidR="00B7168D">
        <w:rPr>
          <w:lang w:val="en-US"/>
        </w:rPr>
        <w:t>source, etc.</w:t>
      </w:r>
    </w:p>
    <w:p w:rsidR="00F34F8F" w:rsidRPr="00B7168D" w:rsidRDefault="00F34F8F" w:rsidP="00F34F8F">
      <w:pPr>
        <w:jc w:val="center"/>
        <w:rPr>
          <w:lang w:val="uk-UA"/>
        </w:rPr>
      </w:pPr>
    </w:p>
    <w:p w:rsidR="00222CAE" w:rsidRDefault="00222CAE" w:rsidP="00F34F8F">
      <w:pPr>
        <w:jc w:val="center"/>
      </w:pPr>
      <w:r>
        <w:rPr>
          <w:noProof/>
          <w:lang w:eastAsia="ru-RU"/>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F34F8F" w:rsidRPr="00325470" w:rsidRDefault="00325470" w:rsidP="00F34F8F">
      <w:pPr>
        <w:jc w:val="center"/>
        <w:rPr>
          <w:b/>
          <w:sz w:val="28"/>
          <w:szCs w:val="28"/>
          <w:lang w:val="en-US"/>
        </w:rPr>
      </w:pPr>
      <w:r>
        <w:rPr>
          <w:b/>
          <w:sz w:val="28"/>
          <w:szCs w:val="28"/>
          <w:lang w:val="en-US"/>
        </w:rPr>
        <w:lastRenderedPageBreak/>
        <w:t>Interface of the Designer</w:t>
      </w:r>
    </w:p>
    <w:p w:rsidR="00222CAE" w:rsidRPr="003202B4" w:rsidRDefault="00325470" w:rsidP="00F34F8F">
      <w:pPr>
        <w:ind w:firstLine="708"/>
        <w:rPr>
          <w:lang w:val="uk-UA"/>
        </w:rPr>
      </w:pPr>
      <w:r>
        <w:rPr>
          <w:rFonts w:ascii="Arial" w:hAnsi="Arial" w:cs="Arial"/>
          <w:color w:val="222222"/>
          <w:lang w:val="en"/>
        </w:rPr>
        <w:t>For convenience, the buttons are grouped into a logical group and each is located on a separate panel. In addition, in the designer all elements are presented in the form of a tree, which allows you to clearly see the hierarchy of the report.</w:t>
      </w:r>
    </w:p>
    <w:p w:rsidR="007B22FD" w:rsidRDefault="007B22FD" w:rsidP="00F34F8F">
      <w:pPr>
        <w:ind w:firstLine="708"/>
        <w:rPr>
          <w:lang w:val="uk-UA"/>
        </w:rPr>
      </w:pPr>
    </w:p>
    <w:p w:rsidR="007B22FD" w:rsidRPr="00222CAE" w:rsidRDefault="007B22FD" w:rsidP="00F34F8F">
      <w:pPr>
        <w:ind w:firstLine="708"/>
        <w:rPr>
          <w:lang w:val="uk-UA"/>
        </w:rPr>
      </w:pPr>
    </w:p>
    <w:p w:rsidR="00F34F8F" w:rsidRPr="003202B4" w:rsidRDefault="003202B4" w:rsidP="009F5840">
      <w:pPr>
        <w:rPr>
          <w:b/>
          <w:sz w:val="28"/>
          <w:szCs w:val="28"/>
          <w:lang w:val="en-US"/>
        </w:rPr>
      </w:pPr>
      <w:r>
        <w:rPr>
          <w:b/>
          <w:sz w:val="28"/>
          <w:szCs w:val="28"/>
          <w:lang w:val="en-US"/>
        </w:rPr>
        <w:t>Edit Panel</w:t>
      </w:r>
    </w:p>
    <w:p w:rsidR="00222CAE" w:rsidRDefault="00222CAE" w:rsidP="00222CAE">
      <w:pPr>
        <w:rPr>
          <w:lang w:val="en-US"/>
        </w:rPr>
      </w:pPr>
      <w:r>
        <w:rPr>
          <w:noProof/>
          <w:lang w:eastAsia="ru-RU"/>
        </w:rPr>
        <w:drawing>
          <wp:inline distT="0" distB="0" distL="0" distR="0">
            <wp:extent cx="5934075" cy="228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28600"/>
                    </a:xfrm>
                    <a:prstGeom prst="rect">
                      <a:avLst/>
                    </a:prstGeom>
                    <a:noFill/>
                    <a:ln>
                      <a:noFill/>
                    </a:ln>
                  </pic:spPr>
                </pic:pic>
              </a:graphicData>
            </a:graphic>
          </wp:inline>
        </w:drawing>
      </w: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Tr="009F5840">
        <w:tc>
          <w:tcPr>
            <w:tcW w:w="704" w:type="dxa"/>
          </w:tcPr>
          <w:p w:rsidR="00ED3CF5" w:rsidRDefault="009764B5" w:rsidP="00222C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3" o:title="new"/>
                </v:shape>
              </w:pict>
            </w:r>
          </w:p>
        </w:tc>
        <w:tc>
          <w:tcPr>
            <w:tcW w:w="8641" w:type="dxa"/>
          </w:tcPr>
          <w:p w:rsidR="00ED3CF5" w:rsidRPr="003202B4" w:rsidRDefault="003202B4" w:rsidP="00222CAE">
            <w:pPr>
              <w:rPr>
                <w:lang w:val="en-US"/>
              </w:rPr>
            </w:pPr>
            <w:r>
              <w:rPr>
                <w:lang w:val="en-US"/>
              </w:rPr>
              <w:t>New report</w:t>
            </w:r>
          </w:p>
        </w:tc>
      </w:tr>
      <w:tr w:rsidR="00ED3CF5" w:rsidTr="009F5840">
        <w:tc>
          <w:tcPr>
            <w:tcW w:w="704" w:type="dxa"/>
          </w:tcPr>
          <w:p w:rsidR="00ED3CF5" w:rsidRDefault="009764B5" w:rsidP="00222CAE">
            <w:r>
              <w:pict>
                <v:shape id="_x0000_i1026" type="#_x0000_t75" style="width:15.75pt;height:15.75pt">
                  <v:imagedata r:id="rId14" o:title="open"/>
                </v:shape>
              </w:pict>
            </w:r>
          </w:p>
        </w:tc>
        <w:tc>
          <w:tcPr>
            <w:tcW w:w="8641" w:type="dxa"/>
          </w:tcPr>
          <w:p w:rsidR="00ED3CF5" w:rsidRPr="003202B4" w:rsidRDefault="003202B4" w:rsidP="00222CAE">
            <w:pPr>
              <w:rPr>
                <w:lang w:val="en-US"/>
              </w:rPr>
            </w:pPr>
            <w:r>
              <w:rPr>
                <w:lang w:val="en-US"/>
              </w:rPr>
              <w:t>Open</w:t>
            </w:r>
          </w:p>
        </w:tc>
      </w:tr>
      <w:tr w:rsidR="00ED3CF5" w:rsidTr="009F5840">
        <w:tc>
          <w:tcPr>
            <w:tcW w:w="704" w:type="dxa"/>
          </w:tcPr>
          <w:p w:rsidR="00ED3CF5" w:rsidRDefault="009764B5" w:rsidP="00222CAE">
            <w:r>
              <w:pict>
                <v:shape id="_x0000_i1027" type="#_x0000_t75" style="width:15.75pt;height:15.75pt">
                  <v:imagedata r:id="rId15" o:title="save"/>
                </v:shape>
              </w:pict>
            </w:r>
          </w:p>
        </w:tc>
        <w:tc>
          <w:tcPr>
            <w:tcW w:w="8641" w:type="dxa"/>
          </w:tcPr>
          <w:p w:rsidR="00ED3CF5" w:rsidRPr="003202B4" w:rsidRDefault="003202B4" w:rsidP="00222CAE">
            <w:pPr>
              <w:rPr>
                <w:lang w:val="en-US"/>
              </w:rPr>
            </w:pPr>
            <w:r>
              <w:rPr>
                <w:lang w:val="en-US"/>
              </w:rPr>
              <w:t>Save</w:t>
            </w:r>
          </w:p>
        </w:tc>
      </w:tr>
      <w:tr w:rsidR="00ED3CF5" w:rsidTr="009F5840">
        <w:tc>
          <w:tcPr>
            <w:tcW w:w="704" w:type="dxa"/>
          </w:tcPr>
          <w:p w:rsidR="00ED3CF5" w:rsidRDefault="009764B5" w:rsidP="00222CAE">
            <w:r>
              <w:pict>
                <v:shape id="_x0000_i1028" type="#_x0000_t75" style="width:15.75pt;height:15.75pt">
                  <v:imagedata r:id="rId16"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Default="009764B5" w:rsidP="00222CAE">
            <w:r>
              <w:pict>
                <v:shape id="_x0000_i1029" type="#_x0000_t75" style="width:15.75pt;height:15.75pt">
                  <v:imagedata r:id="rId17"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1C34B3" w:rsidP="00222CAE">
            <w:r>
              <w:pict>
                <v:shape id="_x0000_i1030" type="#_x0000_t75" style="width:15.75pt;height:15.75pt">
                  <v:imagedata r:id="rId18"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1C34B3" w:rsidP="00222CAE">
            <w:r>
              <w:pict>
                <v:shape id="_x0000_i1031" type="#_x0000_t75" style="width:15.75pt;height:15.75pt">
                  <v:imagedata r:id="rId19"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1C34B3" w:rsidP="00222CAE">
            <w:r>
              <w:pict>
                <v:shape id="_x0000_i1032" type="#_x0000_t75" style="width:15.75pt;height:15.75pt">
                  <v:imagedata r:id="rId20"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1C34B3" w:rsidP="00222CAE">
            <w:r>
              <w:pict>
                <v:shape id="_x0000_i1033" type="#_x0000_t75" style="width:15.75pt;height:15.75pt">
                  <v:imagedata r:id="rId21"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1C34B3" w:rsidP="00222CAE">
            <w:r>
              <w:pict>
                <v:shape id="_x0000_i1034" type="#_x0000_t75" style="width:15.75pt;height:15.75pt">
                  <v:imagedata r:id="rId22"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1C34B3" w:rsidP="00222CAE">
            <w:r>
              <w:pict>
                <v:shape id="_x0000_i1035" type="#_x0000_t75" style="width:15.75pt;height:15.75pt">
                  <v:imagedata r:id="rId23" o:title="newPageReport"/>
                </v:shape>
              </w:pict>
            </w:r>
          </w:p>
        </w:tc>
        <w:tc>
          <w:tcPr>
            <w:tcW w:w="8641" w:type="dxa"/>
          </w:tcPr>
          <w:p w:rsidR="00ED3CF5" w:rsidRPr="00BD1442" w:rsidRDefault="00BD1442" w:rsidP="00222CAE">
            <w:pPr>
              <w:rPr>
                <w:lang w:val="en-US"/>
              </w:rPr>
            </w:pPr>
            <w:r>
              <w:rPr>
                <w:lang w:val="en-US"/>
              </w:rPr>
              <w:t>New report page</w:t>
            </w:r>
          </w:p>
        </w:tc>
      </w:tr>
      <w:tr w:rsidR="00ED3CF5" w:rsidRPr="009764B5" w:rsidTr="009F5840">
        <w:tc>
          <w:tcPr>
            <w:tcW w:w="704" w:type="dxa"/>
          </w:tcPr>
          <w:p w:rsidR="00ED3CF5" w:rsidRDefault="001C34B3" w:rsidP="00222CAE">
            <w:r>
              <w:pict>
                <v:shape id="_x0000_i1036" type="#_x0000_t75" style="width:15.75pt;height:15.75pt">
                  <v:imagedata r:id="rId24"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1C34B3" w:rsidP="00222CAE">
            <w:r>
              <w:pict>
                <v:shape id="_x0000_i1037" type="#_x0000_t75" style="width:15.75pt;height:15.75pt">
                  <v:imagedata r:id="rId25" o:title="pageSetting"/>
                </v:shape>
              </w:pict>
            </w:r>
          </w:p>
        </w:tc>
        <w:tc>
          <w:tcPr>
            <w:tcW w:w="8641" w:type="dxa"/>
          </w:tcPr>
          <w:p w:rsidR="00ED3CF5" w:rsidRPr="00BD1442" w:rsidRDefault="00BD1442" w:rsidP="00222CAE">
            <w:pPr>
              <w:rPr>
                <w:lang w:val="en-US"/>
              </w:rPr>
            </w:pPr>
            <w:r>
              <w:rPr>
                <w:lang w:val="en-US"/>
              </w:rPr>
              <w:t>Page setting</w:t>
            </w:r>
          </w:p>
        </w:tc>
      </w:tr>
      <w:tr w:rsidR="00ED3CF5" w:rsidRPr="009764B5" w:rsidTr="009F5840">
        <w:tc>
          <w:tcPr>
            <w:tcW w:w="704" w:type="dxa"/>
          </w:tcPr>
          <w:p w:rsidR="00ED3CF5" w:rsidRDefault="001C34B3" w:rsidP="00222CAE">
            <w:r>
              <w:pict>
                <v:shape id="_x0000_i1038" type="#_x0000_t75" style="width:15.75pt;height:15.75pt">
                  <v:imagedata r:id="rId26"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1C34B3" w:rsidP="00222CAE">
            <w:pPr>
              <w:rPr>
                <w:lang w:val="en-US"/>
              </w:rPr>
            </w:pPr>
            <w:r>
              <w:rPr>
                <w:lang w:val="en-US"/>
              </w:rPr>
              <w:pict>
                <v:shape id="_x0000_i1039" type="#_x0000_t75" style="width:15.75pt;height:15.75pt">
                  <v:imagedata r:id="rId27"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1C34B3" w:rsidP="00222CAE">
            <w:pPr>
              <w:rPr>
                <w:lang w:val="en-US"/>
              </w:rPr>
            </w:pPr>
            <w:r>
              <w:rPr>
                <w:lang w:val="en-US"/>
              </w:rPr>
              <w:pict>
                <v:shape id="_x0000_i1040" type="#_x0000_t75" style="width:15.75pt;height:15.75pt">
                  <v:imagedata r:id="rId28"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1C34B3" w:rsidP="00222CAE">
            <w:pPr>
              <w:rPr>
                <w:lang w:val="en-US"/>
              </w:rPr>
            </w:pPr>
            <w:r>
              <w:rPr>
                <w:lang w:val="en-US"/>
              </w:rPr>
              <w:pict>
                <v:shape id="_x0000_i1041" type="#_x0000_t75" style="width:15.75pt;height:15.75pt">
                  <v:imagedata r:id="rId29" o:title="grid"/>
                </v:shape>
              </w:pict>
            </w:r>
          </w:p>
        </w:tc>
        <w:tc>
          <w:tcPr>
            <w:tcW w:w="8641" w:type="dxa"/>
          </w:tcPr>
          <w:p w:rsidR="00ED3CF5" w:rsidRPr="00BD1442" w:rsidRDefault="00BD1442" w:rsidP="00222CAE">
            <w:pPr>
              <w:rPr>
                <w:lang w:val="en-US"/>
              </w:rPr>
            </w:pPr>
            <w:r>
              <w:rPr>
                <w:lang w:val="en-US"/>
              </w:rPr>
              <w:t>Show grid</w:t>
            </w:r>
          </w:p>
        </w:tc>
      </w:tr>
      <w:tr w:rsidR="00ED3CF5" w:rsidRPr="009764B5" w:rsidTr="009F5840">
        <w:tc>
          <w:tcPr>
            <w:tcW w:w="704" w:type="dxa"/>
          </w:tcPr>
          <w:p w:rsidR="00ED3CF5" w:rsidRPr="00ED3CF5" w:rsidRDefault="001C34B3" w:rsidP="00222CAE">
            <w:pPr>
              <w:rPr>
                <w:lang w:val="en-US"/>
              </w:rPr>
            </w:pPr>
            <w:r>
              <w:rPr>
                <w:lang w:val="en-US"/>
              </w:rPr>
              <w:pict>
                <v:shape id="_x0000_i1042" type="#_x0000_t75" style="width:15.75pt;height:15.75pt">
                  <v:imagedata r:id="rId30"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9764B5" w:rsidTr="009F5840">
        <w:tc>
          <w:tcPr>
            <w:tcW w:w="704" w:type="dxa"/>
          </w:tcPr>
          <w:p w:rsidR="00ED3CF5" w:rsidRPr="00ED3CF5" w:rsidRDefault="001C34B3" w:rsidP="00222CAE">
            <w:r>
              <w:pict>
                <v:shape id="_x0000_i1043" type="#_x0000_t75" style="width:15.75pt;height:15.75pt">
                  <v:imagedata r:id="rId31"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9764B5" w:rsidTr="009F5840">
        <w:tc>
          <w:tcPr>
            <w:tcW w:w="704" w:type="dxa"/>
          </w:tcPr>
          <w:p w:rsidR="00ED3CF5" w:rsidRPr="00ED3CF5" w:rsidRDefault="001C34B3" w:rsidP="00222CAE">
            <w:r>
              <w:pict>
                <v:shape id="_x0000_i1044" type="#_x0000_t75" style="width:15.75pt;height:15.75pt">
                  <v:imagedata r:id="rId32"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9764B5" w:rsidTr="009F5840">
        <w:tc>
          <w:tcPr>
            <w:tcW w:w="704" w:type="dxa"/>
          </w:tcPr>
          <w:p w:rsidR="00ED3CF5" w:rsidRPr="00ED3CF5" w:rsidRDefault="001C34B3" w:rsidP="00222CAE">
            <w:r>
              <w:pict>
                <v:shape id="_x0000_i1045" type="#_x0000_t75" style="width:15.75pt;height:15.75pt">
                  <v:imagedata r:id="rId33"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9764B5" w:rsidTr="009F5840">
        <w:tc>
          <w:tcPr>
            <w:tcW w:w="704" w:type="dxa"/>
          </w:tcPr>
          <w:p w:rsidR="00ED3CF5" w:rsidRPr="00ED3CF5" w:rsidRDefault="001C34B3" w:rsidP="00222CAE">
            <w:r>
              <w:pict>
                <v:shape id="_x0000_i1046" type="#_x0000_t75" style="width:15.75pt;height:15.75pt">
                  <v:imagedata r:id="rId34"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9764B5" w:rsidTr="009F5840">
        <w:tc>
          <w:tcPr>
            <w:tcW w:w="704" w:type="dxa"/>
          </w:tcPr>
          <w:p w:rsidR="00ED3CF5" w:rsidRPr="00ED3CF5" w:rsidRDefault="001C34B3" w:rsidP="00222CAE">
            <w:r>
              <w:pict>
                <v:shape id="_x0000_i1047" type="#_x0000_t75" style="width:15.75pt;height:15.75pt">
                  <v:imagedata r:id="rId35"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9764B5" w:rsidTr="009F5840">
        <w:tc>
          <w:tcPr>
            <w:tcW w:w="704" w:type="dxa"/>
          </w:tcPr>
          <w:p w:rsidR="00ED3CF5" w:rsidRPr="00ED3CF5" w:rsidRDefault="001C34B3" w:rsidP="00222CAE">
            <w:r>
              <w:pict>
                <v:shape id="_x0000_i1048" type="#_x0000_t75" style="width:15.75pt;height:15.75pt">
                  <v:imagedata r:id="rId36"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9764B5" w:rsidTr="009F5840">
        <w:tc>
          <w:tcPr>
            <w:tcW w:w="704" w:type="dxa"/>
          </w:tcPr>
          <w:p w:rsidR="00ED3CF5" w:rsidRPr="00ED3CF5" w:rsidRDefault="001C34B3" w:rsidP="00222CAE">
            <w:r>
              <w:pict>
                <v:shape id="_x0000_i1049" type="#_x0000_t75" style="width:15.75pt;height:15.75pt">
                  <v:imagedata r:id="rId37"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153E4E" w:rsidRPr="005C5C36" w:rsidRDefault="00153E4E" w:rsidP="00222CAE">
      <w:pPr>
        <w:rPr>
          <w:b/>
          <w:lang w:val="en-US"/>
        </w:rPr>
      </w:pPr>
    </w:p>
    <w:p w:rsidR="00153E4E" w:rsidRPr="005C5C36" w:rsidRDefault="00153E4E" w:rsidP="00222CAE">
      <w:pPr>
        <w:rPr>
          <w:b/>
          <w:lang w:val="en-US"/>
        </w:rPr>
      </w:pPr>
    </w:p>
    <w:p w:rsidR="00153E4E" w:rsidRDefault="00153E4E" w:rsidP="00222CAE">
      <w:pPr>
        <w:rPr>
          <w:b/>
          <w:lang w:val="en-US"/>
        </w:rPr>
      </w:pPr>
    </w:p>
    <w:p w:rsidR="00904098" w:rsidRDefault="00CB0D5B" w:rsidP="00222CAE">
      <w:pPr>
        <w:rPr>
          <w:b/>
          <w:sz w:val="28"/>
          <w:szCs w:val="28"/>
          <w:lang w:val="en-US"/>
        </w:rPr>
      </w:pPr>
      <w:r>
        <w:rPr>
          <w:b/>
          <w:sz w:val="28"/>
          <w:szCs w:val="28"/>
          <w:lang w:val="en-US"/>
        </w:rPr>
        <w:lastRenderedPageBreak/>
        <w:t>Formatting Panel</w:t>
      </w:r>
    </w:p>
    <w:p w:rsidR="009F5840" w:rsidRDefault="009F5840" w:rsidP="00222CAE">
      <w:r>
        <w:rPr>
          <w:noProof/>
          <w:lang w:eastAsia="ru-RU"/>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26"/>
        <w:gridCol w:w="7386"/>
      </w:tblGrid>
      <w:tr w:rsidR="009F5840" w:rsidTr="009F5840">
        <w:tc>
          <w:tcPr>
            <w:tcW w:w="704" w:type="dxa"/>
          </w:tcPr>
          <w:p w:rsidR="009F5840" w:rsidRDefault="009F5840" w:rsidP="00222CAE">
            <w:r>
              <w:object w:dxaOrig="3570" w:dyaOrig="555">
                <v:shape id="_x0000_i1050" type="#_x0000_t75" style="width:115.5pt;height:18pt" o:ole="">
                  <v:imagedata r:id="rId39" o:title=""/>
                </v:shape>
                <o:OLEObject Type="Embed" ProgID="PBrush" ShapeID="_x0000_i1050" DrawAspect="Content" ObjectID="_1589457738" r:id="rId40"/>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9764B5" w:rsidP="00222CAE">
            <w:r>
              <w:pict>
                <v:shape id="_x0000_i1051" type="#_x0000_t75" style="width:15.75pt;height:15.75pt">
                  <v:imagedata r:id="rId41"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1C34B3" w:rsidP="00222CAE">
            <w:r>
              <w:pict>
                <v:shape id="_x0000_i1052" type="#_x0000_t75" style="width:15.75pt;height:15.75pt">
                  <v:imagedata r:id="rId42"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1C34B3" w:rsidP="00222CAE">
            <w:r>
              <w:pict>
                <v:shape id="_x0000_i1053" type="#_x0000_t75" style="width:15.75pt;height:15.75pt">
                  <v:imagedata r:id="rId43"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1C34B3" w:rsidP="00222CAE">
            <w:r>
              <w:pict>
                <v:shape id="_x0000_i1054" type="#_x0000_t75" style="width:15.75pt;height:15.75pt">
                  <v:imagedata r:id="rId44"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1C34B3" w:rsidP="00222CAE">
            <w:r>
              <w:pict>
                <v:shape id="_x0000_i1055" type="#_x0000_t75" style="width:15.75pt;height:15.75pt">
                  <v:imagedata r:id="rId45"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1C34B3" w:rsidP="00222CAE">
            <w:r>
              <w:pict>
                <v:shape id="_x0000_i1056" type="#_x0000_t75" style="width:15.75pt;height:15.75pt">
                  <v:imagedata r:id="rId46"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1C34B3" w:rsidP="00222CAE">
            <w:r>
              <w:pict>
                <v:shape id="_x0000_i1057" type="#_x0000_t75" style="width:15.75pt;height:15.75pt">
                  <v:imagedata r:id="rId47"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1C34B3" w:rsidP="00222CAE">
            <w:r>
              <w:pict>
                <v:shape id="_x0000_i1058" type="#_x0000_t75" style="width:15.75pt;height:15.75pt">
                  <v:imagedata r:id="rId48"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1C34B3" w:rsidP="00222CAE">
            <w:r>
              <w:pict>
                <v:shape id="_x0000_i1059" type="#_x0000_t75" style="width:15.75pt;height:15.75pt">
                  <v:imagedata r:id="rId49"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1C34B3" w:rsidP="00222CAE">
            <w:r>
              <w:pict>
                <v:shape id="_x0000_i1060" type="#_x0000_t75" style="width:15.75pt;height:15.75pt">
                  <v:imagedata r:id="rId50"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1C34B3" w:rsidP="00222CAE">
            <w:r>
              <w:pict>
                <v:shape id="_x0000_i1061" type="#_x0000_t75" style="width:15.75pt;height:15.75pt">
                  <v:imagedata r:id="rId51"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1C34B3" w:rsidP="00222CAE">
            <w:r>
              <w:pict>
                <v:shape id="_x0000_i1062" type="#_x0000_t75" style="width:15.75pt;height:15.75pt">
                  <v:imagedata r:id="rId52"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1C34B3" w:rsidP="00222CAE">
            <w:r>
              <w:pict>
                <v:shape id="_x0000_i1063" type="#_x0000_t75" style="width:15.75pt;height:15.75pt">
                  <v:imagedata r:id="rId53"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1C34B3" w:rsidP="00222CAE">
            <w:r>
              <w:pict>
                <v:shape id="_x0000_i1064" type="#_x0000_t75" style="width:15.75pt;height:15.75pt">
                  <v:imagedata r:id="rId54"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1C34B3" w:rsidP="00222CAE">
            <w:r>
              <w:pict>
                <v:shape id="_x0000_i1065" type="#_x0000_t75" style="width:15.75pt;height:15.75pt">
                  <v:imagedata r:id="rId55"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1C34B3" w:rsidP="00222CAE">
            <w:r>
              <w:pict>
                <v:shape id="_x0000_i1066" type="#_x0000_t75" style="width:15.75pt;height:15.75pt">
                  <v:imagedata r:id="rId56"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1C34B3" w:rsidP="00222CAE">
            <w:r>
              <w:pict>
                <v:shape id="_x0000_i1067" type="#_x0000_t75" style="width:15.75pt;height:15.75pt">
                  <v:imagedata r:id="rId57"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1C34B3" w:rsidP="00222CAE">
            <w:r>
              <w:pict>
                <v:shape id="_x0000_i1068" type="#_x0000_t75" style="width:15.75pt;height:15.75pt">
                  <v:imagedata r:id="rId58"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1C34B3" w:rsidP="00222CAE">
            <w:r>
              <w:pict>
                <v:shape id="_x0000_i1069" type="#_x0000_t75" style="width:15.75pt;height:15.75pt">
                  <v:imagedata r:id="rId59"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1C34B3" w:rsidP="00222CAE">
            <w:r>
              <w:pict>
                <v:shape id="_x0000_i1070" type="#_x0000_t75" style="width:15.75pt;height:15.75pt">
                  <v:imagedata r:id="rId60"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1C34B3" w:rsidP="00222CAE">
            <w:r>
              <w:pict>
                <v:shape id="_x0000_i1071" type="#_x0000_t75" style="width:15.75pt;height:15.75pt">
                  <v:imagedata r:id="rId61"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2pt;height:27.75pt" o:ole="">
                  <v:imagedata r:id="rId62" o:title=""/>
                </v:shape>
                <o:OLEObject Type="Embed" ProgID="PBrush" ShapeID="_x0000_i1072" DrawAspect="Content" ObjectID="_1589457739" r:id="rId63"/>
              </w:object>
            </w:r>
          </w:p>
        </w:tc>
        <w:tc>
          <w:tcPr>
            <w:tcW w:w="8641" w:type="dxa"/>
          </w:tcPr>
          <w:p w:rsidR="00153E4E" w:rsidRPr="003543A7" w:rsidRDefault="003543A7" w:rsidP="00222CAE">
            <w:pPr>
              <w:rPr>
                <w:lang w:val="en-US"/>
              </w:rPr>
            </w:pPr>
            <w:r>
              <w:rPr>
                <w:lang w:val="en-US"/>
              </w:rPr>
              <w:t>Border thickness</w:t>
            </w:r>
          </w:p>
        </w:tc>
      </w:tr>
    </w:tbl>
    <w:p w:rsidR="009F5840" w:rsidRDefault="009F5840"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Pr="003251BA" w:rsidRDefault="005B5E9D" w:rsidP="00222CAE">
      <w:pPr>
        <w:rPr>
          <w:b/>
          <w:sz w:val="28"/>
          <w:szCs w:val="28"/>
        </w:rPr>
      </w:pPr>
      <w:r>
        <w:rPr>
          <w:b/>
          <w:sz w:val="28"/>
          <w:szCs w:val="28"/>
          <w:lang w:val="en-US"/>
        </w:rPr>
        <w:lastRenderedPageBreak/>
        <w:t>Items Panel</w:t>
      </w:r>
      <w:r w:rsidR="00D056FF" w:rsidRPr="003251BA">
        <w:rPr>
          <w:b/>
          <w:sz w:val="28"/>
          <w:szCs w:val="28"/>
        </w:rPr>
        <w:t xml:space="preserve"> элементов</w:t>
      </w:r>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1C34B3" w:rsidP="00222CAE">
            <w:r>
              <w:pict>
                <v:shape id="_x0000_i1073" type="#_x0000_t75" style="width:15.75pt;height:15.75pt">
                  <v:imagedata r:id="rId64"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1C34B3" w:rsidP="00222CAE">
            <w:r>
              <w:pict>
                <v:shape id="_x0000_i1074" type="#_x0000_t75" style="width:15.75pt;height:15.75pt">
                  <v:imagedata r:id="rId65"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1C34B3" w:rsidP="00222CAE">
            <w:r>
              <w:pict>
                <v:shape id="_x0000_i1075" type="#_x0000_t75" style="width:15.75pt;height:15.75pt">
                  <v:imagedata r:id="rId66"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1C34B3" w:rsidP="00222CAE">
            <w:r>
              <w:pict>
                <v:shape id="_x0000_i1076" type="#_x0000_t75" style="width:15.75pt;height:15.75pt">
                  <v:imagedata r:id="rId67"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1C34B3" w:rsidP="00222CAE">
            <w:r>
              <w:pict>
                <v:shape id="_x0000_i1077" type="#_x0000_t75" style="width:15.75pt;height:15.75pt">
                  <v:imagedata r:id="rId68"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1C34B3" w:rsidP="00222CAE">
            <w:r>
              <w:pict>
                <v:shape id="_x0000_i1078" type="#_x0000_t75" style="width:15.75pt;height:15.75pt">
                  <v:imagedata r:id="rId69"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1C34B3" w:rsidP="00222CAE">
            <w:r>
              <w:pict>
                <v:shape id="_x0000_i1079" type="#_x0000_t75" style="width:15.75pt;height:15.75pt">
                  <v:imagedata r:id="rId70"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1C34B3" w:rsidP="00222CAE">
            <w:r>
              <w:pict>
                <v:shape id="_x0000_i1080" type="#_x0000_t75" style="width:15.75pt;height:15.75pt">
                  <v:imagedata r:id="rId71"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1C34B3" w:rsidP="00222CAE">
            <w:r>
              <w:pict>
                <v:shape id="_x0000_i1081" type="#_x0000_t75" style="width:15.75pt;height:15.75pt">
                  <v:imagedata r:id="rId72" o:title="drawing"/>
                </v:shape>
              </w:pict>
            </w:r>
          </w:p>
        </w:tc>
        <w:tc>
          <w:tcPr>
            <w:tcW w:w="8216" w:type="dxa"/>
          </w:tcPr>
          <w:p w:rsidR="00D056FF" w:rsidRPr="005B5E9D" w:rsidRDefault="005B5E9D" w:rsidP="006B28A5">
            <w:pPr>
              <w:rPr>
                <w:lang w:val="en-US"/>
              </w:rPr>
            </w:pPr>
            <w:r>
              <w:rPr>
                <w:lang w:val="en-US"/>
              </w:rPr>
              <w:t>Add draw</w:t>
            </w:r>
          </w:p>
        </w:tc>
      </w:tr>
      <w:tr w:rsidR="00D056FF" w:rsidRPr="009764B5" w:rsidTr="00D67D72">
        <w:tc>
          <w:tcPr>
            <w:tcW w:w="1129" w:type="dxa"/>
          </w:tcPr>
          <w:p w:rsidR="00D056FF" w:rsidRDefault="001C34B3" w:rsidP="00222CAE">
            <w:r>
              <w:pict>
                <v:shape id="_x0000_i1082" type="#_x0000_t75" style="width:15.75pt;height:15.75pt">
                  <v:imagedata r:id="rId73" o:title="crossTabBD"/>
                </v:shape>
              </w:pict>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B44B4B" w:rsidP="00222CAE">
      <w:pPr>
        <w:rPr>
          <w:lang w:val="en-US"/>
        </w:rPr>
      </w:pPr>
    </w:p>
    <w:p w:rsidR="006B28A5" w:rsidRPr="003251BA" w:rsidRDefault="006B28A5" w:rsidP="00222CAE">
      <w:pPr>
        <w:rPr>
          <w:b/>
          <w:sz w:val="28"/>
          <w:szCs w:val="28"/>
          <w:lang w:val="en-US"/>
        </w:rPr>
      </w:pPr>
      <w:r w:rsidRPr="003251BA">
        <w:rPr>
          <w:b/>
          <w:sz w:val="28"/>
          <w:szCs w:val="28"/>
          <w:lang w:val="en-US"/>
        </w:rPr>
        <w:t>Bands</w:t>
      </w:r>
    </w:p>
    <w:p w:rsidR="006B28A5" w:rsidRDefault="006B28A5" w:rsidP="00222CAE">
      <w:pPr>
        <w:rPr>
          <w:lang w:val="en-US"/>
        </w:rPr>
      </w:pPr>
      <w:r>
        <w:rPr>
          <w:lang w:val="en-US"/>
        </w:rPr>
        <w:t>Band is area where the user’s fields can be placed.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9764B5"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9764B5"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9764B5"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9764B5"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9764B5"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9764B5"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9764B5"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9764B5"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9764B5"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To make report more flexible, you can put more than Master Data Band and corresponded bands (Master Header, Master Footer and Grouping Bands). Each Master Data Band has own data source.</w:t>
      </w:r>
    </w:p>
    <w:p w:rsidR="00CD6062" w:rsidRPr="00CD6062" w:rsidRDefault="00CD6062" w:rsidP="00222CAE">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You </w:t>
      </w:r>
      <w:r w:rsidR="00463470">
        <w:rPr>
          <w:lang w:val="en-US"/>
        </w:rPr>
        <w:t xml:space="preserve">should </w:t>
      </w:r>
      <w:r>
        <w:rPr>
          <w:lang w:val="en-US"/>
        </w:rPr>
        <w:t xml:space="preserve">enter the </w:t>
      </w:r>
      <w:r w:rsidRPr="00E7139A">
        <w:rPr>
          <w:i/>
          <w:u w:val="single"/>
          <w:lang w:val="en-US"/>
        </w:rPr>
        <w:t>alias</w:t>
      </w:r>
      <w:r>
        <w:rPr>
          <w:lang w:val="en-US"/>
        </w:rPr>
        <w:t xml:space="preserve"> for data source of the band</w:t>
      </w:r>
    </w:p>
    <w:p w:rsidR="003D1C6C" w:rsidRDefault="003D1C6C" w:rsidP="00222CAE">
      <w:pPr>
        <w:rPr>
          <w:lang w:val="en-US"/>
        </w:rPr>
      </w:pPr>
    </w:p>
    <w:p w:rsidR="003D1C6C" w:rsidRDefault="003D1C6C" w:rsidP="00222CAE">
      <w:pPr>
        <w:rPr>
          <w:lang w:val="en-US"/>
        </w:rPr>
      </w:pPr>
    </w:p>
    <w:p w:rsidR="006B28A5" w:rsidRDefault="003D1C6C" w:rsidP="00222CAE">
      <w:pPr>
        <w:rPr>
          <w:b/>
          <w:sz w:val="28"/>
          <w:szCs w:val="28"/>
          <w:lang w:val="en-US"/>
        </w:rPr>
      </w:pPr>
      <w:r w:rsidRPr="003251BA">
        <w:rPr>
          <w:b/>
          <w:sz w:val="28"/>
          <w:szCs w:val="28"/>
          <w:lang w:val="en-US"/>
        </w:rPr>
        <w:lastRenderedPageBreak/>
        <w:t>Report structure and field’s property</w:t>
      </w:r>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9764B5" w:rsidTr="00080F0C">
        <w:trPr>
          <w:trHeight w:val="6311"/>
        </w:trPr>
        <w:tc>
          <w:tcPr>
            <w:tcW w:w="3114" w:type="dxa"/>
          </w:tcPr>
          <w:p w:rsidR="00B776F3" w:rsidRDefault="00B776F3" w:rsidP="00222CAE">
            <w:pPr>
              <w:rPr>
                <w:b/>
                <w:lang w:val="en-US"/>
              </w:rPr>
            </w:pPr>
            <w:r>
              <w:rPr>
                <w:noProof/>
                <w:lang w:eastAsia="ru-RU"/>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tc>
        <w:tc>
          <w:tcPr>
            <w:tcW w:w="6289" w:type="dxa"/>
          </w:tcPr>
          <w:p w:rsidR="00B776F3" w:rsidRPr="00BB0210" w:rsidRDefault="00B776F3" w:rsidP="00222CAE">
            <w:pPr>
              <w:rPr>
                <w:lang w:val="en-US"/>
              </w:rPr>
            </w:pPr>
            <w:r>
              <w:rPr>
                <w:lang w:val="en-US"/>
              </w:rPr>
              <w:t>At left from report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any property, as well as by pressing appropriate button on the panel</w:t>
            </w:r>
          </w:p>
        </w:tc>
      </w:tr>
    </w:tbl>
    <w:p w:rsidR="00B776F3" w:rsidRPr="003D1C6C" w:rsidRDefault="00B776F3" w:rsidP="00222CAE">
      <w:pPr>
        <w:rPr>
          <w:b/>
          <w:lang w:val="en-US"/>
        </w:rPr>
      </w:pPr>
    </w:p>
    <w:p w:rsidR="004243DB" w:rsidRDefault="004243DB" w:rsidP="00222CAE">
      <w:pPr>
        <w:rPr>
          <w:lang w:val="en-US"/>
        </w:rPr>
      </w:pPr>
    </w:p>
    <w:p w:rsidR="004243DB" w:rsidRPr="00BB0210" w:rsidRDefault="00BB0210" w:rsidP="00222CAE">
      <w:pPr>
        <w:rPr>
          <w:b/>
          <w:sz w:val="28"/>
          <w:szCs w:val="28"/>
          <w:lang w:val="en-US"/>
        </w:rPr>
      </w:pPr>
      <w:r w:rsidRPr="00BB0210">
        <w:rPr>
          <w:b/>
          <w:sz w:val="28"/>
          <w:szCs w:val="28"/>
          <w:lang w:val="en-US"/>
        </w:rPr>
        <w:t>Page settings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9764B5" w:rsidTr="00080F0C">
        <w:tc>
          <w:tcPr>
            <w:tcW w:w="3114" w:type="dxa"/>
          </w:tcPr>
          <w:p w:rsidR="00BB0210" w:rsidRDefault="00BB0210" w:rsidP="00222CAE">
            <w:pPr>
              <w:rPr>
                <w:lang w:val="en-US"/>
              </w:rPr>
            </w:pPr>
            <w:r>
              <w:rPr>
                <w:noProof/>
                <w:lang w:eastAsia="ru-RU"/>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9550" cy="3062743"/>
                          </a:xfrm>
                          <a:prstGeom prst="rect">
                            <a:avLst/>
                          </a:prstGeom>
                        </pic:spPr>
                      </pic:pic>
                    </a:graphicData>
                  </a:graphic>
                </wp:inline>
              </w:drawing>
            </w:r>
          </w:p>
        </w:tc>
        <w:tc>
          <w:tcPr>
            <w:tcW w:w="6231" w:type="dxa"/>
          </w:tcPr>
          <w:p w:rsidR="00BB0210" w:rsidRDefault="00797269" w:rsidP="00222CAE">
            <w:pPr>
              <w:rPr>
                <w:lang w:val="en-US"/>
              </w:rPr>
            </w:pPr>
            <w:r>
              <w:rPr>
                <w:lang w:val="en-US"/>
              </w:rPr>
              <w:t>You can set parameters for each page of the rep</w:t>
            </w:r>
            <w:r w:rsidR="00080F0C">
              <w:rPr>
                <w:lang w:val="en-US"/>
              </w:rPr>
              <w:t>ort. Set a size and orientation, margins and background images (watermark).</w:t>
            </w:r>
          </w:p>
        </w:tc>
      </w:tr>
    </w:tbl>
    <w:p w:rsidR="00CC73D0" w:rsidRDefault="00CC73D0" w:rsidP="00222CAE">
      <w:pPr>
        <w:rPr>
          <w:b/>
          <w:sz w:val="28"/>
          <w:szCs w:val="28"/>
          <w:lang w:val="en-US"/>
        </w:rPr>
      </w:pPr>
    </w:p>
    <w:p w:rsidR="00A30988" w:rsidRDefault="00A30988" w:rsidP="00222CAE">
      <w:pPr>
        <w:rPr>
          <w:b/>
          <w:sz w:val="28"/>
          <w:szCs w:val="28"/>
          <w:lang w:val="en-US"/>
        </w:rPr>
      </w:pPr>
    </w:p>
    <w:p w:rsidR="003D1C6C" w:rsidRPr="003251BA" w:rsidRDefault="004243DB" w:rsidP="00222CAE">
      <w:pPr>
        <w:rPr>
          <w:b/>
          <w:sz w:val="28"/>
          <w:szCs w:val="28"/>
          <w:lang w:val="en-US"/>
        </w:rPr>
      </w:pPr>
      <w:r w:rsidRPr="003251BA">
        <w:rPr>
          <w:b/>
          <w:sz w:val="28"/>
          <w:szCs w:val="28"/>
          <w:lang w:val="en-US"/>
        </w:rPr>
        <w:lastRenderedPageBreak/>
        <w:t>Working with the Fields</w:t>
      </w: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Pr="00155CF2"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155CF2" w:rsidRDefault="00155CF2" w:rsidP="00F5061C">
      <w:pPr>
        <w:ind w:firstLine="708"/>
        <w:rPr>
          <w:lang w:val="en-US"/>
        </w:rPr>
      </w:pPr>
      <w:r>
        <w:rPr>
          <w:noProof/>
          <w:lang w:eastAsia="ru-RU"/>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p>
    <w:p w:rsidR="00155CF2" w:rsidRDefault="00155CF2" w:rsidP="00F5061C">
      <w:pPr>
        <w:ind w:firstLine="708"/>
        <w:rPr>
          <w:lang w:val="en-US"/>
        </w:rPr>
      </w:pPr>
      <w:r>
        <w:rPr>
          <w:lang w:val="en-US"/>
        </w:rPr>
        <w:t>You can mix using aliases and build-in functions. For example:</w:t>
      </w:r>
    </w:p>
    <w:p w:rsidR="00155CF2" w:rsidRDefault="00155CF2" w:rsidP="00F5061C">
      <w:pPr>
        <w:ind w:firstLine="708"/>
        <w:rPr>
          <w:lang w:val="en-US"/>
        </w:rPr>
      </w:pPr>
      <w:r>
        <w:rPr>
          <w:lang w:val="en-US"/>
        </w:rPr>
        <w:lastRenderedPageBreak/>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proofErr w:type="gramStart"/>
      <w:r>
        <w:rPr>
          <w:lang w:val="en-US"/>
        </w:rPr>
        <w:t>NumberToWords</w:t>
      </w:r>
      <w:proofErr w:type="spellEnd"/>
      <w:r>
        <w:rPr>
          <w:lang w:val="en-US"/>
        </w:rPr>
        <w:t>(</w:t>
      </w:r>
      <w:proofErr w:type="gram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&gt; - Will generate: “The page 1 of 3”</w:t>
      </w:r>
      <w:r w:rsidR="008B28CB">
        <w:rPr>
          <w:lang w:val="en-US"/>
        </w:rPr>
        <w:t>.</w:t>
      </w: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Data group property</w:t>
      </w:r>
    </w:p>
    <w:p w:rsidR="00CC73D0" w:rsidRDefault="00CC73D0" w:rsidP="009B139F">
      <w:pPr>
        <w:rPr>
          <w:lang w:val="en-US"/>
        </w:rPr>
      </w:pPr>
      <w:r>
        <w:rPr>
          <w:rStyle w:val="a8"/>
          <w:noProof/>
          <w:lang w:eastAsia="ru-RU"/>
        </w:rPr>
        <w:drawing>
          <wp:inline distT="0" distB="0" distL="0" distR="0">
            <wp:extent cx="4086225" cy="3343275"/>
            <wp:effectExtent l="0" t="0" r="9525" b="9525"/>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9F72D1" w:rsidRPr="00CD6062" w:rsidRDefault="009F72D1" w:rsidP="009F72D1">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In the “Data field grouping”, you should enter the </w:t>
      </w:r>
      <w:r w:rsidRPr="00E7139A">
        <w:rPr>
          <w:i/>
          <w:u w:val="single"/>
          <w:lang w:val="en-US"/>
        </w:rPr>
        <w:t>alias</w:t>
      </w:r>
      <w:r>
        <w:rPr>
          <w:lang w:val="en-US"/>
        </w:rPr>
        <w:t xml:space="preserve"> of the field.</w:t>
      </w:r>
    </w:p>
    <w:p w:rsidR="009F72D1" w:rsidRDefault="009F72D1" w:rsidP="009B139F">
      <w:pPr>
        <w:rPr>
          <w:lang w:val="en-US"/>
        </w:rPr>
      </w:pP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Barcode property</w:t>
      </w:r>
    </w:p>
    <w:p w:rsidR="00CC73D0" w:rsidRPr="00CC73D0" w:rsidRDefault="00CC73D0" w:rsidP="00CC73D0">
      <w:pPr>
        <w:rPr>
          <w:rStyle w:val="a8"/>
          <w:rFonts w:ascii="Calibri" w:hAnsi="Calibri" w:cs="Calibri"/>
          <w:b w:val="0"/>
          <w:lang w:val="en-US"/>
        </w:rPr>
      </w:pPr>
      <w:r w:rsidRPr="00CC73D0">
        <w:rPr>
          <w:rStyle w:val="a8"/>
          <w:rFonts w:ascii="Calibri" w:hAnsi="Calibri" w:cs="Calibri"/>
          <w:i/>
          <w:lang w:val="en-US"/>
        </w:rPr>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C73D0" w:rsidRDefault="00CC73D0" w:rsidP="009B139F">
      <w:pPr>
        <w:rPr>
          <w:lang w:val="en-US"/>
        </w:rPr>
      </w:pPr>
      <w:r>
        <w:rPr>
          <w:rStyle w:val="a8"/>
          <w:noProof/>
          <w:lang w:eastAsia="ru-RU"/>
        </w:rPr>
        <w:lastRenderedPageBreak/>
        <w:drawing>
          <wp:inline distT="0" distB="0" distL="0" distR="0">
            <wp:extent cx="4076700" cy="3810000"/>
            <wp:effectExtent l="0" t="0" r="0" b="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810000"/>
                    </a:xfrm>
                    <a:prstGeom prst="rect">
                      <a:avLst/>
                    </a:prstGeom>
                    <a:noFill/>
                    <a:ln>
                      <a:noFill/>
                    </a:ln>
                  </pic:spPr>
                </pic:pic>
              </a:graphicData>
            </a:graphic>
          </wp:inline>
        </w:drawing>
      </w:r>
    </w:p>
    <w:p w:rsidR="00463470" w:rsidRDefault="00463470" w:rsidP="009B139F">
      <w:pPr>
        <w:rPr>
          <w:lang w:val="en-US"/>
        </w:rPr>
      </w:pPr>
    </w:p>
    <w:p w:rsidR="00463470" w:rsidRPr="00463470" w:rsidRDefault="00463470" w:rsidP="009B139F">
      <w:pPr>
        <w:rPr>
          <w:b/>
          <w:lang w:val="en-US"/>
        </w:rPr>
      </w:pPr>
      <w:r w:rsidRPr="00463470">
        <w:rPr>
          <w:b/>
          <w:lang w:val="en-US"/>
        </w:rPr>
        <w:t>Field highlighting</w:t>
      </w: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463470" w:rsidRDefault="00463470" w:rsidP="009B139F">
      <w:pPr>
        <w:rPr>
          <w:lang w:val="en-US"/>
        </w:rPr>
      </w:pPr>
      <w:r>
        <w:rPr>
          <w:noProof/>
          <w:lang w:eastAsia="ru-RU"/>
        </w:rPr>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9F72D1" w:rsidRDefault="009F72D1" w:rsidP="009B139F">
      <w:pPr>
        <w:rPr>
          <w:lang w:val="en-US"/>
        </w:rPr>
      </w:pPr>
    </w:p>
    <w:p w:rsidR="00CC73D0" w:rsidRPr="00A30988" w:rsidRDefault="00CC73D0" w:rsidP="009B139F">
      <w:pPr>
        <w:rPr>
          <w:b/>
          <w:sz w:val="28"/>
          <w:szCs w:val="28"/>
          <w:lang w:val="en-US"/>
        </w:rPr>
      </w:pPr>
      <w:r w:rsidRPr="00A30988">
        <w:rPr>
          <w:b/>
          <w:sz w:val="28"/>
          <w:szCs w:val="28"/>
          <w:lang w:val="en-US"/>
        </w:rPr>
        <w:lastRenderedPageBreak/>
        <w:t>Rich Text field editor</w:t>
      </w: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doesn’t </w:t>
      </w:r>
      <w:proofErr w:type="gramStart"/>
      <w:r>
        <w:rPr>
          <w:lang w:val="en-US"/>
        </w:rPr>
        <w:t>works</w:t>
      </w:r>
      <w:proofErr w:type="gramEnd"/>
      <w:r>
        <w:rPr>
          <w:lang w:val="en-US"/>
        </w:rPr>
        <w:t xml:space="preserve"> with conditions.</w:t>
      </w:r>
    </w:p>
    <w:p w:rsidR="00CC73D0" w:rsidRDefault="00CC73D0" w:rsidP="009B139F">
      <w:pPr>
        <w:rPr>
          <w:lang w:val="en-US"/>
        </w:rPr>
      </w:pPr>
      <w:r>
        <w:rPr>
          <w:b/>
          <w:noProof/>
          <w:lang w:eastAsia="ru-RU"/>
        </w:rPr>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A30453" w:rsidRDefault="00A30453" w:rsidP="009B139F">
      <w:pPr>
        <w:rPr>
          <w:lang w:val="en-US"/>
        </w:rPr>
      </w:pPr>
    </w:p>
    <w:p w:rsidR="00B94F52" w:rsidRDefault="00B94F52" w:rsidP="009B139F">
      <w:pPr>
        <w:rPr>
          <w:lang w:val="en-US"/>
        </w:rPr>
      </w:pPr>
    </w:p>
    <w:p w:rsidR="00A30453" w:rsidRDefault="00A30453" w:rsidP="009B139F">
      <w:pPr>
        <w:rPr>
          <w:lang w:val="en-US"/>
        </w:rPr>
      </w:pPr>
    </w:p>
    <w:p w:rsidR="00A30453" w:rsidRDefault="00A30453" w:rsidP="009B139F">
      <w:pPr>
        <w:rPr>
          <w:lang w:val="en-US"/>
        </w:rPr>
      </w:pPr>
    </w:p>
    <w:p w:rsidR="00B44B4B" w:rsidRPr="00A30453" w:rsidRDefault="001467F9" w:rsidP="009B139F">
      <w:pPr>
        <w:rPr>
          <w:b/>
          <w:sz w:val="28"/>
          <w:szCs w:val="28"/>
          <w:lang w:val="en-US"/>
        </w:rPr>
      </w:pPr>
      <w:r w:rsidRPr="00A30453">
        <w:rPr>
          <w:b/>
          <w:sz w:val="28"/>
          <w:szCs w:val="28"/>
          <w:lang w:val="en-US"/>
        </w:rPr>
        <w:t>Charts</w:t>
      </w:r>
    </w:p>
    <w:p w:rsidR="001467F9" w:rsidRPr="00A30453" w:rsidRDefault="001467F9" w:rsidP="009B139F">
      <w:pPr>
        <w:rPr>
          <w:lang w:val="en-US"/>
        </w:rPr>
      </w:pPr>
      <w:r>
        <w:rPr>
          <w:lang w:val="en-US"/>
        </w:rPr>
        <w:t xml:space="preserve">The </w:t>
      </w:r>
      <w:proofErr w:type="spellStart"/>
      <w:r>
        <w:rPr>
          <w:lang w:val="en-US"/>
        </w:rPr>
        <w:t>QtRptDesigner</w:t>
      </w:r>
      <w:proofErr w:type="spellEnd"/>
      <w:r>
        <w:rPr>
          <w:lang w:val="en-US"/>
        </w:rPr>
        <w:t xml:space="preserve"> allows to work</w:t>
      </w:r>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eastAsia="ru-RU"/>
              </w:rPr>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eastAsia="ru-RU"/>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eastAsia="ru-RU"/>
              </w:rPr>
              <w:lastRenderedPageBreak/>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eastAsia="ru-RU"/>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7A1F9B" w:rsidRPr="006C37CD" w:rsidRDefault="007A1F9B" w:rsidP="009B139F">
      <w:pPr>
        <w:rPr>
          <w:lang w:val="en-US"/>
        </w:rPr>
      </w:pPr>
      <w:r>
        <w:rPr>
          <w:noProof/>
          <w:lang w:eastAsia="ru-RU"/>
        </w:rPr>
        <w:drawing>
          <wp:inline distT="0" distB="0" distL="0" distR="0" wp14:anchorId="29DA9F57" wp14:editId="048F5F2B">
            <wp:extent cx="2280558" cy="18478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7423" cy="1877721"/>
                    </a:xfrm>
                    <a:prstGeom prst="rect">
                      <a:avLst/>
                    </a:prstGeom>
                  </pic:spPr>
                </pic:pic>
              </a:graphicData>
            </a:graphic>
          </wp:inline>
        </w:drawing>
      </w:r>
    </w:p>
    <w:p w:rsidR="001467F9" w:rsidRDefault="001467F9"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954CFC" w:rsidRDefault="00954CFC" w:rsidP="009B139F">
      <w:pPr>
        <w:rPr>
          <w:lang w:val="en-US"/>
        </w:rPr>
      </w:pPr>
    </w:p>
    <w:p w:rsidR="00463470" w:rsidRDefault="00463470" w:rsidP="009B139F">
      <w:pPr>
        <w:rPr>
          <w:lang w:val="en-US"/>
        </w:rPr>
      </w:pPr>
    </w:p>
    <w:p w:rsidR="00560880" w:rsidRPr="00B44B4B" w:rsidRDefault="00560880" w:rsidP="009B139F">
      <w:pPr>
        <w:rPr>
          <w:b/>
          <w:sz w:val="28"/>
          <w:szCs w:val="28"/>
          <w:lang w:val="en-US"/>
        </w:rPr>
      </w:pPr>
      <w:r w:rsidRPr="00B44B4B">
        <w:rPr>
          <w:b/>
          <w:sz w:val="28"/>
          <w:szCs w:val="28"/>
          <w:lang w:val="en-US"/>
        </w:rPr>
        <w:lastRenderedPageBreak/>
        <w:t>Plugins</w:t>
      </w:r>
    </w:p>
    <w:p w:rsidR="00817E74" w:rsidRDefault="00560880" w:rsidP="00560880">
      <w:pPr>
        <w:rPr>
          <w:lang w:val="en-US"/>
        </w:rPr>
      </w:pPr>
      <w:r>
        <w:rPr>
          <w:lang w:val="en-US"/>
        </w:rPr>
        <w:t xml:space="preserve">The </w:t>
      </w:r>
      <w:proofErr w:type="spellStart"/>
      <w:r>
        <w:rPr>
          <w:lang w:val="en-US"/>
        </w:rPr>
        <w:t>QtRptDesigner</w:t>
      </w:r>
      <w:proofErr w:type="spellEnd"/>
      <w:r>
        <w:rPr>
          <w:lang w:val="en-US"/>
        </w:rPr>
        <w:t xml:space="preserve"> functionality can be enhanced via plugin technology. Some plugins can be automatically launched on </w:t>
      </w:r>
      <w:proofErr w:type="spellStart"/>
      <w:r>
        <w:rPr>
          <w:lang w:val="en-US"/>
        </w:rPr>
        <w:t>QtRptDesigner</w:t>
      </w:r>
      <w:proofErr w:type="spellEnd"/>
      <w:r>
        <w:rPr>
          <w:lang w:val="en-US"/>
        </w:rPr>
        <w:t xml:space="preserve"> start, some can be run via Main Menu -&gt; Service -&gt; Plugins -&gt; Name of Plugin.</w:t>
      </w:r>
      <w:r w:rsidR="001C34B3">
        <w:rPr>
          <w:lang w:val="en-US"/>
        </w:rPr>
        <w:t xml:space="preserve"> </w:t>
      </w:r>
      <w:bookmarkStart w:id="0" w:name="_GoBack"/>
      <w:r w:rsidR="001C34B3">
        <w:rPr>
          <w:lang w:val="en-US"/>
        </w:rPr>
        <w:t>Possible to define should plugin execute some function before report preview or not.</w:t>
      </w:r>
      <w:bookmarkEnd w:id="0"/>
    </w:p>
    <w:p w:rsidR="00B44B4B" w:rsidRDefault="00B44B4B" w:rsidP="00560880">
      <w:pPr>
        <w:rPr>
          <w:lang w:val="en-US"/>
        </w:rPr>
      </w:pPr>
    </w:p>
    <w:p w:rsidR="00954CFC" w:rsidRPr="00954CFC" w:rsidRDefault="00954CFC" w:rsidP="00560880">
      <w:pPr>
        <w:rPr>
          <w:b/>
          <w:lang w:val="en-US"/>
        </w:rPr>
      </w:pPr>
      <w:r w:rsidRPr="00954CFC">
        <w:rPr>
          <w:b/>
          <w:lang w:val="en-US"/>
        </w:rPr>
        <w:t xml:space="preserve">How to create custom </w:t>
      </w:r>
      <w:proofErr w:type="gramStart"/>
      <w:r w:rsidRPr="00954CFC">
        <w:rPr>
          <w:b/>
          <w:lang w:val="en-US"/>
        </w:rPr>
        <w:t>plugin</w:t>
      </w:r>
      <w:proofErr w:type="gramEnd"/>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class</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explicit</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proofErr w:type="gramEnd"/>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r w:rsidRPr="009764B5">
        <w:rPr>
          <w:rFonts w:ascii="Times New Roman" w:eastAsia="Times New Roman" w:hAnsi="Times New Roman" w:cs="Times New Roman"/>
          <w:sz w:val="24"/>
          <w:szCs w:val="24"/>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971A23" w:rsidRPr="00817E74" w:rsidRDefault="00971A23" w:rsidP="009B139F">
      <w:pPr>
        <w:rPr>
          <w:lang w:val="en-US"/>
        </w:rPr>
      </w:pPr>
    </w:p>
    <w:sectPr w:rsidR="00971A23" w:rsidRPr="00817E74" w:rsidSect="000E66D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80F0C"/>
    <w:rsid w:val="000A0A53"/>
    <w:rsid w:val="000B328D"/>
    <w:rsid w:val="000E66D8"/>
    <w:rsid w:val="00130BC8"/>
    <w:rsid w:val="00135EE9"/>
    <w:rsid w:val="00145ED2"/>
    <w:rsid w:val="001467F9"/>
    <w:rsid w:val="00153E4E"/>
    <w:rsid w:val="00155CF2"/>
    <w:rsid w:val="001C34B3"/>
    <w:rsid w:val="00202355"/>
    <w:rsid w:val="00222CAE"/>
    <w:rsid w:val="002D5E08"/>
    <w:rsid w:val="003202B4"/>
    <w:rsid w:val="003251BA"/>
    <w:rsid w:val="00325470"/>
    <w:rsid w:val="003543A7"/>
    <w:rsid w:val="00383B8A"/>
    <w:rsid w:val="003C5868"/>
    <w:rsid w:val="003D1C6C"/>
    <w:rsid w:val="003D69B4"/>
    <w:rsid w:val="003E75FD"/>
    <w:rsid w:val="004243DB"/>
    <w:rsid w:val="00463470"/>
    <w:rsid w:val="004A17E7"/>
    <w:rsid w:val="004D56F2"/>
    <w:rsid w:val="00560880"/>
    <w:rsid w:val="00582667"/>
    <w:rsid w:val="005B5E9D"/>
    <w:rsid w:val="005C5C36"/>
    <w:rsid w:val="005D593A"/>
    <w:rsid w:val="006B28A5"/>
    <w:rsid w:val="006C37CD"/>
    <w:rsid w:val="00707381"/>
    <w:rsid w:val="007436D2"/>
    <w:rsid w:val="00771EB9"/>
    <w:rsid w:val="00797269"/>
    <w:rsid w:val="007A1F9B"/>
    <w:rsid w:val="007B22FD"/>
    <w:rsid w:val="00817E74"/>
    <w:rsid w:val="008B28CB"/>
    <w:rsid w:val="00904098"/>
    <w:rsid w:val="00922C00"/>
    <w:rsid w:val="009376D8"/>
    <w:rsid w:val="00954CFC"/>
    <w:rsid w:val="00971A23"/>
    <w:rsid w:val="009764B5"/>
    <w:rsid w:val="00980612"/>
    <w:rsid w:val="009A3565"/>
    <w:rsid w:val="009B139F"/>
    <w:rsid w:val="009F5840"/>
    <w:rsid w:val="009F72D1"/>
    <w:rsid w:val="00A00BF5"/>
    <w:rsid w:val="00A06ED9"/>
    <w:rsid w:val="00A30453"/>
    <w:rsid w:val="00A30988"/>
    <w:rsid w:val="00B37EE7"/>
    <w:rsid w:val="00B44B4B"/>
    <w:rsid w:val="00B7168D"/>
    <w:rsid w:val="00B74D49"/>
    <w:rsid w:val="00B776F3"/>
    <w:rsid w:val="00B94F52"/>
    <w:rsid w:val="00BB0210"/>
    <w:rsid w:val="00BD1442"/>
    <w:rsid w:val="00CB0D5B"/>
    <w:rsid w:val="00CC73D0"/>
    <w:rsid w:val="00CD6062"/>
    <w:rsid w:val="00D056FF"/>
    <w:rsid w:val="00D05CB0"/>
    <w:rsid w:val="00D67D72"/>
    <w:rsid w:val="00E007E1"/>
    <w:rsid w:val="00E21062"/>
    <w:rsid w:val="00E7139A"/>
    <w:rsid w:val="00ED3CF5"/>
    <w:rsid w:val="00F34F8F"/>
    <w:rsid w:val="00F5061C"/>
    <w:rsid w:val="00F75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07AB9"/>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oleObject" Target="embeddings/oleObject2.bin"/><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liks-os@ukr.net"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qtrp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qtrpt.t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hyperlink" Target="http://www.aliks-os.tk" TargetMode="Externa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1.bin"/><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793E7-A40D-4698-9CFC-75811DDAA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11</Pages>
  <Words>1478</Words>
  <Characters>8430</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ASUS</cp:lastModifiedBy>
  <cp:revision>36</cp:revision>
  <dcterms:created xsi:type="dcterms:W3CDTF">2018-04-02T07:29:00Z</dcterms:created>
  <dcterms:modified xsi:type="dcterms:W3CDTF">2018-06-02T12:16:00Z</dcterms:modified>
</cp:coreProperties>
</file>