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6AB81" w14:textId="6B69F916" w:rsidR="002C4AB7" w:rsidRPr="002C4AB7" w:rsidRDefault="002C4AB7" w:rsidP="002C4AB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</w:pPr>
      <w:r w:rsidRPr="005757E1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>APPENDIX S</w:t>
      </w:r>
      <w:r w:rsidR="005757E1" w:rsidRPr="005757E1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>4</w:t>
      </w:r>
      <w:r w:rsidRPr="005757E1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 xml:space="preserve"> for</w:t>
      </w:r>
      <w:r w:rsidRPr="002C4AB7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 xml:space="preserve"> </w:t>
      </w:r>
    </w:p>
    <w:p w14:paraId="7FEE2DDB" w14:textId="77777777" w:rsidR="002C4AB7" w:rsidRPr="002C4AB7" w:rsidRDefault="002C4AB7" w:rsidP="002C4AB7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</w:pPr>
      <w:r w:rsidRPr="002C4AB7">
        <w:rPr>
          <w:rFonts w:ascii="Times New Roman" w:eastAsia="Times New Roman" w:hAnsi="Times New Roman" w:cs="Times New Roman"/>
          <w:b/>
          <w:color w:val="343336"/>
          <w:kern w:val="0"/>
          <w:szCs w:val="24"/>
          <w14:ligatures w14:val="none"/>
        </w:rPr>
        <w:t>“Following the blind? Database Policies and the Case of IFRS Noncompliance”</w:t>
      </w:r>
    </w:p>
    <w:p w14:paraId="22114BE7" w14:textId="0734D4FC" w:rsidR="001C5C46" w:rsidRPr="001C5C46" w:rsidRDefault="001C5C46" w:rsidP="008C23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This supplementary appendix presents comparison</w:t>
      </w:r>
      <w:r w:rsidR="00DB0E5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DB0E5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of accounting standards coding 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across four databases</w:t>
      </w:r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Refinitiv Company Fundamental, </w:t>
      </w:r>
      <w:proofErr w:type="spellStart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Worldscope</w:t>
      </w:r>
      <w:proofErr w:type="spellEnd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proofErr w:type="spellStart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Compustat</w:t>
      </w:r>
      <w:proofErr w:type="spellEnd"/>
      <w:r w:rsidR="002859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and Orbis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objective of this analysis is to </w:t>
      </w:r>
      <w:r w:rsidR="0051649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assess the </w:t>
      </w:r>
      <w:r w:rsidR="008C23B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consistency and </w:t>
      </w:r>
      <w:r w:rsidR="00516494">
        <w:rPr>
          <w:rFonts w:ascii="Times New Roman" w:eastAsia="Times New Roman" w:hAnsi="Times New Roman" w:cs="Times New Roman"/>
          <w:kern w:val="0"/>
          <w:szCs w:val="24"/>
          <w14:ligatures w14:val="none"/>
        </w:rPr>
        <w:t>accuracy of databases in evaluating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</w:t>
      </w:r>
      <w:r w:rsidRPr="001C5C46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compliance with accounting standards</w:t>
      </w:r>
      <w:r w:rsidR="00380C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for more representative samples </w:t>
      </w:r>
      <w:r w:rsidR="000835DB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of EU firms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than the replication sample reported</w:t>
      </w:r>
      <w:r w:rsidR="00380CBC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 the </w:t>
      </w:r>
      <w:r w:rsidR="00F82361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main </w:t>
      </w:r>
      <w:r w:rsidR="00380CBC">
        <w:rPr>
          <w:rFonts w:ascii="Times New Roman" w:eastAsia="Times New Roman" w:hAnsi="Times New Roman" w:cs="Times New Roman"/>
          <w:kern w:val="0"/>
          <w:szCs w:val="24"/>
          <w14:ligatures w14:val="none"/>
        </w:rPr>
        <w:t>paper.</w:t>
      </w:r>
    </w:p>
    <w:p w14:paraId="5DB4B24F" w14:textId="23CC1FC1" w:rsidR="007351AC" w:rsidRPr="001C5C46" w:rsidRDefault="007272AB" w:rsidP="00A22AF3">
      <w:pPr>
        <w:spacing w:before="100" w:beforeAutospacing="1" w:after="100" w:afterAutospacing="1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Table S4.1 shows a comparison of the </w:t>
      </w:r>
      <w:r w:rsidRPr="007272A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common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sample covered by all databases. Table S4.2 analyzes common samples</w:t>
      </w:r>
      <w:r w:rsidR="004723E4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between </w:t>
      </w:r>
      <w:r w:rsidRPr="007272A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pairs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of databases. Table S4.3 displays a targeted sample of cases where </w:t>
      </w:r>
      <w:r w:rsidRPr="007272A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discrepancies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occur among databases, evaluating their relative accuracy by comparing their coding with hand-collected data. Table S4.4 contrasts different </w:t>
      </w:r>
      <w:r w:rsidR="004A5ABB" w:rsidRPr="004A5AB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classification schemes</w:t>
      </w:r>
      <w:r w:rsidR="004A5ABB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for the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Worldscope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data item </w:t>
      </w:r>
      <w:r w:rsidR="007A2A81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“</w:t>
      </w:r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Accounting Standards Followed” (WC07536), as suggested by Pownall and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Wieczynska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(2018) and </w:t>
      </w:r>
      <w:proofErr w:type="spellStart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>Daske</w:t>
      </w:r>
      <w:proofErr w:type="spellEnd"/>
      <w:r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et al. (2013).</w:t>
      </w:r>
    </w:p>
    <w:p w14:paraId="47F69FBF" w14:textId="061BF343" w:rsidR="007351AC" w:rsidRPr="00906552" w:rsidRDefault="007351AC" w:rsidP="00086E24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0"/>
          <w:szCs w:val="24"/>
          <w:lang w:val="en-GB"/>
          <w14:ligatures w14:val="none"/>
        </w:rPr>
      </w:pPr>
      <w:r w:rsidRPr="00906552">
        <w:rPr>
          <w:rFonts w:ascii="Times New Roman" w:eastAsia="SimSun" w:hAnsi="Times New Roman" w:cs="Times New Roman"/>
          <w:b/>
          <w:bCs/>
          <w:kern w:val="0"/>
          <w:szCs w:val="24"/>
          <w:lang w:val="en-GB"/>
          <w14:ligatures w14:val="none"/>
        </w:rPr>
        <w:t>Table of Contents:</w:t>
      </w:r>
    </w:p>
    <w:p w14:paraId="13CB3B60" w14:textId="77777777" w:rsidR="00086E24" w:rsidRPr="00086E24" w:rsidRDefault="00086E24" w:rsidP="00086E24">
      <w:pPr>
        <w:spacing w:after="0" w:line="240" w:lineRule="auto"/>
        <w:jc w:val="both"/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</w:pPr>
    </w:p>
    <w:p w14:paraId="2CAF6039" w14:textId="0156331A" w:rsidR="002C4AB7" w:rsidRDefault="002C4AB7" w:rsidP="3EB36246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lang w:val="en-GB"/>
          <w14:ligatures w14:val="none"/>
        </w:rPr>
      </w:pP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Table </w:t>
      </w:r>
      <w:r w:rsidR="3EB36246" w:rsidRPr="3EB36246">
        <w:rPr>
          <w:rFonts w:ascii="Times New Roman" w:eastAsia="SimSun" w:hAnsi="Times New Roman" w:cs="Times New Roman"/>
          <w:lang w:val="en-GB"/>
        </w:rPr>
        <w:t>S4.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1: Disagreement across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major commercial 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databases on coding accounting standards</w:t>
      </w:r>
    </w:p>
    <w:p w14:paraId="742750EA" w14:textId="2E5DD2EB" w:rsidR="002C4AB7" w:rsidRDefault="002C4AB7" w:rsidP="3EB36246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lang w:val="en-GB"/>
          <w14:ligatures w14:val="none"/>
        </w:rPr>
      </w:pP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Table </w:t>
      </w:r>
      <w:r w:rsidR="3EB36246" w:rsidRPr="3EB36246">
        <w:rPr>
          <w:rFonts w:ascii="Times New Roman" w:eastAsia="SimSun" w:hAnsi="Times New Roman" w:cs="Times New Roman"/>
          <w:lang w:val="en-GB"/>
        </w:rPr>
        <w:t>S4.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2: Pairwise disagreement 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between two databases 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on coding accounting standards</w:t>
      </w:r>
    </w:p>
    <w:p w14:paraId="73FBECB2" w14:textId="5E92A3B0" w:rsidR="002C4AB7" w:rsidRPr="002C4AB7" w:rsidRDefault="002C4AB7" w:rsidP="3EB36246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lang w:val="en-GB"/>
          <w14:ligatures w14:val="none"/>
        </w:rPr>
      </w:pP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Table </w:t>
      </w:r>
      <w:r w:rsidR="3EB36246" w:rsidRPr="3EB36246">
        <w:rPr>
          <w:rFonts w:ascii="Times New Roman" w:eastAsia="SimSun" w:hAnsi="Times New Roman" w:cs="Times New Roman"/>
          <w:lang w:val="en-GB"/>
        </w:rPr>
        <w:t>S4.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3: 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>Accuracy of databases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in reporting </w:t>
      </w:r>
      <w:r w:rsidR="00516494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about </w:t>
      </w:r>
      <w:r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accounting standards</w:t>
      </w:r>
    </w:p>
    <w:p w14:paraId="22082BF1" w14:textId="522319FC" w:rsidR="0056795A" w:rsidRDefault="002C4AB7" w:rsidP="00D63B05">
      <w:pPr>
        <w:spacing w:after="240" w:line="240" w:lineRule="auto"/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sectPr w:rsidR="0056795A" w:rsidSect="00C22D3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Table</w:t>
      </w:r>
      <w:r w:rsidR="00D63B05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 </w:t>
      </w:r>
      <w:r w:rsidR="006D275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S4.</w:t>
      </w:r>
      <w:r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4: </w:t>
      </w:r>
      <w:r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Comparison between PW and </w:t>
      </w:r>
      <w:proofErr w:type="spellStart"/>
      <w:r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DHLV</w:t>
      </w:r>
      <w:proofErr w:type="spellEnd"/>
      <w:r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 </w:t>
      </w:r>
      <w:r w:rsidR="004A5ABB" w:rsidRPr="004A5ABB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classification schemes</w:t>
      </w:r>
    </w:p>
    <w:p w14:paraId="4739AB53" w14:textId="5FCC9685" w:rsidR="002C4AB7" w:rsidRPr="00637D67" w:rsidRDefault="00F753A4" w:rsidP="3EB36246">
      <w:pPr>
        <w:spacing w:after="240" w:line="240" w:lineRule="auto"/>
        <w:jc w:val="both"/>
        <w:rPr>
          <w:rFonts w:asciiTheme="majorBidi" w:eastAsia="SimSun" w:hAnsiTheme="majorBidi" w:cstheme="majorBidi"/>
          <w:kern w:val="0"/>
          <w:szCs w:val="24"/>
          <w:lang w:val="en-GB"/>
          <w14:ligatures w14:val="none"/>
        </w:rPr>
      </w:pPr>
      <w:r w:rsidRPr="00637D67">
        <w:rPr>
          <w:rFonts w:asciiTheme="majorBidi" w:eastAsia="SimSun" w:hAnsiTheme="majorBidi" w:cstheme="majorBidi"/>
          <w:b/>
          <w:bCs/>
          <w:kern w:val="0"/>
          <w:szCs w:val="24"/>
          <w:lang w:val="en-GB"/>
          <w14:ligatures w14:val="none"/>
        </w:rPr>
        <w:lastRenderedPageBreak/>
        <w:t xml:space="preserve">TABLE </w:t>
      </w:r>
      <w:r w:rsidR="3EB36246" w:rsidRPr="00637D67">
        <w:rPr>
          <w:rFonts w:asciiTheme="majorBidi" w:eastAsia="SimSun" w:hAnsiTheme="majorBidi" w:cstheme="majorBidi"/>
          <w:b/>
          <w:bCs/>
          <w:szCs w:val="24"/>
          <w:lang w:val="en-GB"/>
        </w:rPr>
        <w:t>S4.</w:t>
      </w:r>
      <w:r w:rsidRPr="00637D67">
        <w:rPr>
          <w:rFonts w:asciiTheme="majorBidi" w:eastAsia="SimSun" w:hAnsiTheme="majorBidi" w:cstheme="majorBidi"/>
          <w:b/>
          <w:bCs/>
          <w:kern w:val="0"/>
          <w:szCs w:val="24"/>
          <w:lang w:val="en-GB"/>
          <w14:ligatures w14:val="none"/>
        </w:rPr>
        <w:t xml:space="preserve">1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Disagreement across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major commercial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databases on coding accounting standards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1777"/>
        <w:gridCol w:w="858"/>
        <w:gridCol w:w="858"/>
        <w:gridCol w:w="968"/>
        <w:gridCol w:w="1058"/>
        <w:gridCol w:w="1014"/>
        <w:gridCol w:w="1108"/>
        <w:gridCol w:w="937"/>
        <w:gridCol w:w="1023"/>
        <w:gridCol w:w="864"/>
        <w:gridCol w:w="945"/>
        <w:gridCol w:w="837"/>
        <w:gridCol w:w="837"/>
      </w:tblGrid>
      <w:tr w:rsidR="00F753A4" w:rsidRPr="00637D67" w14:paraId="60F30DF8" w14:textId="77777777" w:rsidTr="00504B0A">
        <w:trPr>
          <w:trHeight w:val="582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noWrap/>
            <w:hideMark/>
          </w:tcPr>
          <w:p w14:paraId="32397401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Period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 w:themeColor="text1"/>
              <w:right w:val="nil"/>
            </w:tcBorders>
            <w:shd w:val="clear" w:color="auto" w:fill="FFFFFF" w:themeFill="background1"/>
            <w:noWrap/>
            <w:hideMark/>
          </w:tcPr>
          <w:p w14:paraId="612406AE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E21238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 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185C64C9" w14:textId="528AA3A6" w:rsidR="0056795A" w:rsidRPr="00845430" w:rsidRDefault="0056795A" w:rsidP="43A7E69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 (PW)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B9320B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 (</w:t>
            </w: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DHLV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465B51C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Refinitiv (</w:t>
            </w: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) Disagreement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385CB00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Disagreement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56D91477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Orbis Disagreement</w:t>
            </w:r>
          </w:p>
        </w:tc>
      </w:tr>
      <w:tr w:rsidR="0056795A" w:rsidRPr="00637D67" w14:paraId="39F9771C" w14:textId="77777777" w:rsidTr="00504B0A">
        <w:trPr>
          <w:trHeight w:val="324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76BBCC8" w14:textId="77777777" w:rsidR="0056795A" w:rsidRPr="00637D67" w:rsidRDefault="0056795A" w:rsidP="0056795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2B362EC2" w14:textId="77777777" w:rsidR="0056795A" w:rsidRPr="00637D67" w:rsidRDefault="0056795A" w:rsidP="0056795A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AC83BE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4703DC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86C081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7EDC87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DF0B2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BB7E0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2DFC36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D589BA9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B58A0A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217DCB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7A4ACB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694151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56795A" w:rsidRPr="00637D67" w14:paraId="11CDA394" w14:textId="77777777" w:rsidTr="00504B0A">
        <w:trPr>
          <w:trHeight w:val="312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5B34A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2001-2005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FFCF72" w14:textId="06F67464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3C62E04" w14:textId="2E0BD61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4E034FC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24.83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5D5FB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2EDEB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2281B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CD66F7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2.67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8008D7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FE018AB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31F158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A8B0D0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1.97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380A08A" w14:textId="183FDC3A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9B886D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19.34</w:t>
            </w:r>
          </w:p>
        </w:tc>
      </w:tr>
      <w:tr w:rsidR="0056795A" w:rsidRPr="00637D67" w14:paraId="51769B11" w14:textId="77777777" w:rsidTr="00504B0A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9092069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2006-2010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2D261A" w14:textId="37DBC63E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51B71A2" w14:textId="172104A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E34AEA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BDBE9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4464B13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BB0107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235451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667B0C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08B4A1C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AA6EA58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078E11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605F97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3FDFB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6.79</w:t>
            </w:r>
          </w:p>
        </w:tc>
      </w:tr>
      <w:tr w:rsidR="0056795A" w:rsidRPr="00637D67" w14:paraId="1A831BAF" w14:textId="77777777" w:rsidTr="00504B0A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E27B38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2011-2015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1EAEB6" w14:textId="05510EEB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17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8215B34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B4A0A1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682DF9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83F9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E3C098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0473891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52046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0804C60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4FEA7A3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71EAD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54BECA3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CC20693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2.83</w:t>
            </w:r>
          </w:p>
        </w:tc>
      </w:tr>
      <w:tr w:rsidR="0056795A" w:rsidRPr="00637D67" w14:paraId="0F0E1903" w14:textId="77777777" w:rsidTr="00504B0A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2C9B9BA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2016-2019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E6F466" w14:textId="11B61169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A3AF97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8159B8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45BBB9D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E3952B9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827512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7605B98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A6B2AF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4219C98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88155D2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4C65AF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89D85F0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E27FC7C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3.2</w:t>
            </w:r>
          </w:p>
        </w:tc>
      </w:tr>
      <w:tr w:rsidR="0056795A" w:rsidRPr="00637D67" w14:paraId="5C996E50" w14:textId="77777777" w:rsidTr="00504B0A">
        <w:trPr>
          <w:trHeight w:val="324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E23439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2001-2019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FA4806" w14:textId="10C699ED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6A9D570" w14:textId="68BC3B6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087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6DF991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11.22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0BD4EA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AF3F969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CB41A46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4609CD5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6D9A6E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239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CCA3BF6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0.38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56B2994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697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B26EB1B" w14:textId="77777777" w:rsidR="0056795A" w:rsidRPr="00845430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8454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1.10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F164A91" w14:textId="64F04F92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  <w:r w:rsid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018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5377BE9" w14:textId="77777777" w:rsidR="0056795A" w:rsidRPr="00637D67" w:rsidRDefault="0056795A" w:rsidP="0056795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7.95</w:t>
            </w:r>
          </w:p>
        </w:tc>
      </w:tr>
      <w:tr w:rsidR="0056795A" w:rsidRPr="00637D67" w14:paraId="311C3AC7" w14:textId="77777777" w:rsidTr="00504B0A">
        <w:trPr>
          <w:trHeight w:val="950"/>
        </w:trPr>
        <w:tc>
          <w:tcPr>
            <w:tcW w:w="0" w:type="auto"/>
            <w:gridSpan w:val="1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hideMark/>
          </w:tcPr>
          <w:p w14:paraId="25263B7D" w14:textId="3FDCD71B" w:rsidR="0056795A" w:rsidRDefault="0056795A" w:rsidP="007E08D9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Notes: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This </w:t>
            </w:r>
            <w:r w:rsid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able reports the</w:t>
            </w:r>
            <w:r w:rsidRP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04B0C" w:rsidRP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</w:t>
            </w:r>
            <w:r w:rsidRPr="00A04B0C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isagreement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among commercial providers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coding the 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corresponding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accounting standards items: “Accounting Standards Followed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(WC07536) from 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“Fundamental Accounting Standard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TR.F.AccountingStandard</w:t>
            </w:r>
            <w:proofErr w:type="spellEnd"/>
            <w:r w:rsidR="0074716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ReportingState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=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Orig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)) from </w:t>
            </w:r>
            <w:r w:rsidR="00A22AF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Refinitiv Company Fundamentals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A22AF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)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“Accounting Standard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ACCTSTD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) from 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“Accounting Practice</w:t>
            </w:r>
            <w:r w:rsidR="000618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accounting_practice</w:t>
            </w:r>
            <w:proofErr w:type="spellEnd"/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) from Orbis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for a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common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sample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="002C2983" w:rsidRP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63,139 firm-year observations</w:t>
            </w:r>
            <w:r w:rsidR="002C2983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form the European Union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over the period </w:t>
            </w:r>
            <w:r w:rsidR="00A842B1" w:rsidRP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2001–2019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that are covered by all databases</w:t>
            </w:r>
            <w:r w:rsidR="009E7FD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Worldscope’s</w:t>
            </w:r>
            <w:proofErr w:type="spell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74716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</w:t>
            </w:r>
            <w:r w:rsidR="007E08D9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standardized by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employing two data collapsing methods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t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</w:t>
            </w:r>
            <w:proofErr w:type="gram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PW (#02, #06, #</w:t>
            </w:r>
            <w:proofErr w:type="gram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23 as IFRS) and the </w:t>
            </w:r>
            <w:proofErr w:type="spellStart"/>
            <w:proofErr w:type="gram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DHLV</w:t>
            </w:r>
            <w:proofErr w:type="spellEnd"/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7E08D9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(#02, #06, #08, #12, #18, #19, #</w:t>
            </w:r>
            <w:proofErr w:type="gramEnd"/>
            <w:r w:rsidR="007E08D9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23 as IFRS)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bookmarkStart w:id="0" w:name="_Hlk194659567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classification scheme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</w:t>
            </w:r>
            <w:bookmarkEnd w:id="0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Orbis do not allow for subjective classification. </w:t>
            </w:r>
            <w:proofErr w:type="spellStart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Compustat’s</w:t>
            </w:r>
            <w:proofErr w:type="spellEnd"/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standardized as follows: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DI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</w:t>
            </w:r>
            <w:r w:rsidR="007E08D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IFRS</w:t>
            </w:r>
            <w:r w:rsidR="00863A8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while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DD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DO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DR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DS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DT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DU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LJ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MI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MU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and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US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are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3C3407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Local. </w:t>
            </w:r>
            <w:proofErr w:type="spellStart"/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Disagreement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refers to the number and percentage of firm-year observations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when at least </w:t>
            </w:r>
            <w:r w:rsidR="006A69C0" w:rsidRPr="006A69C0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one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of the four classifications differs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Database</w:t>
            </w:r>
            <w:r w:rsidR="006A69C0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” </w:t>
            </w:r>
            <w:r w:rsidRPr="003635DB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Disagreement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7E08D9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refers to the </w:t>
            </w:r>
            <w:r w:rsidR="00A842B1" w:rsidRPr="00A842B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number and percentage of observations</w:t>
            </w:r>
            <w:r w:rsidR="00CB033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where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 specific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2C298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individual 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database </w:t>
            </w:r>
            <w:r w:rsidRPr="006A69C0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uniquely</w:t>
            </w:r>
            <w:r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diverges from </w:t>
            </w:r>
            <w:r w:rsidR="0028596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all </w:t>
            </w:r>
            <w:r w:rsidR="006A69C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others.</w:t>
            </w:r>
          </w:p>
          <w:p w14:paraId="0529D6A5" w14:textId="41243F17" w:rsidR="00AF2F55" w:rsidRPr="003635DB" w:rsidRDefault="004723E4" w:rsidP="00F0616F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This</w:t>
            </w:r>
            <w:r w:rsidR="00AF2F55" w:rsidRPr="00054B3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table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shows that 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highest level of disagreement across databases occurred during the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pre-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mandatory 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IFRS 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period 2001–2005, followed by a noticeable decline in divergence in subsequent years. Orbis 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is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the database most frequently associated with divergent information. Overall, the findings suggest that the 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database effect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—that is, the extent to which results depend on the choice of database—remains a relevant concern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 However,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its impact 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has</w:t>
            </w:r>
            <w:r w:rsidR="00F0616F" w:rsidRPr="00F0616F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diminished in more recent years</w:t>
            </w:r>
            <w:r w:rsidR="00511902" w:rsidRPr="00511902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 While the table provides insights into the degree of consensus among databases, it does not allow for evidence-based conclusions regarding the accuracy of the reported data. This issue is addressed in Table S4.3</w:t>
            </w:r>
            <w:r w:rsidR="00511902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56240EFD" w14:textId="77777777" w:rsidR="0056795A" w:rsidRDefault="0056795A" w:rsidP="002C4AB7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  <w:sectPr w:rsidR="0056795A" w:rsidSect="0056795A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4F05F22" w14:textId="3FB0F456" w:rsidR="0056795A" w:rsidRPr="00EE2190" w:rsidRDefault="0056795A" w:rsidP="002C4AB7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</w:pPr>
      <w:r w:rsidRPr="00EE2190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lastRenderedPageBreak/>
        <w:t xml:space="preserve">TABLE </w:t>
      </w:r>
      <w:r w:rsidR="3EB36246" w:rsidRPr="00EE2190">
        <w:rPr>
          <w:rFonts w:ascii="Times New Roman" w:eastAsia="SimSun" w:hAnsi="Times New Roman" w:cs="Times New Roman"/>
          <w:b/>
          <w:bCs/>
          <w:szCs w:val="24"/>
        </w:rPr>
        <w:t>S4.</w:t>
      </w:r>
      <w:r w:rsidRPr="00EE2190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t>2</w:t>
      </w:r>
      <w:r w:rsidR="00520FE9" w:rsidRPr="00EE2190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t xml:space="preserve">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Pairwise disagreement 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between two databases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on coding accounting standards</w:t>
      </w:r>
    </w:p>
    <w:tbl>
      <w:tblPr>
        <w:tblW w:w="5065" w:type="pct"/>
        <w:tblLayout w:type="fixed"/>
        <w:tblLook w:val="04A0" w:firstRow="1" w:lastRow="0" w:firstColumn="1" w:lastColumn="0" w:noHBand="0" w:noVBand="1"/>
      </w:tblPr>
      <w:tblGrid>
        <w:gridCol w:w="1086"/>
        <w:gridCol w:w="756"/>
        <w:gridCol w:w="142"/>
        <w:gridCol w:w="509"/>
        <w:gridCol w:w="605"/>
        <w:gridCol w:w="145"/>
        <w:gridCol w:w="405"/>
        <w:gridCol w:w="651"/>
        <w:gridCol w:w="127"/>
        <w:gridCol w:w="706"/>
        <w:gridCol w:w="185"/>
        <w:gridCol w:w="466"/>
        <w:gridCol w:w="605"/>
        <w:gridCol w:w="188"/>
        <w:gridCol w:w="454"/>
        <w:gridCol w:w="657"/>
        <w:gridCol w:w="165"/>
        <w:gridCol w:w="672"/>
        <w:gridCol w:w="223"/>
        <w:gridCol w:w="417"/>
        <w:gridCol w:w="640"/>
        <w:gridCol w:w="217"/>
        <w:gridCol w:w="420"/>
        <w:gridCol w:w="651"/>
        <w:gridCol w:w="203"/>
        <w:gridCol w:w="593"/>
        <w:gridCol w:w="298"/>
        <w:gridCol w:w="339"/>
        <w:gridCol w:w="640"/>
        <w:gridCol w:w="289"/>
        <w:gridCol w:w="350"/>
        <w:gridCol w:w="634"/>
        <w:gridCol w:w="35"/>
      </w:tblGrid>
      <w:tr w:rsidR="0094533C" w:rsidRPr="00637D67" w14:paraId="7843B4C9" w14:textId="77777777" w:rsidTr="00866A24">
        <w:trPr>
          <w:gridAfter w:val="1"/>
          <w:wAfter w:w="16" w:type="pct"/>
          <w:trHeight w:val="324"/>
        </w:trPr>
        <w:tc>
          <w:tcPr>
            <w:tcW w:w="375" w:type="pct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393E2DC" w14:textId="77777777" w:rsidR="0056795A" w:rsidRPr="00E813C4" w:rsidRDefault="0056795A" w:rsidP="00C45257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1109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B72FFD8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117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CDC6DA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</w:t>
            </w: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</w:p>
        </w:tc>
        <w:tc>
          <w:tcPr>
            <w:tcW w:w="117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2527AAE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Orbis </w:t>
            </w:r>
          </w:p>
        </w:tc>
        <w:tc>
          <w:tcPr>
            <w:tcW w:w="1155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13924C0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vs. Orbis</w:t>
            </w:r>
          </w:p>
        </w:tc>
      </w:tr>
      <w:tr w:rsidR="00E813C4" w:rsidRPr="00637D67" w14:paraId="4D34FB8B" w14:textId="77777777" w:rsidTr="00866A24">
        <w:trPr>
          <w:trHeight w:val="624"/>
        </w:trPr>
        <w:tc>
          <w:tcPr>
            <w:tcW w:w="375" w:type="pct"/>
            <w:tcBorders>
              <w:left w:val="nil"/>
            </w:tcBorders>
            <w:shd w:val="clear" w:color="auto" w:fill="FFFFFF" w:themeFill="background1"/>
            <w:vAlign w:val="center"/>
            <w:hideMark/>
          </w:tcPr>
          <w:p w14:paraId="587B8E76" w14:textId="77777777" w:rsidR="0056795A" w:rsidRPr="00E813C4" w:rsidRDefault="0056795A" w:rsidP="00E813C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Period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15200F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3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07B951A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409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13BC05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20E0C9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3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85C581D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441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AD02E3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  <w:tc>
          <w:tcPr>
            <w:tcW w:w="30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549AB3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4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1BFB5DE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44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2B0F4C5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  <w:tc>
          <w:tcPr>
            <w:tcW w:w="30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9AAEB5B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Common Sample</w:t>
            </w:r>
          </w:p>
        </w:tc>
        <w:tc>
          <w:tcPr>
            <w:tcW w:w="438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13C7F8" w14:textId="77777777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</w:p>
        </w:tc>
        <w:tc>
          <w:tcPr>
            <w:tcW w:w="349" w:type="pct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AEB3AA1" w14:textId="0BE8A435" w:rsidR="0056795A" w:rsidRPr="00E813C4" w:rsidRDefault="0056795A" w:rsidP="0011175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as IFRS</w:t>
            </w:r>
          </w:p>
        </w:tc>
      </w:tr>
      <w:tr w:rsidR="00866A24" w:rsidRPr="00637D67" w14:paraId="1D4BCFE6" w14:textId="77777777" w:rsidTr="00866A24">
        <w:trPr>
          <w:gridAfter w:val="1"/>
          <w:wAfter w:w="16" w:type="pct"/>
          <w:trHeight w:val="324"/>
        </w:trPr>
        <w:tc>
          <w:tcPr>
            <w:tcW w:w="375" w:type="pct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A2E129" w14:textId="77777777" w:rsidR="0056795A" w:rsidRPr="00E813C4" w:rsidRDefault="0056795A" w:rsidP="00C4525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7A49751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4DEBD3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5CB89F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2383BB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581683C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8B4B2" w14:textId="375F7DC8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88BD8D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DC7621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ACC643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3EDAB8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C59B1B7" w14:textId="656940AA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039067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C76782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DAA084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4CF44C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C44C353" w14:textId="11E29FE3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063E70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B962F1E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9A8955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N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937065" w14:textId="77777777" w:rsidR="0056795A" w:rsidRPr="00E813C4" w:rsidRDefault="0056795A" w:rsidP="00BE044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%</w:t>
            </w:r>
          </w:p>
        </w:tc>
      </w:tr>
      <w:tr w:rsidR="00866A24" w:rsidRPr="00637D67" w14:paraId="3E4BAAAE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single" w:sz="4" w:space="0" w:color="auto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073721E" w14:textId="0C84CBD9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2001-</w:t>
            </w:r>
            <w:r w:rsidR="00866A2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005</w:t>
            </w:r>
          </w:p>
        </w:tc>
        <w:tc>
          <w:tcPr>
            <w:tcW w:w="261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7ED87EB" w14:textId="1042D8E1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22,882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E8423DB" w14:textId="6F86EB01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730</w:t>
            </w:r>
          </w:p>
        </w:tc>
        <w:tc>
          <w:tcPr>
            <w:tcW w:w="209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E605390" w14:textId="25F27934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3.19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0728E55" w14:textId="622092D6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265</w:t>
            </w:r>
          </w:p>
        </w:tc>
        <w:tc>
          <w:tcPr>
            <w:tcW w:w="225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5CB369C" w14:textId="16ADF882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36.30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FFACF71" w14:textId="15DEA76C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24,343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3F51AE9" w14:textId="267C8889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1,173</w:t>
            </w:r>
          </w:p>
        </w:tc>
        <w:tc>
          <w:tcPr>
            <w:tcW w:w="209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D163608" w14:textId="128EC62A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4.82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823C57E" w14:textId="0A54FD4C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457</w:t>
            </w:r>
          </w:p>
        </w:tc>
        <w:tc>
          <w:tcPr>
            <w:tcW w:w="227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F5C64E3" w14:textId="7985FD62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38.96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6974ACE" w14:textId="0948E47A" w:rsidR="0056795A" w:rsidRPr="00E813C4" w:rsidRDefault="00B22FD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21,624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51DA1DE" w14:textId="3BBF9392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4,372</w:t>
            </w:r>
          </w:p>
        </w:tc>
        <w:tc>
          <w:tcPr>
            <w:tcW w:w="221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CD7A41B" w14:textId="3F8D2DCB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20.22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7BF6D37" w14:textId="262291D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1,628</w:t>
            </w:r>
          </w:p>
        </w:tc>
        <w:tc>
          <w:tcPr>
            <w:tcW w:w="225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5CD7C72" w14:textId="17420827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37.24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72BF45C" w14:textId="77571C6D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21,245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C4A4A2E" w14:textId="224EA4C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4,589</w:t>
            </w:r>
          </w:p>
        </w:tc>
        <w:tc>
          <w:tcPr>
            <w:tcW w:w="221" w:type="pct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90CC1F8" w14:textId="3E147721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21.60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97A194B" w14:textId="322B0B1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1,962</w:t>
            </w:r>
          </w:p>
        </w:tc>
        <w:tc>
          <w:tcPr>
            <w:tcW w:w="219" w:type="pct"/>
            <w:tcBorders>
              <w:top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C290FB0" w14:textId="38559D51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42.75</w:t>
            </w:r>
          </w:p>
        </w:tc>
      </w:tr>
      <w:tr w:rsidR="00866A24" w:rsidRPr="00637D67" w14:paraId="1407C353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7DFA395" w14:textId="47810118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2006-2010</w:t>
            </w:r>
          </w:p>
        </w:tc>
        <w:tc>
          <w:tcPr>
            <w:tcW w:w="26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9938B2E" w14:textId="7F11DCEF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25,378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C4F4DE3" w14:textId="6B55BBC0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96BBFB3" w14:textId="5310A990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9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5A625C0" w14:textId="4145DA0C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202E38F" w14:textId="2FCAC4F1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44.66</w:t>
            </w:r>
          </w:p>
        </w:tc>
        <w:tc>
          <w:tcPr>
            <w:tcW w:w="288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3E0B040" w14:textId="0477C87D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28,295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DD67625" w14:textId="02531F82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</w:t>
            </w: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085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77F3CAF" w14:textId="49EC6544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3.83</w:t>
            </w:r>
          </w:p>
        </w:tc>
        <w:tc>
          <w:tcPr>
            <w:tcW w:w="222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747FE36" w14:textId="0CF5AD89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2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FF02207" w14:textId="480F245B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62.30</w:t>
            </w:r>
          </w:p>
        </w:tc>
        <w:tc>
          <w:tcPr>
            <w:tcW w:w="289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A563A29" w14:textId="6F4E346C" w:rsidR="0056795A" w:rsidRPr="00E813C4" w:rsidRDefault="000B4720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25,570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9022C02" w14:textId="263E0F8B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2,202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35F1EF8" w14:textId="35E70829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8.61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333EC8E" w14:textId="7B30DD5D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</w:t>
            </w: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038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A06E2F8" w14:textId="1CA93C2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47.14</w:t>
            </w:r>
          </w:p>
        </w:tc>
        <w:tc>
          <w:tcPr>
            <w:tcW w:w="27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53E26B4" w14:textId="675392F2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24,271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C5F7C5D" w14:textId="0C3945F4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</w:t>
            </w: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632E5BC" w14:textId="0C3D54AC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8.10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9A430FD" w14:textId="3B8F0C16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19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AF855FE" w14:textId="79CF73F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42.60</w:t>
            </w:r>
          </w:p>
        </w:tc>
      </w:tr>
      <w:tr w:rsidR="00866A24" w:rsidRPr="00637D67" w14:paraId="6BD19B61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8DCF6A9" w14:textId="26A0D1FA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2011-2015</w:t>
            </w:r>
          </w:p>
        </w:tc>
        <w:tc>
          <w:tcPr>
            <w:tcW w:w="26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FEF6B04" w14:textId="5124C738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23,518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EE94614" w14:textId="0AFBA0B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6324E00" w14:textId="7251392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0.80</w:t>
            </w:r>
          </w:p>
        </w:tc>
        <w:tc>
          <w:tcPr>
            <w:tcW w:w="19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2E71C96" w14:textId="3109D772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7405E04" w14:textId="619B014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51.06</w:t>
            </w:r>
          </w:p>
        </w:tc>
        <w:tc>
          <w:tcPr>
            <w:tcW w:w="288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B6389C9" w14:textId="52049E89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27,477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4A99EB0" w14:textId="1642E07D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980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A39A866" w14:textId="1EAAD269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3.5</w:t>
            </w:r>
            <w:r w:rsidR="00BE0448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22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0FDF817" w14:textId="1A56C610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738</w:t>
            </w:r>
          </w:p>
        </w:tc>
        <w:tc>
          <w:tcPr>
            <w:tcW w:w="22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A237C8D" w14:textId="0DF904F8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75.31</w:t>
            </w:r>
          </w:p>
        </w:tc>
        <w:tc>
          <w:tcPr>
            <w:tcW w:w="289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E6DD9CF" w14:textId="3D7C79C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27,318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7499099" w14:textId="6B57F3AC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1,612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C3D127A" w14:textId="282BF26A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5.90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DFAA471" w14:textId="38FF99C2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3835FE2" w14:textId="40BA8BBB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39.27</w:t>
            </w:r>
          </w:p>
        </w:tc>
        <w:tc>
          <w:tcPr>
            <w:tcW w:w="27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2026354" w14:textId="7B0B965D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26,734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0A95BAC" w14:textId="0694691F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1,556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C2E73E7" w14:textId="06917D24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5.82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D215B62" w14:textId="167A8E5F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428</w:t>
            </w:r>
          </w:p>
        </w:tc>
        <w:tc>
          <w:tcPr>
            <w:tcW w:w="219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3BB845D" w14:textId="76B48024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27.51</w:t>
            </w:r>
          </w:p>
        </w:tc>
      </w:tr>
      <w:tr w:rsidR="00866A24" w:rsidRPr="00637D67" w14:paraId="7BD027A3" w14:textId="77777777" w:rsidTr="00866A24">
        <w:trPr>
          <w:gridAfter w:val="1"/>
          <w:wAfter w:w="16" w:type="pct"/>
          <w:trHeight w:val="312"/>
        </w:trPr>
        <w:tc>
          <w:tcPr>
            <w:tcW w:w="375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342CFE6" w14:textId="05A4D6AC" w:rsidR="0056795A" w:rsidRPr="00E813C4" w:rsidRDefault="00141E72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2016-2019</w:t>
            </w:r>
          </w:p>
        </w:tc>
        <w:tc>
          <w:tcPr>
            <w:tcW w:w="26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152E878B" w14:textId="1CBCDE78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18,241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512A2EF" w14:textId="14AF699A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7017096" w14:textId="287301C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0.50</w:t>
            </w:r>
          </w:p>
        </w:tc>
        <w:tc>
          <w:tcPr>
            <w:tcW w:w="19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D48E216" w14:textId="5F17F80C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33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0165DA6" w14:textId="3593CC8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36.26</w:t>
            </w:r>
          </w:p>
        </w:tc>
        <w:tc>
          <w:tcPr>
            <w:tcW w:w="288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513ACA8" w14:textId="6CA0A153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21,588</w:t>
            </w:r>
          </w:p>
        </w:tc>
        <w:tc>
          <w:tcPr>
            <w:tcW w:w="22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7ED36C8A" w14:textId="6959E1D0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873</w:t>
            </w:r>
          </w:p>
        </w:tc>
        <w:tc>
          <w:tcPr>
            <w:tcW w:w="209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FF7DD3A" w14:textId="3838E1B9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4.04</w:t>
            </w:r>
          </w:p>
        </w:tc>
        <w:tc>
          <w:tcPr>
            <w:tcW w:w="222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32EEAD8C" w14:textId="79384507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573</w:t>
            </w:r>
          </w:p>
        </w:tc>
        <w:tc>
          <w:tcPr>
            <w:tcW w:w="227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984A589" w14:textId="7EBD210A" w:rsidR="0056795A" w:rsidRPr="00E813C4" w:rsidRDefault="00BE0448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65.64</w:t>
            </w:r>
          </w:p>
        </w:tc>
        <w:tc>
          <w:tcPr>
            <w:tcW w:w="289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0CF2BCC" w14:textId="06F01B04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21,766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6CFFF55" w14:textId="469B6A49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  <w:r w:rsidR="009060E3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,272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548351FE" w14:textId="534940F8" w:rsidR="0056795A" w:rsidRPr="00E813C4" w:rsidRDefault="009060E3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5.84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CED6F9D" w14:textId="3C4E4AC0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423</w:t>
            </w:r>
          </w:p>
        </w:tc>
        <w:tc>
          <w:tcPr>
            <w:tcW w:w="225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4BDFBAEB" w14:textId="22968DBB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33.25</w:t>
            </w:r>
          </w:p>
        </w:tc>
        <w:tc>
          <w:tcPr>
            <w:tcW w:w="275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1129DE3" w14:textId="121B7C67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21,347</w:t>
            </w:r>
          </w:p>
        </w:tc>
        <w:tc>
          <w:tcPr>
            <w:tcW w:w="220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22400979" w14:textId="6064F903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1,403</w:t>
            </w:r>
          </w:p>
        </w:tc>
        <w:tc>
          <w:tcPr>
            <w:tcW w:w="221" w:type="pct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0DB8320A" w14:textId="1CB1D556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6.57</w:t>
            </w:r>
          </w:p>
        </w:tc>
        <w:tc>
          <w:tcPr>
            <w:tcW w:w="221" w:type="pct"/>
            <w:gridSpan w:val="2"/>
            <w:tcBorders>
              <w:top w:val="nil"/>
              <w:bottom w:val="nil"/>
            </w:tcBorders>
            <w:shd w:val="clear" w:color="auto" w:fill="FFFFFF" w:themeFill="background1"/>
            <w:noWrap/>
            <w:vAlign w:val="center"/>
            <w:hideMark/>
          </w:tcPr>
          <w:p w14:paraId="6E645D42" w14:textId="6D5217A3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633</w:t>
            </w:r>
          </w:p>
        </w:tc>
        <w:tc>
          <w:tcPr>
            <w:tcW w:w="219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5A8C96" w14:textId="0161A86D" w:rsidR="0056795A" w:rsidRPr="00E813C4" w:rsidRDefault="00CE0137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45.12</w:t>
            </w:r>
          </w:p>
        </w:tc>
      </w:tr>
      <w:tr w:rsidR="00866A24" w:rsidRPr="00637D67" w14:paraId="217D5BF9" w14:textId="77777777" w:rsidTr="00866A24">
        <w:trPr>
          <w:gridAfter w:val="1"/>
          <w:wAfter w:w="16" w:type="pct"/>
          <w:trHeight w:val="324"/>
        </w:trPr>
        <w:tc>
          <w:tcPr>
            <w:tcW w:w="37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547A28" w14:textId="1A8719C5" w:rsidR="0056795A" w:rsidRPr="00E813C4" w:rsidRDefault="00B22FD3" w:rsidP="00866A24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2001-2019</w:t>
            </w:r>
          </w:p>
        </w:tc>
        <w:tc>
          <w:tcPr>
            <w:tcW w:w="26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DF1E29" w14:textId="3F65C7A3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90</w:t>
            </w:r>
            <w:r w:rsidR="002927B2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019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294C544" w14:textId="0B2370AB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533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0608848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1.7</w:t>
            </w:r>
          </w:p>
        </w:tc>
        <w:tc>
          <w:tcPr>
            <w:tcW w:w="19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593668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628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88FE2F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40.97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8C3913" w14:textId="2AE7A7B9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101</w:t>
            </w:r>
            <w:r w:rsidR="002927B2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703</w:t>
            </w:r>
          </w:p>
        </w:tc>
        <w:tc>
          <w:tcPr>
            <w:tcW w:w="22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66C3D" w14:textId="10A75E38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20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1232DF0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4.04</w:t>
            </w:r>
          </w:p>
        </w:tc>
        <w:tc>
          <w:tcPr>
            <w:tcW w:w="22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DA6187F" w14:textId="62D05A9A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444</w:t>
            </w:r>
          </w:p>
        </w:tc>
        <w:tc>
          <w:tcPr>
            <w:tcW w:w="2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067E7A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59.45</w:t>
            </w:r>
          </w:p>
        </w:tc>
        <w:tc>
          <w:tcPr>
            <w:tcW w:w="28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C2EECF5" w14:textId="098CE890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96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278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453649" w14:textId="13B588FD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458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409312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9.82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56D974" w14:textId="551F643F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722</w:t>
            </w:r>
          </w:p>
        </w:tc>
        <w:tc>
          <w:tcPr>
            <w:tcW w:w="22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BE10EA9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39.35</w:t>
            </w:r>
          </w:p>
        </w:tc>
        <w:tc>
          <w:tcPr>
            <w:tcW w:w="2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FC22DD" w14:textId="32A08BA8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93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597</w:t>
            </w:r>
          </w:p>
        </w:tc>
        <w:tc>
          <w:tcPr>
            <w:tcW w:w="22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D25E57" w14:textId="19D76A54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9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515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79F238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10.17</w:t>
            </w:r>
          </w:p>
        </w:tc>
        <w:tc>
          <w:tcPr>
            <w:tcW w:w="22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4E142D" w14:textId="4B8002CA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3</w:t>
            </w:r>
            <w:r w:rsidR="00673B77"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861</w:t>
            </w:r>
          </w:p>
        </w:tc>
        <w:tc>
          <w:tcPr>
            <w:tcW w:w="219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668E747" w14:textId="77777777" w:rsidR="0056795A" w:rsidRPr="00E813C4" w:rsidRDefault="0056795A" w:rsidP="00E813C4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color w:val="000000" w:themeColor="text1"/>
                <w:kern w:val="0"/>
                <w:sz w:val="18"/>
                <w:szCs w:val="18"/>
                <w14:ligatures w14:val="none"/>
              </w:rPr>
              <w:t>40.58</w:t>
            </w:r>
          </w:p>
        </w:tc>
      </w:tr>
      <w:tr w:rsidR="00B22FD3" w:rsidRPr="00637D67" w14:paraId="3C9EE3B4" w14:textId="77777777" w:rsidTr="00866A24">
        <w:trPr>
          <w:gridAfter w:val="1"/>
          <w:wAfter w:w="16" w:type="pct"/>
          <w:trHeight w:val="324"/>
        </w:trPr>
        <w:tc>
          <w:tcPr>
            <w:tcW w:w="4984" w:type="pct"/>
            <w:gridSpan w:val="32"/>
            <w:tcBorders>
              <w:top w:val="single" w:sz="4" w:space="0" w:color="auto"/>
              <w:left w:val="nil"/>
            </w:tcBorders>
            <w:shd w:val="clear" w:color="auto" w:fill="FFFFFF" w:themeFill="background1"/>
            <w:noWrap/>
            <w:vAlign w:val="center"/>
          </w:tcPr>
          <w:p w14:paraId="30D1005E" w14:textId="33C0C739" w:rsidR="00124E13" w:rsidRDefault="00C45257" w:rsidP="00363177">
            <w:pPr>
              <w:spacing w:before="60" w:after="60" w:line="240" w:lineRule="auto"/>
              <w:jc w:val="both"/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Notes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: This table presents pairwise comparisons between two databases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124E13" w:rsidRP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on 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their </w:t>
            </w:r>
            <w:r w:rsidR="00124E13" w:rsidRP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coding 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of </w:t>
            </w:r>
            <w:r w:rsidR="00124E13" w:rsidRP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accounting standards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In each comparison, the number of observations in the common sample </w:t>
            </w:r>
            <w:r w:rsidR="00AF2F55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of two providers 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is listed in </w:t>
            </w:r>
            <w:r w:rsidR="007C54A8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column </w:t>
            </w:r>
            <w:r w:rsidRPr="00E813C4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Common Sample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  <w:r w:rsidR="00124E13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number (N) and percentage (%) of cases where the two databases differ in </w:t>
            </w:r>
            <w:r w:rsidR="000313D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their </w:t>
            </w:r>
            <w:r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accounting standards classification are listed in column </w:t>
            </w:r>
            <w:proofErr w:type="spellStart"/>
            <w:r w:rsidRPr="009B2F0F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Accstd</w:t>
            </w:r>
            <w:proofErr w:type="spellEnd"/>
            <w:r w:rsidRPr="009B2F0F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 xml:space="preserve"> Pairwise Disagreement</w:t>
            </w:r>
            <w:r w:rsidRPr="009B2F0F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 Additionally, we specify the number and percentage of cases classified according to IFRS by the first database mentioned in the comparison</w:t>
            </w:r>
            <w:r w:rsidR="007C54A8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 the column </w:t>
            </w:r>
            <w:r w:rsidR="007C54A8" w:rsidRPr="009B2F0F">
              <w:rPr>
                <w:rFonts w:asciiTheme="majorBidi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Database as IFRS</w:t>
            </w:r>
            <w:r w:rsidRPr="009B2F0F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both as an absolute number (N) and a percentage (%) </w:t>
            </w:r>
            <w:r w:rsidR="00BA168E" w:rsidRPr="00BA168E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to identify </w:t>
            </w:r>
            <w:r w:rsidR="00455C65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trends</w:t>
            </w:r>
            <w:r w:rsidR="00BA168E" w:rsidRPr="00BA168E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toward IFRS classification</w:t>
            </w:r>
            <w:r w:rsidR="000313D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over time</w:t>
            </w:r>
            <w:r w:rsidR="00BA168E" w:rsidRPr="00BA168E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Pr="009B2F0F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Worldscope’s</w:t>
            </w:r>
            <w:proofErr w:type="spell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standardized by employing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PW </w:t>
            </w:r>
            <w:proofErr w:type="gramStart"/>
            <w:r w:rsidR="00324371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classification</w:t>
            </w:r>
            <w:r w:rsidR="0032437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(#02, #06, #</w:t>
            </w:r>
            <w:proofErr w:type="gram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23 as IFRS). </w:t>
            </w:r>
            <w:proofErr w:type="spellStart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Orbis do not allow for subjective classification. </w:t>
            </w:r>
            <w:proofErr w:type="spellStart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Compustat’s</w:t>
            </w:r>
            <w:proofErr w:type="spellEnd"/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standardized as follows: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DI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is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IFRS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while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DD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DO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DR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DS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DT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DU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LJ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MI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MU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and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“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US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”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are </w:t>
            </w:r>
            <w:r w:rsidR="00BA168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coded</w:t>
            </w:r>
            <w:r w:rsidR="00BA168E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Local</w:t>
            </w:r>
            <w:r w:rsidR="00054B3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1F590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For brevity, we omit the comparison of Refinitiv with Orbis and </w:t>
            </w:r>
            <w:proofErr w:type="spellStart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as Refinitiv and </w:t>
            </w:r>
            <w:proofErr w:type="spellStart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provide nearly identical </w:t>
            </w:r>
            <w:r w:rsidR="000313D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data</w:t>
            </w:r>
            <w:r w:rsidR="00124E13" w:rsidRPr="00E813C4">
              <w:rPr>
                <w:rFonts w:asciiTheme="majorBidi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. </w:t>
            </w:r>
          </w:p>
          <w:p w14:paraId="4A65C0B6" w14:textId="1ACC1A10" w:rsidR="00C45257" w:rsidRPr="00637D67" w:rsidRDefault="00A34EE3" w:rsidP="00CE3127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</w:t>
            </w:r>
            <w:r w:rsidR="00455C6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is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table 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shows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that while </w:t>
            </w:r>
            <w:proofErr w:type="spellStart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and </w:t>
            </w:r>
            <w:proofErr w:type="spellStart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="00324371"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exhibited moderate discrepancies in the early period 2001–2005, their classifications converge in later years, reflecting the fact that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RCF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integrates data from both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Refinitiv Financials. </w:t>
            </w:r>
            <w:r w:rsidR="00455C6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he disagreement between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remains moderate (approximately 4%) and relatively stable across all sub-periods. </w:t>
            </w:r>
            <w:r w:rsidR="00455C6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fter 2005</w:t>
            </w:r>
            <w:r w:rsidR="00692726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increasingly </w:t>
            </w:r>
            <w:r w:rsidR="0087679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assigns</w:t>
            </w:r>
            <w:r w:rsidRPr="00A34EE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IFRS status. </w:t>
            </w:r>
            <w:r w:rsidR="00CE3127" w:rsidRPr="00CE312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Orbis stands out with the highest level of disagreement in the early period, exceeding 20% </w:t>
            </w:r>
            <w:r w:rsidR="0087679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before</w:t>
            </w:r>
            <w:r w:rsidR="00CE3127" w:rsidRPr="00CE312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2005. This disagreement declines substantially in later years, dropping to less than 7% in the most recent period.</w:t>
            </w:r>
          </w:p>
        </w:tc>
      </w:tr>
    </w:tbl>
    <w:p w14:paraId="2B7C6568" w14:textId="77777777" w:rsidR="00436E7C" w:rsidRDefault="00436E7C" w:rsidP="00866A24">
      <w:pPr>
        <w:spacing w:line="240" w:lineRule="auto"/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sectPr w:rsidR="00436E7C" w:rsidSect="00E813C4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80B76DF" w14:textId="355E1313" w:rsidR="00520FE9" w:rsidRPr="00637D67" w:rsidRDefault="00520FE9" w:rsidP="002E2EE2">
      <w:pPr>
        <w:spacing w:line="240" w:lineRule="auto"/>
        <w:jc w:val="both"/>
        <w:rPr>
          <w:rFonts w:asciiTheme="majorBidi" w:eastAsia="Times New Roman" w:hAnsiTheme="majorBidi" w:cstheme="majorBidi"/>
          <w:color w:val="000000"/>
          <w:kern w:val="0"/>
          <w:szCs w:val="24"/>
          <w14:ligatures w14:val="none"/>
        </w:rPr>
      </w:pPr>
      <w:r w:rsidRPr="00637D67"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lastRenderedPageBreak/>
        <w:t xml:space="preserve">TABLE </w:t>
      </w:r>
      <w:r w:rsidR="3EB36246" w:rsidRPr="00637D67">
        <w:rPr>
          <w:rFonts w:asciiTheme="majorBidi" w:eastAsia="SimSun" w:hAnsiTheme="majorBidi" w:cstheme="majorBidi"/>
          <w:b/>
          <w:bCs/>
          <w:szCs w:val="24"/>
        </w:rPr>
        <w:t>S4.</w:t>
      </w:r>
      <w:r w:rsidRPr="00637D67">
        <w:rPr>
          <w:rFonts w:asciiTheme="majorBidi" w:eastAsia="SimSun" w:hAnsiTheme="majorBidi" w:cstheme="majorBidi"/>
          <w:b/>
          <w:bCs/>
          <w:kern w:val="0"/>
          <w:szCs w:val="24"/>
          <w14:ligatures w14:val="none"/>
        </w:rPr>
        <w:t>3</w:t>
      </w:r>
      <w:r w:rsidRPr="00637D67">
        <w:rPr>
          <w:rFonts w:asciiTheme="majorBidi" w:eastAsia="SimSun" w:hAnsiTheme="majorBidi" w:cstheme="majorBidi"/>
          <w:kern w:val="0"/>
          <w:szCs w:val="24"/>
          <w14:ligatures w14:val="none"/>
        </w:rPr>
        <w:t xml:space="preserve"> 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>Accuracy of databases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 in reporting </w:t>
      </w:r>
      <w:r w:rsidR="00601915">
        <w:rPr>
          <w:rFonts w:ascii="Times New Roman" w:eastAsia="SimSun" w:hAnsi="Times New Roman" w:cs="Times New Roman"/>
          <w:kern w:val="0"/>
          <w:lang w:val="en-GB"/>
          <w14:ligatures w14:val="none"/>
        </w:rPr>
        <w:t xml:space="preserve">about </w:t>
      </w:r>
      <w:r w:rsidR="00601915" w:rsidRPr="3EB36246">
        <w:rPr>
          <w:rFonts w:ascii="Times New Roman" w:eastAsia="SimSun" w:hAnsi="Times New Roman" w:cs="Times New Roman"/>
          <w:kern w:val="0"/>
          <w:lang w:val="en-GB"/>
          <w14:ligatures w14:val="none"/>
        </w:rPr>
        <w:t>accounting standards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40"/>
        <w:gridCol w:w="1446"/>
        <w:gridCol w:w="1676"/>
        <w:gridCol w:w="856"/>
        <w:gridCol w:w="997"/>
        <w:gridCol w:w="957"/>
      </w:tblGrid>
      <w:tr w:rsidR="00520FE9" w:rsidRPr="00637D67" w14:paraId="44C4CC7B" w14:textId="77777777" w:rsidTr="00D9598B">
        <w:trPr>
          <w:trHeight w:val="324"/>
        </w:trPr>
        <w:tc>
          <w:tcPr>
            <w:tcW w:w="17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FB49486" w14:textId="77777777" w:rsidR="00520FE9" w:rsidRPr="00637D67" w:rsidRDefault="00520FE9" w:rsidP="00520FE9">
            <w:pP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DB2D522" w14:textId="77777777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Worldscope_PW</w:t>
            </w:r>
            <w:proofErr w:type="spellEnd"/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0A76E50" w14:textId="77777777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Worldscope_DHLV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423FE1BB" w14:textId="3F24C56E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Refinitiv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7C3A7A4" w14:textId="489CC47B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1802F6DA" w14:textId="7FF7E837" w:rsidR="00520FE9" w:rsidRPr="00637D67" w:rsidRDefault="00520FE9" w:rsidP="009B2F0F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Orbis</w:t>
            </w:r>
          </w:p>
        </w:tc>
      </w:tr>
      <w:tr w:rsidR="00520FE9" w:rsidRPr="00637D67" w14:paraId="743B2228" w14:textId="77777777" w:rsidTr="00D9598B">
        <w:trPr>
          <w:trHeight w:val="312"/>
        </w:trPr>
        <w:tc>
          <w:tcPr>
            <w:tcW w:w="17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E568DE" w14:textId="6ED7F4F9" w:rsidR="00520FE9" w:rsidRPr="00D9598B" w:rsidRDefault="00D9598B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9598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Observations</w:t>
            </w:r>
            <w:r w:rsidR="00520FE9" w:rsidRPr="00D9598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77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F4F2DA" w14:textId="28BEC5CA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9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B1565BF" w14:textId="03992EDF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EED0DFA" w14:textId="58AF6E28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5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3E1580" w14:textId="1C92D8BF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CB95B5" w14:textId="44BE0FA0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306</w:t>
            </w:r>
          </w:p>
        </w:tc>
      </w:tr>
      <w:tr w:rsidR="00520FE9" w:rsidRPr="00637D67" w14:paraId="2993C004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9A5DD5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Match (Hand=Database)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0E6D41" w14:textId="4427B7DD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144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08204EC" w14:textId="5FCB38A0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038EF4" w14:textId="5D365FBC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1178B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25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8FE97B" w14:textId="72E5ED53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9B7241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</w:t>
            </w: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FCC810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385</w:t>
            </w:r>
          </w:p>
        </w:tc>
      </w:tr>
      <w:tr w:rsidR="00520FE9" w:rsidRPr="00637D67" w14:paraId="5EAA62C8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3A27C1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Mismatch (Hand≠ 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13E9D5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162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FE7E9A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161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24B94D7" w14:textId="73238082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1178B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99CD1B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156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F5E45D8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921</w:t>
            </w:r>
          </w:p>
        </w:tc>
      </w:tr>
      <w:tr w:rsidR="00520FE9" w:rsidRPr="00637D67" w14:paraId="24F0DBC5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9C817A" w14:textId="77777777" w:rsidR="00520FE9" w:rsidRPr="00637D67" w:rsidRDefault="00520FE9" w:rsidP="00D9598B">
            <w:pPr>
              <w:spacing w:after="0" w:line="240" w:lineRule="auto"/>
              <w:ind w:left="288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IFRS (Hand) vs. Local (Database)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1FF19A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8450FA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234ADA" w14:textId="4B531881" w:rsidR="00520FE9" w:rsidRPr="00637D67" w:rsidRDefault="001178BE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FB8AB4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04D876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433</w:t>
            </w:r>
          </w:p>
        </w:tc>
      </w:tr>
      <w:tr w:rsidR="00520FE9" w:rsidRPr="00637D67" w14:paraId="0E89645F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2BD12F" w14:textId="77777777" w:rsidR="00520FE9" w:rsidRPr="00637D67" w:rsidRDefault="00520FE9" w:rsidP="00D9598B">
            <w:pPr>
              <w:spacing w:after="0" w:line="240" w:lineRule="auto"/>
              <w:ind w:left="288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Local (Hand) vs. IFRS (Database)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04CFE3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EA8332D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BFF4A0" w14:textId="2AA0C9B0" w:rsidR="00520FE9" w:rsidRPr="00637D67" w:rsidRDefault="001178BE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188F92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94887AB" w14:textId="77777777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488</w:t>
            </w:r>
          </w:p>
        </w:tc>
      </w:tr>
      <w:tr w:rsidR="00520FE9" w:rsidRPr="00637D67" w14:paraId="509D2A09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C3B4C" w14:textId="28E0DFE0" w:rsidR="00520FE9" w:rsidRPr="00D9598B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D9598B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Mismatch rate (%)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DBA195" w14:textId="0DAF083E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12.40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D2BC34" w14:textId="0EDBF0CB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12.33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8AE005" w14:textId="47AAC9EF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 w:rsidR="001178B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 w:rsidR="001178BE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FC10473" w14:textId="7AE5B320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11.94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D46114" w14:textId="5915D6CC" w:rsidR="00520FE9" w:rsidRPr="00E813C4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E813C4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70.52</w:t>
            </w:r>
          </w:p>
        </w:tc>
      </w:tr>
      <w:tr w:rsidR="00520FE9" w:rsidRPr="00637D67" w14:paraId="4F6F003E" w14:textId="77777777" w:rsidTr="00D9598B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27915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IFRS (Hand) vs. Local (Database) (%)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4CBDDFE" w14:textId="35DE39D6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7.04</w:t>
            </w:r>
          </w:p>
        </w:tc>
        <w:tc>
          <w:tcPr>
            <w:tcW w:w="902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101811" w14:textId="295D8589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7.04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77FFE4" w14:textId="1473CD9C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7.</w:t>
            </w:r>
            <w:r w:rsidR="001178BE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6A0C51C" w14:textId="26C55056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5.97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0B6C9F9" w14:textId="7AA7AD4F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33.15</w:t>
            </w:r>
          </w:p>
        </w:tc>
      </w:tr>
      <w:tr w:rsidR="00520FE9" w:rsidRPr="00637D67" w14:paraId="63D4264C" w14:textId="77777777" w:rsidTr="00866A24">
        <w:trPr>
          <w:trHeight w:val="312"/>
        </w:trPr>
        <w:tc>
          <w:tcPr>
            <w:tcW w:w="17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069197F" w14:textId="77777777" w:rsidR="00520FE9" w:rsidRPr="00637D67" w:rsidRDefault="00520FE9" w:rsidP="00D9598B">
            <w:pPr>
              <w:spacing w:after="0" w:line="240" w:lineRule="auto"/>
              <w:ind w:left="144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Local (Hand) vs. IFRS (Database) (%)</w:t>
            </w:r>
          </w:p>
        </w:tc>
        <w:tc>
          <w:tcPr>
            <w:tcW w:w="7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0B040836" w14:textId="0DB0A723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5.36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34BBC8D3" w14:textId="4D08B1DF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5.28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23140BE3" w14:textId="3593B187" w:rsidR="00520FE9" w:rsidRPr="00637D67" w:rsidRDefault="001178BE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  <w:r w:rsidR="00520FE9"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.</w:t>
            </w:r>
            <w:r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5318D702" w14:textId="4E1E4F2B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5.97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14:paraId="7AFD55DE" w14:textId="7BD00D84" w:rsidR="00520FE9" w:rsidRPr="00637D67" w:rsidRDefault="00520FE9" w:rsidP="00520FE9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637D67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37.37</w:t>
            </w:r>
          </w:p>
        </w:tc>
      </w:tr>
      <w:tr w:rsidR="00520FE9" w:rsidRPr="00637D67" w14:paraId="2F970B0C" w14:textId="77777777" w:rsidTr="00866A24">
        <w:trPr>
          <w:trHeight w:val="1012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hideMark/>
          </w:tcPr>
          <w:p w14:paraId="7C4F7A79" w14:textId="282F3920" w:rsidR="005D5E55" w:rsidRDefault="00520FE9" w:rsidP="006D2949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</w:pPr>
            <w:r w:rsidRPr="000313D4"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  <w:t>Note</w:t>
            </w:r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: </w:t>
            </w:r>
            <w:r w:rsidR="006D2949" w:rsidRP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This table compares the accuracy of accounting standard classifications for a sample of 1,306 firms, selected from cases of disagreement</w:t>
            </w:r>
            <w:r w:rsid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across databases</w:t>
            </w:r>
            <w:r w:rsidR="006D2949" w:rsidRP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identified in the previous analysis (see Table S4.1)</w:t>
            </w:r>
            <w:r w:rsidR="00E5267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and</w:t>
            </w:r>
            <w:r w:rsidR="006D2949" w:rsidRPr="006D2949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for which annual reports were available for the period 2005–2019.</w:t>
            </w:r>
            <w:r w:rsidR="00E813C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Worldscope’s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Accounting standards followed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(WC07536) </w:t>
            </w:r>
            <w:r w:rsidR="005D5E55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is 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standardized 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employing </w:t>
            </w:r>
            <w:r w:rsidR="00E5267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the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E5267B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classification scheme</w:t>
            </w:r>
            <w:r w:rsidR="00E5267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 of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PW (#02, #06, #23 as IFRS) and </w:t>
            </w:r>
            <w:proofErr w:type="spellStart"/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DHLV</w:t>
            </w:r>
            <w:proofErr w:type="spellEnd"/>
            <w:r w:rsidR="005D5E5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5D5E55" w:rsidRPr="003635DB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(#02, #06, #08, #12, #18, #19, #23 as IFRS)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. 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Fundamental Accounting Standard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(TR.F.AccountingStandard) from RCF, and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accountingpractice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from Orbis do not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allow for subjective 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classification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. Compustat’s 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Accounting Standard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(ACCTSTD)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is standardized as follows: “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DI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 is considered IFRS while</w:t>
            </w:r>
            <w:r w:rsidR="00D9598B" w:rsidRPr="00171E37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,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 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DD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DO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DR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DS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DT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DU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LJ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MI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MU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”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, and 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“</w:t>
            </w:r>
            <w:r w:rsidR="00D9598B" w:rsidRPr="00757A98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>US</w:t>
            </w:r>
            <w:r w:rsidR="00D9598B"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w:t xml:space="preserve">” are considered Local. </w:t>
            </w:r>
          </w:p>
          <w:p w14:paraId="2C5AB9CF" w14:textId="375CD6A3" w:rsidR="00520FE9" w:rsidRPr="000313D4" w:rsidRDefault="00767167" w:rsidP="00363177">
            <w:pPr>
              <w:spacing w:before="60" w:after="60" w:line="240" w:lineRule="auto"/>
              <w:jc w:val="both"/>
              <w:rPr>
                <w:rFonts w:asciiTheme="majorBidi" w:eastAsia="Times New Roman" w:hAnsiTheme="majorBidi" w:cstheme="majorBidi"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The </w:t>
            </w:r>
            <w:r w:rsidR="00981A00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table</w:t>
            </w:r>
            <w:r w:rsidR="005D5E55"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="005D5E55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shows</w:t>
            </w:r>
            <w:r w:rsidR="005D5E55"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that Orbis exhibits a substantially higher rate of classification errors. In contrast, </w:t>
            </w:r>
            <w:proofErr w:type="spellStart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Compustat</w:t>
            </w:r>
            <w:proofErr w:type="spellEnd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Worldscope</w:t>
            </w:r>
            <w:proofErr w:type="spellEnd"/>
            <w:r w:rsidRPr="000313D4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, and Refinitiv display low and balanced error rates, suggesting that discrepancies in these databases are largely random.</w:t>
            </w:r>
          </w:p>
        </w:tc>
      </w:tr>
    </w:tbl>
    <w:p w14:paraId="51D97D0E" w14:textId="77777777" w:rsidR="00FF67D4" w:rsidRDefault="00FF67D4" w:rsidP="002C4AB7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  <w:sectPr w:rsidR="00FF67D4" w:rsidSect="00637D6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B9199A1" w14:textId="6833C6F2" w:rsidR="00520FE9" w:rsidRPr="00637D67" w:rsidRDefault="00FF67D4" w:rsidP="002C4AB7">
      <w:pPr>
        <w:spacing w:after="240" w:line="240" w:lineRule="auto"/>
        <w:jc w:val="both"/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</w:pPr>
      <w:r w:rsidRPr="00637D67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lastRenderedPageBreak/>
        <w:t xml:space="preserve">TABLE </w:t>
      </w:r>
      <w:r w:rsidR="3EB36246" w:rsidRPr="00637D67">
        <w:rPr>
          <w:rFonts w:ascii="Times New Roman" w:eastAsia="SimSun" w:hAnsi="Times New Roman" w:cs="Times New Roman"/>
          <w:b/>
          <w:bCs/>
          <w:szCs w:val="24"/>
        </w:rPr>
        <w:t>S4.</w:t>
      </w:r>
      <w:r w:rsidRPr="00637D67">
        <w:rPr>
          <w:rFonts w:ascii="Times New Roman" w:eastAsia="SimSun" w:hAnsi="Times New Roman" w:cs="Times New Roman"/>
          <w:b/>
          <w:bCs/>
          <w:kern w:val="0"/>
          <w:szCs w:val="24"/>
          <w14:ligatures w14:val="none"/>
        </w:rPr>
        <w:t xml:space="preserve">4 </w:t>
      </w:r>
      <w:r w:rsidR="00601915"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Comparison between PW and </w:t>
      </w:r>
      <w:proofErr w:type="spellStart"/>
      <w:r w:rsidR="00601915"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DHLV</w:t>
      </w:r>
      <w:proofErr w:type="spellEnd"/>
      <w:r w:rsidR="00601915" w:rsidRPr="002C4AB7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 xml:space="preserve"> </w:t>
      </w:r>
      <w:r w:rsidR="004A5ABB" w:rsidRPr="004A5ABB">
        <w:rPr>
          <w:rFonts w:ascii="Times New Roman" w:eastAsia="SimSun" w:hAnsi="Times New Roman" w:cs="Times New Roman"/>
          <w:kern w:val="0"/>
          <w:szCs w:val="24"/>
          <w:lang w:val="en-GB"/>
          <w14:ligatures w14:val="none"/>
        </w:rPr>
        <w:t>classification schemes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15"/>
        <w:gridCol w:w="643"/>
        <w:gridCol w:w="643"/>
        <w:gridCol w:w="820"/>
        <w:gridCol w:w="546"/>
        <w:gridCol w:w="762"/>
        <w:gridCol w:w="775"/>
        <w:gridCol w:w="763"/>
        <w:gridCol w:w="776"/>
        <w:gridCol w:w="763"/>
        <w:gridCol w:w="766"/>
      </w:tblGrid>
      <w:tr w:rsidR="00D16DC9" w:rsidRPr="00D16DC9" w14:paraId="7DAF95FD" w14:textId="77777777" w:rsidTr="12ECC253">
        <w:trPr>
          <w:trHeight w:val="300"/>
        </w:trPr>
        <w:tc>
          <w:tcPr>
            <w:tcW w:w="224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90777F9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Worldscope</w:t>
            </w:r>
            <w:proofErr w:type="spellEnd"/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original classification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926A05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</w:t>
            </w:r>
          </w:p>
        </w:tc>
        <w:tc>
          <w:tcPr>
            <w:tcW w:w="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1F9FE23" w14:textId="41BFC449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Hand</w:t>
            </w:r>
          </w:p>
        </w:tc>
        <w:tc>
          <w:tcPr>
            <w:tcW w:w="8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E9740A9" w14:textId="7795ECCA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PW</w:t>
            </w:r>
          </w:p>
        </w:tc>
        <w:tc>
          <w:tcPr>
            <w:tcW w:w="8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5B9852DC" w14:textId="55635733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DHLV</w:t>
            </w:r>
            <w:proofErr w:type="spellEnd"/>
          </w:p>
        </w:tc>
      </w:tr>
      <w:tr w:rsidR="00D61594" w:rsidRPr="00D16DC9" w14:paraId="446D3B04" w14:textId="77777777" w:rsidTr="12ECC253">
        <w:trPr>
          <w:trHeight w:val="225"/>
        </w:trPr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1A0378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03F67A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4135EAC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623905F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668CF0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239B9E9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IFRS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B9E20F9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C63B7B6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IFRS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88BB75B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305E9D0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IFRS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4E79C8B" w14:textId="77777777" w:rsidR="00D16DC9" w:rsidRPr="00285961" w:rsidRDefault="00D16DC9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Local</w:t>
            </w:r>
          </w:p>
        </w:tc>
      </w:tr>
      <w:tr w:rsidR="00285961" w:rsidRPr="00D16DC9" w14:paraId="4074A1F2" w14:textId="77777777" w:rsidTr="12ECC253">
        <w:trPr>
          <w:trHeight w:val="288"/>
        </w:trPr>
        <w:tc>
          <w:tcPr>
            <w:tcW w:w="224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7DDCF9" w14:textId="6BF1A18C" w:rsidR="00D16DC9" w:rsidRPr="00285961" w:rsidRDefault="00D16DC9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[8] local standards with </w:t>
            </w:r>
            <w:r w:rsidR="00555563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EEC </w:t>
            </w: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and </w:t>
            </w:r>
            <w:r w:rsidR="00555563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IASC </w:t>
            </w: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guidelines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0931219" w14:textId="77777777" w:rsidR="00D16DC9" w:rsidRPr="00285961" w:rsidRDefault="00D16DC9" w:rsidP="00285961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52A3A86" w14:textId="08C41CB5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01400AB" w14:textId="6BA9499D" w:rsidR="00D16DC9" w:rsidRPr="00285961" w:rsidRDefault="00D16DC9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</w:t>
            </w:r>
            <w:r w:rsidR="004506DD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A6A7FBC" w14:textId="0A17D6C4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32B2FA15" w14:textId="7F30BDAC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730C69B" w14:textId="24BE4AAD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53FED05" w14:textId="65446DF3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285961" w:rsidRPr="00D16DC9" w14:paraId="47EE32B1" w14:textId="77777777" w:rsidTr="12ECC253">
        <w:trPr>
          <w:trHeight w:val="288"/>
        </w:trPr>
        <w:tc>
          <w:tcPr>
            <w:tcW w:w="224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75A58B" w14:textId="05D8565C" w:rsidR="00D16DC9" w:rsidRPr="00555563" w:rsidRDefault="00D16DC9">
            <w:pPr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</w:pPr>
            <w:r w:rsidRPr="00555563"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  <w:t xml:space="preserve">[16] international standards and some </w:t>
            </w:r>
            <w:r w:rsidR="00555563" w:rsidRPr="00555563"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  <w:t xml:space="preserve">EEC </w:t>
            </w:r>
            <w:r w:rsidRPr="00555563">
              <w:rPr>
                <w:rFonts w:asciiTheme="majorBidi" w:hAnsiTheme="majorBidi" w:cstheme="majorBidi"/>
                <w:color w:val="000000"/>
                <w:spacing w:val="-4"/>
                <w:sz w:val="18"/>
                <w:szCs w:val="18"/>
              </w:rPr>
              <w:t>guidelines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1D5C9D2A" w14:textId="77777777" w:rsidR="00D16DC9" w:rsidRPr="00285961" w:rsidRDefault="00D16DC9" w:rsidP="00285961">
            <w:pPr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05061BAB" w14:textId="668E0320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 w:rsidR="00D16DC9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56602691" w14:textId="2FABBC48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1B47266" w14:textId="67B6960B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14:paraId="42959835" w14:textId="4A7A9E4C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7FFD0B55" w14:textId="398DFBA5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29A8B32B" w14:textId="28CE1C37" w:rsidR="00D16DC9" w:rsidRPr="00285961" w:rsidRDefault="004506DD">
            <w:pPr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324371" w:rsidRPr="00D16DC9" w14:paraId="0CE8795C" w14:textId="77777777" w:rsidTr="12ECC253">
        <w:trPr>
          <w:trHeight w:val="300"/>
        </w:trPr>
        <w:tc>
          <w:tcPr>
            <w:tcW w:w="224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6E6694" w14:textId="67461C41" w:rsidR="00324371" w:rsidRPr="00285961" w:rsidRDefault="00324371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[18] local standards with some </w:t>
            </w:r>
            <w:r w:rsidR="00555563"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IASC </w:t>
            </w: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guidelines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26223FE" w14:textId="77777777" w:rsidR="00324371" w:rsidRPr="00285961" w:rsidRDefault="00324371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A0B9426" w14:textId="2B130384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93F5D96" w14:textId="6C25CEC7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5EF5E68F" w14:textId="40E26D2D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A9AD617" w14:textId="3F3605B2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13F78A" w14:textId="550471F6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60C320A" w14:textId="724E058A" w:rsidR="00324371" w:rsidRPr="00285961" w:rsidRDefault="00324371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D61594" w:rsidRPr="00D16DC9" w14:paraId="4D595772" w14:textId="77777777" w:rsidTr="12ECC253">
        <w:trPr>
          <w:trHeight w:val="300"/>
        </w:trPr>
        <w:tc>
          <w:tcPr>
            <w:tcW w:w="113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D847C16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6E9944A3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8EB0998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BDBC0BE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787E1F86" w14:textId="77777777" w:rsidR="00D16DC9" w:rsidRPr="00285961" w:rsidRDefault="00D16DC9" w:rsidP="00D61594">
            <w:pPr>
              <w:spacing w:after="6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00285961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198C441B" w14:textId="2E6693A7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351D6CFE" w14:textId="2EF4D792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44EB140E" w14:textId="45E693EF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14:paraId="096D3761" w14:textId="4C03E40D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DF232FE" w14:textId="501623B6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0F9B214E" w14:textId="59692656" w:rsidR="00D16DC9" w:rsidRPr="00285961" w:rsidRDefault="004506DD" w:rsidP="00D61594">
            <w:pPr>
              <w:spacing w:after="60"/>
              <w:jc w:val="center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0</w:t>
            </w:r>
          </w:p>
        </w:tc>
      </w:tr>
      <w:tr w:rsidR="00674EE1" w:rsidRPr="00D16DC9" w14:paraId="01D6DDD5" w14:textId="77777777" w:rsidTr="12ECC253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BD3D3FD" w14:textId="5C0AD6F5" w:rsidR="00E54928" w:rsidRDefault="00674EE1" w:rsidP="00E54928">
            <w:pPr>
              <w:spacing w:before="60" w:after="60"/>
              <w:jc w:val="both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194905316"/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Note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: This table compares </w:t>
            </w:r>
            <w:r w:rsidR="0076716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accuracy of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PW and </w:t>
            </w:r>
            <w:proofErr w:type="spellStart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DHLV</w:t>
            </w:r>
            <w:proofErr w:type="spellEnd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4A5ABB" w:rsidRPr="53BC634A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schemes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for</w:t>
            </w:r>
            <w:r w:rsidR="0076716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D833A3" w:rsidRPr="53BC634A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classifying 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raw values of </w:t>
            </w:r>
            <w:proofErr w:type="spellStart"/>
            <w:r w:rsidR="0036317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Worldscope</w:t>
            </w:r>
            <w:proofErr w:type="spellEnd"/>
            <w:r w:rsidR="0036317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data item 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“Accounting Standards </w:t>
            </w:r>
            <w:r w:rsidR="00767167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Followed” (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WC07536)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into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a binary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category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: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IFRS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vs.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Local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DHLV</w:t>
            </w:r>
            <w:proofErr w:type="spellEnd"/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classify the codes [8], [12], [16], [18], [19] as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IFRS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, whereas PW classify </w:t>
            </w:r>
            <w:r w:rsidR="00D833A3"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them all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as </w:t>
            </w:r>
            <w:r w:rsidRPr="53BC634A">
              <w:rPr>
                <w:rFonts w:asciiTheme="majorBidi" w:hAnsiTheme="majorBidi" w:cstheme="majorBidi"/>
                <w:i/>
                <w:iCs/>
                <w:color w:val="000000"/>
                <w:sz w:val="18"/>
                <w:szCs w:val="18"/>
              </w:rPr>
              <w:t>Local</w:t>
            </w:r>
            <w:r w:rsidRPr="53BC634A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. </w:t>
            </w:r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We identify 4,129 firm-year observations in </w:t>
            </w:r>
            <w:proofErr w:type="spellStart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Worldscope</w:t>
            </w:r>
            <w:proofErr w:type="spellEnd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between 1989 and 2019 that fall into these categories. Of these, 500 observations from 1998 to 2007 could be matched to </w:t>
            </w:r>
            <w:proofErr w:type="gramStart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annual</w:t>
            </w:r>
            <w:proofErr w:type="gramEnd"/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reports available in the Perfect Information database</w:t>
            </w:r>
            <w:r w:rsidR="006B4A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,</w:t>
            </w:r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provid</w:t>
            </w:r>
            <w:r w:rsidR="006B4A5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ing</w:t>
            </w:r>
            <w:r w:rsidR="53BC634A" w:rsidRPr="53BC634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the accounting data for verification. Among the five codes, only [8], [16], and [18] appear in the matched set.</w:t>
            </w:r>
          </w:p>
          <w:p w14:paraId="624B67B8" w14:textId="48B4E79F" w:rsidR="00674EE1" w:rsidRPr="000B7A82" w:rsidRDefault="00E162CE" w:rsidP="12ECC253">
            <w:pPr>
              <w:spacing w:before="60" w:after="60"/>
              <w:jc w:val="both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 w:rsidRPr="12ECC25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 xml:space="preserve">This table shows that in </w:t>
            </w:r>
            <w:r w:rsidR="00035D05" w:rsidRPr="12ECC253">
              <w:rPr>
                <w:rFonts w:asciiTheme="majorBidi" w:eastAsia="Times New Roman" w:hAnsiTheme="majorBidi" w:cstheme="majorBidi"/>
                <w:color w:val="000000"/>
                <w:kern w:val="0"/>
                <w:sz w:val="18"/>
                <w:szCs w:val="18"/>
                <w14:ligatures w14:val="none"/>
              </w:rPr>
              <w:t>the</w:t>
            </w:r>
            <w:r w:rsidR="00BD42A2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hand-</w:t>
            </w:r>
            <w:r w:rsidR="00363177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coded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BD42A2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sample</w:t>
            </w:r>
            <w:r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, 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27 firms follow IFRS and 473 follow local standards. </w:t>
            </w:r>
            <w:r w:rsidR="00853FD3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T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he PW classification aligns more closely with the hand-</w:t>
            </w:r>
            <w:r w:rsidR="00A4475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coded</w:t>
            </w:r>
            <w:r w:rsidR="00674EE1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data</w:t>
            </w:r>
            <w:r w:rsidR="00A4475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, as 473 out of 500 observations match</w:t>
            </w:r>
            <w:r w:rsidR="000B7A82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.</w:t>
            </w:r>
            <w:r w:rsidR="00F75D3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</w:t>
            </w:r>
            <w:r w:rsidR="00035D0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Note, h</w:t>
            </w:r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owever, </w:t>
            </w:r>
            <w:r w:rsidR="00035D0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that </w:t>
            </w:r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the significance of this discrepancy has diminished, as only 59 firm-year observations are </w:t>
            </w:r>
            <w:r w:rsidR="12ECC253" w:rsidRPr="12ECC2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assigned to one of the five </w:t>
            </w:r>
            <w:proofErr w:type="spellStart"/>
            <w:r w:rsidR="12ECC253" w:rsidRPr="12ECC2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Worldscope</w:t>
            </w:r>
            <w:proofErr w:type="spellEnd"/>
            <w:r w:rsidR="12ECC253" w:rsidRPr="12ECC25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classifications that create this discrepancy</w:t>
            </w:r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during 2005–2012. Beginning 2013, </w:t>
            </w:r>
            <w:proofErr w:type="spellStart"/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Worldscope</w:t>
            </w:r>
            <w:proofErr w:type="spellEnd"/>
            <w:r w:rsidR="009F2545" w:rsidRPr="12ECC253"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ceased to assign these classifications to EU firms.</w:t>
            </w:r>
            <w:bookmarkEnd w:id="1"/>
          </w:p>
        </w:tc>
      </w:tr>
    </w:tbl>
    <w:p w14:paraId="44726A82" w14:textId="77777777" w:rsidR="00FF67D4" w:rsidRPr="0056795A" w:rsidRDefault="00FF67D4" w:rsidP="00285961">
      <w:pPr>
        <w:spacing w:after="240" w:line="240" w:lineRule="auto"/>
        <w:jc w:val="both"/>
        <w:rPr>
          <w:rFonts w:ascii="Times New Roman" w:eastAsia="SimSun" w:hAnsi="Times New Roman" w:cs="Times New Roman"/>
          <w:kern w:val="0"/>
          <w:szCs w:val="24"/>
          <w14:ligatures w14:val="none"/>
        </w:rPr>
      </w:pPr>
    </w:p>
    <w:sectPr w:rsidR="00FF67D4" w:rsidRPr="0056795A" w:rsidSect="00FF6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91BB8" w14:textId="77777777" w:rsidR="00676839" w:rsidRDefault="00676839" w:rsidP="00637D67">
      <w:pPr>
        <w:spacing w:after="0" w:line="240" w:lineRule="auto"/>
      </w:pPr>
      <w:r>
        <w:separator/>
      </w:r>
    </w:p>
  </w:endnote>
  <w:endnote w:type="continuationSeparator" w:id="0">
    <w:p w14:paraId="6624D02C" w14:textId="77777777" w:rsidR="00676839" w:rsidRDefault="00676839" w:rsidP="0063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171066" w14:textId="77777777" w:rsidR="00676839" w:rsidRDefault="00676839" w:rsidP="00637D67">
      <w:pPr>
        <w:spacing w:after="0" w:line="240" w:lineRule="auto"/>
      </w:pPr>
      <w:r>
        <w:separator/>
      </w:r>
    </w:p>
  </w:footnote>
  <w:footnote w:type="continuationSeparator" w:id="0">
    <w:p w14:paraId="6B1FFB37" w14:textId="77777777" w:rsidR="00676839" w:rsidRDefault="00676839" w:rsidP="0063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BA48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6E43A7"/>
    <w:multiLevelType w:val="multilevel"/>
    <w:tmpl w:val="5CAA4D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3E3A03"/>
    <w:multiLevelType w:val="hybridMultilevel"/>
    <w:tmpl w:val="01A09AB6"/>
    <w:lvl w:ilvl="0" w:tplc="C88423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4498A"/>
    <w:multiLevelType w:val="hybridMultilevel"/>
    <w:tmpl w:val="88F4A3D0"/>
    <w:lvl w:ilvl="0" w:tplc="ED5EF85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6236">
    <w:abstractNumId w:val="0"/>
  </w:num>
  <w:num w:numId="2" w16cid:durableId="1382511423">
    <w:abstractNumId w:val="2"/>
  </w:num>
  <w:num w:numId="3" w16cid:durableId="1990017081">
    <w:abstractNumId w:val="3"/>
  </w:num>
  <w:num w:numId="4" w16cid:durableId="2027097450">
    <w:abstractNumId w:val="1"/>
  </w:num>
  <w:num w:numId="5" w16cid:durableId="1972130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29"/>
    <w:rsid w:val="00011549"/>
    <w:rsid w:val="000313D4"/>
    <w:rsid w:val="00035D05"/>
    <w:rsid w:val="00054B39"/>
    <w:rsid w:val="00054E12"/>
    <w:rsid w:val="00056A81"/>
    <w:rsid w:val="00061790"/>
    <w:rsid w:val="00061826"/>
    <w:rsid w:val="00076818"/>
    <w:rsid w:val="0008026F"/>
    <w:rsid w:val="000835DB"/>
    <w:rsid w:val="00086E24"/>
    <w:rsid w:val="00091158"/>
    <w:rsid w:val="000B0681"/>
    <w:rsid w:val="000B1490"/>
    <w:rsid w:val="000B4720"/>
    <w:rsid w:val="000B7A82"/>
    <w:rsid w:val="000C2094"/>
    <w:rsid w:val="000D6417"/>
    <w:rsid w:val="000F6EF8"/>
    <w:rsid w:val="00111753"/>
    <w:rsid w:val="001178BE"/>
    <w:rsid w:val="00124E13"/>
    <w:rsid w:val="001274D7"/>
    <w:rsid w:val="0014099F"/>
    <w:rsid w:val="00141E72"/>
    <w:rsid w:val="00163487"/>
    <w:rsid w:val="001802B3"/>
    <w:rsid w:val="00180529"/>
    <w:rsid w:val="00194C05"/>
    <w:rsid w:val="001C5C46"/>
    <w:rsid w:val="001C6EC7"/>
    <w:rsid w:val="001D4E37"/>
    <w:rsid w:val="001D7405"/>
    <w:rsid w:val="001F5901"/>
    <w:rsid w:val="002111D7"/>
    <w:rsid w:val="00211818"/>
    <w:rsid w:val="002500DE"/>
    <w:rsid w:val="00260A37"/>
    <w:rsid w:val="00264FFD"/>
    <w:rsid w:val="002714EF"/>
    <w:rsid w:val="00285961"/>
    <w:rsid w:val="002927B2"/>
    <w:rsid w:val="002B2EC1"/>
    <w:rsid w:val="002C2983"/>
    <w:rsid w:val="002C4AB7"/>
    <w:rsid w:val="002C7843"/>
    <w:rsid w:val="002E03C8"/>
    <w:rsid w:val="002E2EE2"/>
    <w:rsid w:val="002F4D7A"/>
    <w:rsid w:val="002F73B0"/>
    <w:rsid w:val="00324371"/>
    <w:rsid w:val="00353706"/>
    <w:rsid w:val="003617EE"/>
    <w:rsid w:val="00363177"/>
    <w:rsid w:val="003635DB"/>
    <w:rsid w:val="003659A7"/>
    <w:rsid w:val="00380CBC"/>
    <w:rsid w:val="00392388"/>
    <w:rsid w:val="003A1102"/>
    <w:rsid w:val="003A301A"/>
    <w:rsid w:val="003B37EC"/>
    <w:rsid w:val="003B6EA2"/>
    <w:rsid w:val="003C3407"/>
    <w:rsid w:val="003C7AE3"/>
    <w:rsid w:val="003E31D9"/>
    <w:rsid w:val="003F0A46"/>
    <w:rsid w:val="004128C7"/>
    <w:rsid w:val="00415F12"/>
    <w:rsid w:val="00422DCD"/>
    <w:rsid w:val="00436E7C"/>
    <w:rsid w:val="004506DD"/>
    <w:rsid w:val="00454F60"/>
    <w:rsid w:val="00455C65"/>
    <w:rsid w:val="004723E4"/>
    <w:rsid w:val="004A3F88"/>
    <w:rsid w:val="004A5ABB"/>
    <w:rsid w:val="004B44A2"/>
    <w:rsid w:val="004F26CB"/>
    <w:rsid w:val="00504B0A"/>
    <w:rsid w:val="00506482"/>
    <w:rsid w:val="0050648C"/>
    <w:rsid w:val="00511902"/>
    <w:rsid w:val="00516494"/>
    <w:rsid w:val="00520FE9"/>
    <w:rsid w:val="005272BB"/>
    <w:rsid w:val="00547BE3"/>
    <w:rsid w:val="00555563"/>
    <w:rsid w:val="00556CB9"/>
    <w:rsid w:val="005602BB"/>
    <w:rsid w:val="00566B86"/>
    <w:rsid w:val="0056795A"/>
    <w:rsid w:val="005757E1"/>
    <w:rsid w:val="00584FEA"/>
    <w:rsid w:val="005B6823"/>
    <w:rsid w:val="005D0B0A"/>
    <w:rsid w:val="005D5E55"/>
    <w:rsid w:val="005D61FE"/>
    <w:rsid w:val="005F27CF"/>
    <w:rsid w:val="005F4622"/>
    <w:rsid w:val="00601915"/>
    <w:rsid w:val="00606C22"/>
    <w:rsid w:val="00611C20"/>
    <w:rsid w:val="0061295C"/>
    <w:rsid w:val="00616758"/>
    <w:rsid w:val="00622396"/>
    <w:rsid w:val="00626D2A"/>
    <w:rsid w:val="00635097"/>
    <w:rsid w:val="00637D67"/>
    <w:rsid w:val="00650D73"/>
    <w:rsid w:val="00650E3E"/>
    <w:rsid w:val="00655E00"/>
    <w:rsid w:val="00656302"/>
    <w:rsid w:val="00673B77"/>
    <w:rsid w:val="00674EE1"/>
    <w:rsid w:val="00676839"/>
    <w:rsid w:val="00692726"/>
    <w:rsid w:val="006A69C0"/>
    <w:rsid w:val="006B2344"/>
    <w:rsid w:val="006B4A54"/>
    <w:rsid w:val="006B7346"/>
    <w:rsid w:val="006D2757"/>
    <w:rsid w:val="006D2949"/>
    <w:rsid w:val="006E2EC0"/>
    <w:rsid w:val="006E7CAD"/>
    <w:rsid w:val="00700989"/>
    <w:rsid w:val="00707122"/>
    <w:rsid w:val="0071693C"/>
    <w:rsid w:val="0072387F"/>
    <w:rsid w:val="007272AB"/>
    <w:rsid w:val="007351AC"/>
    <w:rsid w:val="0074716B"/>
    <w:rsid w:val="00755695"/>
    <w:rsid w:val="00767167"/>
    <w:rsid w:val="007A2A81"/>
    <w:rsid w:val="007B0EA3"/>
    <w:rsid w:val="007C1EC7"/>
    <w:rsid w:val="007C54A8"/>
    <w:rsid w:val="007E08D9"/>
    <w:rsid w:val="007F283A"/>
    <w:rsid w:val="0080284F"/>
    <w:rsid w:val="00813AFB"/>
    <w:rsid w:val="00833344"/>
    <w:rsid w:val="0083432A"/>
    <w:rsid w:val="00845430"/>
    <w:rsid w:val="00853FD3"/>
    <w:rsid w:val="00863A80"/>
    <w:rsid w:val="00865AFA"/>
    <w:rsid w:val="00866A24"/>
    <w:rsid w:val="00872C00"/>
    <w:rsid w:val="0087679E"/>
    <w:rsid w:val="00894F9A"/>
    <w:rsid w:val="008B4B69"/>
    <w:rsid w:val="008C23BE"/>
    <w:rsid w:val="008C7132"/>
    <w:rsid w:val="008E7209"/>
    <w:rsid w:val="008F4F4E"/>
    <w:rsid w:val="00902FF8"/>
    <w:rsid w:val="009060E3"/>
    <w:rsid w:val="00906552"/>
    <w:rsid w:val="009157D5"/>
    <w:rsid w:val="00917C09"/>
    <w:rsid w:val="00936342"/>
    <w:rsid w:val="0094533C"/>
    <w:rsid w:val="00966C32"/>
    <w:rsid w:val="00974155"/>
    <w:rsid w:val="0098183B"/>
    <w:rsid w:val="00981A00"/>
    <w:rsid w:val="00985153"/>
    <w:rsid w:val="00996DF4"/>
    <w:rsid w:val="009A2086"/>
    <w:rsid w:val="009B2F0F"/>
    <w:rsid w:val="009B7241"/>
    <w:rsid w:val="009D07A1"/>
    <w:rsid w:val="009D5BFC"/>
    <w:rsid w:val="009D7F39"/>
    <w:rsid w:val="009E7FDE"/>
    <w:rsid w:val="009F2545"/>
    <w:rsid w:val="009F4F8A"/>
    <w:rsid w:val="00A04B0C"/>
    <w:rsid w:val="00A22AF3"/>
    <w:rsid w:val="00A30D84"/>
    <w:rsid w:val="00A30EF7"/>
    <w:rsid w:val="00A34EE3"/>
    <w:rsid w:val="00A428F7"/>
    <w:rsid w:val="00A44755"/>
    <w:rsid w:val="00A544DE"/>
    <w:rsid w:val="00A60576"/>
    <w:rsid w:val="00A83E37"/>
    <w:rsid w:val="00A842B1"/>
    <w:rsid w:val="00A9039C"/>
    <w:rsid w:val="00A905D3"/>
    <w:rsid w:val="00A913A1"/>
    <w:rsid w:val="00AA090B"/>
    <w:rsid w:val="00AA587B"/>
    <w:rsid w:val="00AB7C53"/>
    <w:rsid w:val="00AD4ECF"/>
    <w:rsid w:val="00AD552C"/>
    <w:rsid w:val="00AE4C67"/>
    <w:rsid w:val="00AF2F55"/>
    <w:rsid w:val="00B22FD3"/>
    <w:rsid w:val="00B27BC3"/>
    <w:rsid w:val="00B41151"/>
    <w:rsid w:val="00B62263"/>
    <w:rsid w:val="00B671AB"/>
    <w:rsid w:val="00BA168E"/>
    <w:rsid w:val="00BA41BE"/>
    <w:rsid w:val="00BB684E"/>
    <w:rsid w:val="00BC7190"/>
    <w:rsid w:val="00BD42A2"/>
    <w:rsid w:val="00BE0448"/>
    <w:rsid w:val="00BE6CAB"/>
    <w:rsid w:val="00C22D34"/>
    <w:rsid w:val="00C4489D"/>
    <w:rsid w:val="00C45257"/>
    <w:rsid w:val="00C53FB6"/>
    <w:rsid w:val="00C54D6A"/>
    <w:rsid w:val="00CA4C93"/>
    <w:rsid w:val="00CB0330"/>
    <w:rsid w:val="00CB7BE0"/>
    <w:rsid w:val="00CC040F"/>
    <w:rsid w:val="00CC0B30"/>
    <w:rsid w:val="00CD0C69"/>
    <w:rsid w:val="00CE0137"/>
    <w:rsid w:val="00CE3127"/>
    <w:rsid w:val="00CE4173"/>
    <w:rsid w:val="00CF494C"/>
    <w:rsid w:val="00D16DC9"/>
    <w:rsid w:val="00D17ABE"/>
    <w:rsid w:val="00D5498F"/>
    <w:rsid w:val="00D61594"/>
    <w:rsid w:val="00D63B05"/>
    <w:rsid w:val="00D65184"/>
    <w:rsid w:val="00D65314"/>
    <w:rsid w:val="00D72753"/>
    <w:rsid w:val="00D833A3"/>
    <w:rsid w:val="00D93683"/>
    <w:rsid w:val="00D9598B"/>
    <w:rsid w:val="00DB0E53"/>
    <w:rsid w:val="00DB1F2C"/>
    <w:rsid w:val="00DC6FFD"/>
    <w:rsid w:val="00DD007E"/>
    <w:rsid w:val="00DD6220"/>
    <w:rsid w:val="00DF37D0"/>
    <w:rsid w:val="00DF7C3F"/>
    <w:rsid w:val="00E06EFB"/>
    <w:rsid w:val="00E162CE"/>
    <w:rsid w:val="00E35CB6"/>
    <w:rsid w:val="00E5267B"/>
    <w:rsid w:val="00E54161"/>
    <w:rsid w:val="00E54928"/>
    <w:rsid w:val="00E65CE0"/>
    <w:rsid w:val="00E71240"/>
    <w:rsid w:val="00E7640A"/>
    <w:rsid w:val="00E813C4"/>
    <w:rsid w:val="00E82FDD"/>
    <w:rsid w:val="00E977A5"/>
    <w:rsid w:val="00EA26CC"/>
    <w:rsid w:val="00EE2190"/>
    <w:rsid w:val="00EF3178"/>
    <w:rsid w:val="00EF755A"/>
    <w:rsid w:val="00F04D87"/>
    <w:rsid w:val="00F0616F"/>
    <w:rsid w:val="00F17A70"/>
    <w:rsid w:val="00F41D47"/>
    <w:rsid w:val="00F523CF"/>
    <w:rsid w:val="00F753A4"/>
    <w:rsid w:val="00F75D35"/>
    <w:rsid w:val="00F82361"/>
    <w:rsid w:val="00F923F0"/>
    <w:rsid w:val="00F97B83"/>
    <w:rsid w:val="00FA26DF"/>
    <w:rsid w:val="00FA527C"/>
    <w:rsid w:val="00FD5426"/>
    <w:rsid w:val="00FE023A"/>
    <w:rsid w:val="00FF2B88"/>
    <w:rsid w:val="00FF67D4"/>
    <w:rsid w:val="01EBEC6B"/>
    <w:rsid w:val="09235D8C"/>
    <w:rsid w:val="12ECC253"/>
    <w:rsid w:val="21C9ECE9"/>
    <w:rsid w:val="32B7B772"/>
    <w:rsid w:val="35843A78"/>
    <w:rsid w:val="3EB36246"/>
    <w:rsid w:val="41658F14"/>
    <w:rsid w:val="43A7E694"/>
    <w:rsid w:val="49727A23"/>
    <w:rsid w:val="4D7B6633"/>
    <w:rsid w:val="53BC634A"/>
    <w:rsid w:val="5DC05E81"/>
    <w:rsid w:val="6B80FA16"/>
    <w:rsid w:val="6F6A4B5F"/>
    <w:rsid w:val="7490341E"/>
    <w:rsid w:val="7664D473"/>
    <w:rsid w:val="7C7B72AE"/>
    <w:rsid w:val="7F84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13ADFC"/>
  <w15:chartTrackingRefBased/>
  <w15:docId w15:val="{E79C4984-64BC-4A4D-AFE1-9D1ED68A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7D5"/>
  </w:style>
  <w:style w:type="paragraph" w:styleId="Heading1">
    <w:name w:val="heading 1"/>
    <w:basedOn w:val="Normal"/>
    <w:next w:val="Normal"/>
    <w:link w:val="Heading1Char"/>
    <w:uiPriority w:val="9"/>
    <w:qFormat/>
    <w:rsid w:val="004F26CB"/>
    <w:pPr>
      <w:keepNext/>
      <w:keepLines/>
      <w:numPr>
        <w:numId w:val="5"/>
      </w:numPr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7D5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b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7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7D5"/>
    <w:rPr>
      <w:rFonts w:asciiTheme="majorBidi" w:eastAsiaTheme="majorEastAsia" w:hAnsiTheme="majorBidi" w:cstheme="majorBidi"/>
      <w:b/>
      <w:color w:val="000000" w:themeColor="text1"/>
      <w:sz w:val="24"/>
      <w:szCs w:val="32"/>
      <w:lang w:val="en-GB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9157D5"/>
    <w:pPr>
      <w:numPr>
        <w:numId w:val="4"/>
      </w:numPr>
      <w:ind w:left="360" w:hanging="3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57D5"/>
    <w:rPr>
      <w:rFonts w:asciiTheme="majorBidi" w:eastAsiaTheme="majorEastAsia" w:hAnsiTheme="majorBidi" w:cstheme="majorBidi"/>
      <w:b/>
      <w:i/>
      <w:sz w:val="24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57D5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7D5"/>
    <w:rPr>
      <w:rFonts w:asciiTheme="majorHAnsi" w:eastAsiaTheme="majorEastAsia" w:hAnsiTheme="majorHAnsi" w:cstheme="majorBidi"/>
      <w:i/>
      <w:iCs/>
      <w:color w:val="0F4761" w:themeColor="accent1" w:themeShade="BF"/>
      <w:sz w:val="24"/>
      <w:lang w:val="en-GB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7D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57D5"/>
    <w:rPr>
      <w:color w:val="605E5C"/>
      <w:shd w:val="clear" w:color="auto" w:fill="E1DFDD"/>
    </w:rPr>
  </w:style>
  <w:style w:type="paragraph" w:customStyle="1" w:styleId="Notes">
    <w:name w:val="Notes"/>
    <w:basedOn w:val="Normal"/>
    <w:qFormat/>
    <w:rsid w:val="009157D5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0"/>
      <w:lang w:eastAsia="ja-JP"/>
    </w:rPr>
  </w:style>
  <w:style w:type="paragraph" w:customStyle="1" w:styleId="Default">
    <w:name w:val="Default"/>
    <w:rsid w:val="00915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Cs w:val="24"/>
      <w:lang w:val="de-DE"/>
      <w14:ligatures w14:val="none"/>
    </w:rPr>
  </w:style>
  <w:style w:type="paragraph" w:customStyle="1" w:styleId="FormatvorlageArial11ptFettZeilenabstandeinfach">
    <w:name w:val="Formatvorlage Arial 11 pt Fett Zeilenabstand:  einfach"/>
    <w:basedOn w:val="Normal"/>
    <w:rsid w:val="009157D5"/>
    <w:pPr>
      <w:spacing w:after="120" w:line="240" w:lineRule="auto"/>
    </w:pPr>
    <w:rPr>
      <w:rFonts w:ascii="Arial" w:eastAsia="Times New Roman" w:hAnsi="Arial" w:cs="Times New Roman"/>
      <w:b/>
      <w:bCs/>
      <w:szCs w:val="20"/>
      <w:lang w:val="de-DE" w:eastAsia="de-DE"/>
    </w:rPr>
  </w:style>
  <w:style w:type="paragraph" w:customStyle="1" w:styleId="TableText">
    <w:name w:val="Table Text"/>
    <w:basedOn w:val="Normal"/>
    <w:rsid w:val="009157D5"/>
    <w:pPr>
      <w:keepNext/>
      <w:spacing w:after="0" w:line="240" w:lineRule="auto"/>
    </w:pPr>
    <w:rPr>
      <w:rFonts w:ascii="Times New Roman" w:eastAsia="Times New Roman" w:hAnsi="Times New Roman" w:cs="Times New Roman"/>
      <w:bCs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9157D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57D5"/>
    <w:rPr>
      <w:sz w:val="20"/>
      <w:szCs w:val="20"/>
      <w:lang w:val="en-GB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rsid w:val="009157D5"/>
    <w:pPr>
      <w:spacing w:line="240" w:lineRule="auto"/>
    </w:pPr>
    <w:rPr>
      <w:rFonts w:ascii="Tahoma" w:hAnsi="Tahoma" w:cs="Tahoma"/>
      <w:sz w:val="16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D5"/>
    <w:rPr>
      <w:rFonts w:ascii="Tahoma" w:hAnsi="Tahoma" w:cs="Tahoma"/>
      <w:sz w:val="16"/>
      <w:szCs w:val="20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D5"/>
    <w:rPr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D5"/>
    <w:rPr>
      <w:sz w:val="24"/>
      <w:lang w:val="en-GB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9157D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9157D5"/>
    <w:rPr>
      <w:rFonts w:ascii="Tahoma" w:hAnsi="Tahoma" w:cs="Tahoma"/>
      <w:b w:val="0"/>
      <w:i w:val="0"/>
      <w:caps w:val="0"/>
      <w:strike w:val="0"/>
      <w:sz w:val="16"/>
      <w:szCs w:val="16"/>
      <w:u w:val="none"/>
    </w:rPr>
  </w:style>
  <w:style w:type="character" w:styleId="PageNumber">
    <w:name w:val="page number"/>
    <w:basedOn w:val="DefaultParagraphFont"/>
    <w:uiPriority w:val="99"/>
    <w:semiHidden/>
    <w:unhideWhenUsed/>
    <w:rsid w:val="009157D5"/>
  </w:style>
  <w:style w:type="paragraph" w:styleId="BodyText2">
    <w:name w:val="Body Text 2"/>
    <w:basedOn w:val="Normal"/>
    <w:link w:val="BodyText2Char"/>
    <w:uiPriority w:val="99"/>
    <w:unhideWhenUsed/>
    <w:rsid w:val="009157D5"/>
    <w:pPr>
      <w:spacing w:after="120" w:line="480" w:lineRule="auto"/>
    </w:pPr>
    <w:rPr>
      <w:rFonts w:ascii="Arial" w:hAnsi="Arial" w:cs="Arial"/>
      <w:lang w:val="de-DE"/>
    </w:rPr>
  </w:style>
  <w:style w:type="character" w:customStyle="1" w:styleId="BodyText2Char">
    <w:name w:val="Body Text 2 Char"/>
    <w:basedOn w:val="DefaultParagraphFont"/>
    <w:link w:val="BodyText2"/>
    <w:uiPriority w:val="99"/>
    <w:rsid w:val="009157D5"/>
    <w:rPr>
      <w:rFonts w:ascii="Arial" w:hAnsi="Arial" w:cs="Arial"/>
      <w:sz w:val="24"/>
      <w:lang w:val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9157D5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7D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1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D5"/>
    <w:rPr>
      <w:rFonts w:ascii="Tahoma" w:hAnsi="Tahoma" w:cs="Tahoma"/>
      <w:b/>
      <w:bCs/>
      <w:sz w:val="16"/>
      <w:szCs w:val="20"/>
      <w:lang w:val="en-GB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D5"/>
    <w:rPr>
      <w:rFonts w:ascii="Segoe UI" w:hAnsi="Segoe UI" w:cs="Segoe UI"/>
      <w:sz w:val="18"/>
      <w:szCs w:val="18"/>
      <w:lang w:val="en-GB"/>
      <w14:ligatures w14:val="none"/>
    </w:rPr>
  </w:style>
  <w:style w:type="table" w:styleId="TableGrid">
    <w:name w:val="Table Grid"/>
    <w:basedOn w:val="TableNormal"/>
    <w:uiPriority w:val="39"/>
    <w:rsid w:val="009157D5"/>
    <w:pPr>
      <w:spacing w:after="0" w:line="240" w:lineRule="auto"/>
    </w:pPr>
    <w:rPr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57D5"/>
    <w:pPr>
      <w:spacing w:after="0" w:line="240" w:lineRule="auto"/>
    </w:pPr>
    <w:rPr>
      <w14:ligatures w14:val="none"/>
    </w:rPr>
  </w:style>
  <w:style w:type="paragraph" w:styleId="ListParagraph">
    <w:name w:val="List Paragraph"/>
    <w:basedOn w:val="Normal"/>
    <w:uiPriority w:val="34"/>
    <w:qFormat/>
    <w:rsid w:val="009157D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157D5"/>
    <w:rPr>
      <w:color w:val="605E5C"/>
      <w:shd w:val="clear" w:color="auto" w:fill="E1DFDD"/>
    </w:rPr>
  </w:style>
  <w:style w:type="paragraph" w:customStyle="1" w:styleId="Style3">
    <w:name w:val="Style3"/>
    <w:basedOn w:val="Normal"/>
    <w:qFormat/>
    <w:rsid w:val="004F26CB"/>
    <w:pPr>
      <w:keepNext/>
      <w:keepLines/>
      <w:spacing w:before="240" w:after="0"/>
      <w:ind w:left="360" w:hanging="360"/>
      <w:outlineLvl w:val="0"/>
    </w:pPr>
    <w:rPr>
      <w:rFonts w:asciiTheme="majorBidi" w:eastAsiaTheme="majorEastAsia" w:hAnsiTheme="majorBidi" w:cstheme="majorBidi"/>
      <w:b/>
      <w:color w:val="000000" w:themeColor="text1"/>
      <w:kern w:val="0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5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5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05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5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529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C34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1509</Words>
  <Characters>8413</Characters>
  <Application>Microsoft Office Word</Application>
  <DocSecurity>0</DocSecurity>
  <Lines>430</Lines>
  <Paragraphs>345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Alsarghali</dc:creator>
  <cp:keywords/>
  <dc:description/>
  <cp:lastModifiedBy>Sara Alsarghali</cp:lastModifiedBy>
  <cp:revision>31</cp:revision>
  <dcterms:created xsi:type="dcterms:W3CDTF">2025-04-07T00:03:00Z</dcterms:created>
  <dcterms:modified xsi:type="dcterms:W3CDTF">2025-04-07T11:24:00Z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b1349ea5e163e8e5407c3316fc8eef5facfc48b16b97e2dc3490bd82f21f3be4</vt:lpwstr>
  </property>
</Properties>
</file>