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" w:lineRule="exact"/>
      </w:pPr>
      <w:r>
        <w:rPr>
          <w:sz w:val="1"/>
        </w:rPr>
      </w:r>
      <w:r>
        <w:pict>
          <v:rect id="fiata-rule-0" style="position:absolute;margin-left:42.485pt;margin-top:69.64217999999994pt;width:524.66pt;height:0.16782000000000608pt;mso-position-horizontal-relative:page;mso-position-vertical-relative:page;mso-wrap-style:none" fillcolor="#000000" stroked="f"/>
        </w:pict>
      </w:r>
      <w:r>
        <w:pict>
          <v:rect id="fiata-rule-1" style="position:absolute;margin-left:42.485pt;margin-top:148.86617pt;width:524.51pt;height:0.15pt;mso-position-horizontal-relative:page;mso-position-vertical-relative:page;mso-wrap-style:none" fillcolor="#000000" stroked="f"/>
        </w:pict>
      </w:r>
      <w:r>
        <w:pict>
          <v:rect id="fiata-rule-4" style="position:absolute;margin-left:42.485pt;margin-top:228.9901299999999pt;width:255.32pt;height:0.15pt;mso-position-horizontal-relative:page;mso-position-vertical-relative:page;mso-wrap-style:none" fillcolor="#000000" stroked="f"/>
        </w:pict>
      </w:r>
      <w:r>
        <w:pict>
          <v:rect id="fiata-rule-5" style="position:absolute;margin-left:43.181pt;margin-top:336.77411399999994pt;width:254.62pt;height:0.15pt;mso-position-horizontal-relative:page;mso-position-vertical-relative:page;mso-wrap-style:none" fillcolor="#000000" stroked="f"/>
        </w:pict>
      </w:r>
      <w:r>
        <w:pict>
          <v:rect id="fiata-rule-6" style="position:absolute;margin-left:42.485pt;margin-top:364.7921799999999pt;width:255.32pt;height:0.16782000000000608pt;mso-position-horizontal-relative:page;mso-position-vertical-relative:page;mso-wrap-style:none" fillcolor="#000000" stroked="f"/>
        </w:pict>
      </w:r>
      <w:r>
        <w:pict>
          <v:rect id="fiata-rule-7" style="position:absolute;margin-left:169.97pt;margin-top:308.31499999999994pt;width:0.15pt;height:28.935000000000002pt;mso-position-horizontal-relative:page;mso-position-vertical-relative:page;mso-wrap-style:none" fillcolor="#000000" stroked="f"/>
        </w:pict>
      </w:r>
      <w:r>
        <w:pict>
          <v:rect id="fiata-rule-8" style="position:absolute;margin-left:433.33pt;margin-top:122.01699999999994pt;width:0.15pt;height:54.442999999999984pt;mso-position-horizontal-relative:page;mso-position-vertical-relative:page;mso-wrap-style:none" fillcolor="#000000" stroked="f"/>
        </w:pict>
      </w:r>
      <w:r>
        <w:pict>
          <v:rect id="fiata-rule-9" style="position:absolute;margin-left:297.54pt;margin-top:95.0941059999999pt;width:269.36000000000007pt;height:0.15pt;mso-position-horizontal-relative:page;mso-position-vertical-relative:page;mso-wrap-style:none" fillcolor="#000000" stroked="f"/>
        </w:pict>
      </w:r>
      <w:r>
        <w:pict>
          <v:rect id="fiata-rule-10" style="position:absolute;margin-left:297.54pt;margin-top:121.18615999999997pt;width:269.36000000000007pt;height:0.15pt;mso-position-horizontal-relative:page;mso-position-vertical-relative:page;mso-wrap-style:none" fillcolor="#000000" stroked="f"/>
        </w:pict>
      </w:r>
      <w:r>
        <w:pict>
          <v:rect id="fiata-rule-11" style="position:absolute;margin-left:297.54pt;margin-top:176.60411399999998pt;width:269.36000000000007pt;height:0.15pt;mso-position-horizontal-relative:page;mso-position-vertical-relative:page;mso-wrap-style:none" fillcolor="#000000" stroked="f"/>
        </w:pict>
      </w:r>
      <w:r>
        <w:pict>
          <v:rect id="fiata-rule-12" style="position:absolute;margin-left:297.54pt;margin-top:202.50013pt;width:269.36000000000007pt;height:0.15pt;mso-position-horizontal-relative:page;mso-position-vertical-relative:page;mso-wrap-style:none" fillcolor="#000000" stroked="f"/>
        </w:pict>
      </w:r>
      <w:r>
        <w:pict>
          <v:rect id="fiata-rule-13" style="position:absolute;margin-left:42.485pt;margin-top:308.3121799999999pt;width:255.14999999999998pt;height:0.16782000000000608pt;mso-position-horizontal-relative:page;mso-position-vertical-relative:page;mso-wrap-style:none" fillcolor="#000000" stroked="f"/>
        </w:pict>
      </w:r>
      <w:r>
        <w:pict>
          <v:rect id="fiata-rule-14" style="position:absolute;margin-left:297.54pt;margin-top:69.63999999999999pt;width:0.15pt;height:322.15pt;mso-position-horizontal-relative:page;mso-position-vertical-relative:page;mso-wrap-style:none" fillcolor="#000000" stroked="f"/>
        </w:pict>
      </w:r>
      <w:r>
        <w:pict>
          <v:rect id="fiata-rule-15" style="position:absolute;margin-left:42.485pt;margin-top:391.45411399999995pt;width:524.42pt;height:0.15pt;mso-position-horizontal-relative:page;mso-position-vertical-relative:page;mso-wrap-style:none" fillcolor="#000000" stroked="f"/>
        </w:pict>
      </w:r>
      <w:r>
        <w:pict>
          <v:rect id="fiata-rule-16" style="position:absolute;margin-left:42.485pt;margin-top:404.10616999999996pt;width:525.11pt;height:0.15pt;mso-position-horizontal-relative:page;mso-position-vertical-relative:page;mso-wrap-style:none" fillcolor="#000000" stroked="f"/>
        </w:pict>
      </w:r>
      <w:r>
        <w:pict>
          <v:rect id="fiata-rule-17" style="position:absolute;margin-left:169.97pt;margin-top:364.4549999999999pt;width:0.15pt;height:27.42500000000001pt;mso-position-horizontal-relative:page;mso-position-vertical-relative:page;mso-wrap-style:none" fillcolor="#000000" stroked="f"/>
        </w:pict>
      </w:r>
      <w:r>
        <w:pict>
          <v:rect id="fiata-rule-20" style="position:absolute;margin-left:42.485pt;margin-top:455.6731pt;width:525.11pt;height:1.0068999999999733pt;mso-position-horizontal-relative:page;mso-position-vertical-relative:page;mso-wrap-style:none" fillcolor="#000000" stroked="f"/>
        </w:pict>
      </w:r>
      <w:r>
        <w:pict>
          <v:rect id="fiata-rule-22" style="position:absolute;margin-left:306.54pt;margin-top:698.712pt;width:0.15pt;height:104.19pt;mso-position-horizontal-relative:page;mso-position-vertical-relative:page;mso-wrap-style:none" fillcolor="#000000" stroked="f"/>
        </w:pict>
      </w:r>
      <w:r>
        <w:pict>
          <v:rect id="fiata-rule-23" style="position:absolute;margin-left:42.485pt;margin-top:728.564114pt;width:525.11pt;height:0.15pt;mso-position-horizontal-relative:page;mso-position-vertical-relative:page;mso-wrap-style:none" fillcolor="#000000" stroked="f"/>
        </w:pict>
      </w:r>
      <w:r>
        <w:pict>
          <v:rect id="fiata-rule-24" style="position:absolute;margin-left:42.485pt;margin-top:808.8951139999999pt;width:524.66pt;height:0.15pt;mso-position-horizontal-relative:page;mso-position-vertical-relative:page;mso-wrap-style:none" fillcolor="#000000" stroked="f"/>
        </w:pict>
      </w:r>
      <w:r>
        <w:pict>
          <v:rect id="fiata-rule-25" style="position:absolute;margin-left:42.485pt;margin-top:687.3061399999999pt;width:524.66pt;height:0.15pt;mso-position-horizontal-relative:page;mso-position-vertical-relative:page;mso-wrap-style:none" fillcolor="#000000" stroked="f"/>
        </w:pict>
      </w:r>
      <w:r>
        <w:pict>
          <v:rect id="fiata-rule-26" style="position:absolute;margin-left:169.97pt;margin-top:698.7139999999999pt;width:0.15pt;height:30.086000000000013pt;mso-position-horizontal-relative:page;mso-position-vertical-relative:page;mso-wrap-style:none" fillcolor="#000000" stroked="f"/>
        </w:pict>
      </w:r>
      <w:r>
        <w:pict>
          <v:rect id="fiata-rule-27" style="position:absolute;margin-left:42.485pt;margin-top:698.7201299999999pt;width:524.66pt;height:0.15pt;mso-position-horizontal-relative:page;mso-position-vertical-relative:page;mso-wrap-style:none" fillcolor="#000000" stroked="f"/>
        </w:pict>
      </w:r>
      <w:r>
        <w:pict>
          <v:shape id="label-0-0" type="#_x0000_t202" style="position:absolute;margin-left:78.706pt;margin-top:21.51737999999989pt;width:70.0399620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431" w:lineRule="exact"/>
                    <w:jc w:val="left"/>
                  </w:pPr>
                  <w:r>
                    <w:rPr>
                      <w:rFonts w:ascii="Arial" w:hAnsi="Arial" w:cs="Arial"/>
                      <w:sz w:val="36"/>
                      <w:szCs w:val="36"/>
                      <w:color w:val="222222"/>
                    </w:rPr>
                    <w:t>BILL OF</w:t>
                  </w:r>
                </w:p>
              </w:txbxContent>
            </v:textbox>
          </v:shape>
        </w:pict>
      </w:r>
      <w:r>
        <w:pict>
          <v:shape id="label-0-1" type="#_x0000_t202" style="position:absolute;margin-left:150.79778000000002pt;margin-top:21.51737999999989pt;width:70.00400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431" w:lineRule="exact"/>
                    <w:jc w:val="left"/>
                  </w:pPr>
                  <w:r>
                    <w:rPr>
                      <w:rFonts w:ascii="Arial" w:hAnsi="Arial" w:cs="Arial"/>
                      <w:sz w:val="36"/>
                      <w:szCs w:val="36"/>
                      <w:color w:val="222222"/>
                    </w:rPr>
                    <w:t>LADING</w:t>
                  </w:r>
                </w:p>
              </w:txbxContent>
            </v:textbox>
          </v:shape>
        </w:pict>
      </w:r>
      <w:r>
        <w:pict>
          <v:shape id="label-0-2" type="#_x0000_t202" style="position:absolute;margin-left:371.81pt;margin-top:20pt;width:30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FBL</w:t>
                  </w:r>
                </w:p>
              </w:txbxContent>
            </v:textbox>
          </v:shape>
        </w:pict>
      </w:r>
      <w:r>
        <w:pict>
          <v:shape id="label-1-0" type="#_x0000_t202" style="position:absolute;margin-left:371.81pt;margin-top:27pt;width:69.2411139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NEGOTIABLE FIATA</w:t>
                  </w:r>
                </w:p>
              </w:txbxContent>
            </v:textbox>
          </v:shape>
        </w:pict>
      </w:r>
      <w:r>
        <w:pict>
          <v:shape id="label-2-0" type="#_x0000_t202" style="position:absolute;margin-left:371.81pt;margin-top:34pt;width:93.4919079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MULTIMODAL TRANSPORT</w:t>
                  </w:r>
                </w:p>
              </w:txbxContent>
            </v:textbox>
          </v:shape>
        </w:pict>
      </w:r>
      <w:r>
        <w:pict>
          <v:shape id="label-3-0" type="#_x0000_t202" style="position:absolute;margin-left:371.81pt;margin-top:41pt;width:56.540987099999995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BILL OF LADING</w:t>
                  </w:r>
                </w:p>
              </w:txbxContent>
            </v:textbox>
          </v:shape>
        </w:pict>
      </w:r>
      <w:r>
        <w:pict>
          <v:shape id="label-4-0" type="#_x0000_t202" style="position:absolute;margin-left:371.81pt;margin-top:48pt;width:129.4756005000001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issued subject to UNCTAD/ICC Rules for</w:t>
                  </w:r>
                </w:p>
              </w:txbxContent>
            </v:textbox>
          </v:shape>
        </w:pict>
      </w:r>
      <w:r>
        <w:pict>
          <v:shape id="label-5-0" type="#_x0000_t202" style="position:absolute;margin-left:371.81pt;margin-top:55pt;width:175.20867300000003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2" w:lineRule="exact"/>
                    <w:jc w:val="left"/>
                  </w:pPr>
                  <w:r>
                    <w:rPr>
                      <w:rFonts w:ascii="Arial" w:hAnsi="Arial" w:cs="Arial"/>
                      <w:sz w:val="11"/>
                      <w:szCs w:val="11"/>
                      <w:color w:val="222222"/>
                    </w:rPr>
                    <w:t>Multimodal Transport Documents (ICC Publication 481).</w:t>
                  </w:r>
                </w:p>
              </w:txbxContent>
            </v:textbox>
          </v:shape>
        </w:pict>
      </w:r>
      <w:r>
        <w:pict>
          <v:shape id="label-6-0" type="#_x0000_t202" style="position:absolute;margin-left:45.942pt;margin-top:72.03936799999997pt;width:30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Shipper</w:t>
                  </w:r>
                </w:p>
              </w:txbxContent>
            </v:textbox>
          </v:shape>
        </w:pict>
      </w:r>
      <w:r>
        <w:pict>
          <v:shape id="label-6-1" type="#_x0000_t202" style="position:absolute;margin-left:301.0pt;margin-top:72.03936799999997pt;width:78.17802240000003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Customs Reference / Status</w:t>
                  </w:r>
                </w:p>
              </w:txbxContent>
            </v:textbox>
          </v:shape>
        </w:pict>
      </w:r>
      <w:r>
        <w:pict>
          <v:shape id="label-9-0" type="#_x0000_t202" style="position:absolute;margin-left:301.0pt;margin-top:98.21936799999992pt;width:57.679289600000004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Shipper's Reference</w:t>
                  </w:r>
                </w:p>
              </w:txbxContent>
            </v:textbox>
          </v:shape>
        </w:pict>
      </w:r>
      <w:r>
        <w:pict>
          <v:shape id="label-11-0" type="#_x0000_t202" style="position:absolute;margin-left:301.0pt;margin-top:124.41936799999996pt;width:60.883716799999945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Bill of Lading Number</w:t>
                  </w:r>
                </w:p>
              </w:txbxContent>
            </v:textbox>
          </v:shape>
        </w:pict>
      </w:r>
      <w:r>
        <w:pict>
          <v:shape id="label-11-1" type="#_x0000_t202" style="position:absolute;margin-left:435.08pt;margin-top:124.41936799999996pt;width:64.28016959999997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Forwarder's Reference</w:t>
                  </w:r>
                </w:p>
              </w:txbxContent>
            </v:textbox>
          </v:shape>
        </w:pict>
      </w:r>
      <w:r>
        <w:pict>
          <v:shape id="label-13-0" type="#_x0000_t202" style="position:absolute;margin-left:45.942pt;margin-top:152.1093679999999pt;width:143.7007576000000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Consignee (if 'Order' state Notify Party and Address)</w:t>
                  </w:r>
                </w:p>
              </w:txbxContent>
            </v:textbox>
          </v:shape>
        </w:pict>
      </w:r>
      <w:r>
        <w:pict>
          <v:shape id="label-13-1" type="#_x0000_t202" style="position:absolute;margin-left:301.0pt;margin-top:152.1093679999999pt;width:72.67528879999998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Estimated Departure Date</w:t>
                  </w:r>
                </w:p>
              </w:txbxContent>
            </v:textbox>
          </v:shape>
        </w:pict>
      </w:r>
      <w:r>
        <w:pict>
          <v:shape id="label-13-2" type="#_x0000_t202" style="position:absolute;margin-left:435.08pt;margin-top:152.1093679999999pt;width:63.08000959999998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Estimated Arrival Date</w:t>
                  </w:r>
                </w:p>
              </w:txbxContent>
            </v:textbox>
          </v:shape>
        </w:pict>
      </w:r>
      <w:r>
        <w:pict>
          <v:shape id="label-16-0" type="#_x0000_t202" style="position:absolute;margin-left:301.0pt;margin-top:179.65936799999997pt;width:54.41485439999997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Booking Reference</w:t>
                  </w:r>
                </w:p>
              </w:txbxContent>
            </v:textbox>
          </v:shape>
        </w:pict>
      </w:r>
      <w:r>
        <w:pict>
          <v:shape id="label-20-0" type="#_x0000_t202" style="position:absolute;margin-left:45.942pt;margin-top:232.27936799999998pt;width:147.4032512000000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Notify Party and Address (leave blank if stated above)</w:t>
                  </w:r>
                </w:p>
              </w:txbxContent>
            </v:textbox>
          </v:shape>
        </w:pict>
      </w:r>
      <w:r>
        <w:pict>
          <v:shape id="label-26-0" type="#_x0000_t202" style="position:absolute;margin-left:45.942pt;margin-top:312.279368pt;width:47.0878776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Place of Receipt</w:t>
                  </w:r>
                </w:p>
              </w:txbxContent>
            </v:textbox>
          </v:shape>
        </w:pict>
      </w:r>
      <w:r>
        <w:pict>
          <v:shape id="label-26-1" type="#_x0000_t202" style="position:absolute;margin-left:171.96pt;margin-top:312.279368pt;width:44.0994792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Port of Loading</w:t>
                  </w:r>
                </w:p>
              </w:txbxContent>
            </v:textbox>
          </v:shape>
        </w:pict>
      </w:r>
      <w:r>
        <w:pict>
          <v:shape id="label-28-0" type="#_x0000_t202" style="position:absolute;margin-left:45.942pt;margin-top:339.9693679999999pt;width:61.93985759999999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Conveyance / Voyage</w:t>
                  </w:r>
                </w:p>
              </w:txbxContent>
            </v:textbox>
          </v:shape>
        </w:pict>
      </w:r>
      <w:r>
        <w:pict>
          <v:shape id="label-30-0" type="#_x0000_t202" style="position:absolute;margin-left:45.942pt;margin-top:367.6493679999999pt;width:49.69822560000001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Port of Discharge</w:t>
                  </w:r>
                </w:p>
              </w:txbxContent>
            </v:textbox>
          </v:shape>
        </w:pict>
      </w:r>
      <w:r>
        <w:pict>
          <v:shape id="label-30-1" type="#_x0000_t202" style="position:absolute;margin-left:172.73pt;margin-top:367.6493679999999pt;width:33.37004880000000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Destination</w:t>
                  </w:r>
                </w:p>
              </w:txbxContent>
            </v:textbox>
          </v:shape>
        </w:pict>
      </w:r>
      <w:r>
        <w:pict>
          <v:shape id="label-32-0" type="#_x0000_t202" style="position:absolute;margin-left:45.942pt;margin-top:395.3393679999999pt;width:50.934390400000005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Marks &amp; Numbers</w:t>
                  </w:r>
                </w:p>
              </w:txbxContent>
            </v:textbox>
          </v:shape>
        </w:pict>
      </w:r>
      <w:r>
        <w:pict>
          <v:shape id="label-32-1" type="#_x0000_t202" style="position:absolute;margin-left:141.31pt;margin-top:395.3393679999999pt;width:69.57887600000004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No and kind of packages</w:t>
                  </w:r>
                </w:p>
              </w:txbxContent>
            </v:textbox>
          </v:shape>
        </w:pict>
      </w:r>
      <w:r>
        <w:pict>
          <v:shape id="label-32-2" type="#_x0000_t202" style="position:absolute;margin-left:213.08pt;margin-top:395.3393679999999pt;width:59.55753999999999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Description of Goods</w:t>
                  </w:r>
                </w:p>
              </w:txbxContent>
            </v:textbox>
          </v:shape>
        </w:pict>
      </w:r>
      <w:r>
        <w:pict>
          <v:shape id="label-32-3" type="#_x0000_t202" style="position:absolute;margin-left:453.97pt;margin-top:395.3393679999999pt;width:52.10454639999995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Gross Weight (kg)</w:t>
                  </w:r>
                </w:p>
              </w:txbxContent>
            </v:textbox>
          </v:shape>
        </w:pict>
      </w:r>
      <w:r>
        <w:pict>
          <v:shape id="label-32-4" type="#_x0000_t202" style="position:absolute;margin-left:535.51pt;margin-top:395.3393679999999pt;width:31.32377600000006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Cube (m3)</w:t>
                  </w:r>
                </w:p>
              </w:txbxContent>
            </v:textbox>
          </v:shape>
        </w:pict>
      </w:r>
      <w:r>
        <w:pict>
          <v:shape id="label-42-0" type="#_x0000_t202" style="position:absolute;margin-left:45.798pt;margin-top:703.3693679999999pt;width:93.4860632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Number of Original Bills of Lading</w:t>
                  </w:r>
                </w:p>
              </w:txbxContent>
            </v:textbox>
          </v:shape>
        </w:pict>
      </w:r>
      <w:r>
        <w:pict>
          <v:shape id="label-42-1" type="#_x0000_t202" style="position:absolute;margin-left:309.26pt;margin-top:703.3693679999999pt;width:67.12454879999996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Place and Date of Issue</w:t>
                  </w:r>
                </w:p>
              </w:txbxContent>
            </v:textbox>
          </v:shape>
        </w:pict>
      </w:r>
      <w:r>
        <w:pict>
          <v:shape id="label-44-0" type="#_x0000_t202" style="position:absolute;margin-left:42.941pt;margin-top:731.659368pt;width:113.91278640000002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For particulars of delivery please apply to</w:t>
                  </w:r>
                </w:p>
              </w:txbxContent>
            </v:textbox>
          </v:shape>
        </w:pict>
      </w:r>
      <w:r>
        <w:pict>
          <v:shape id="label-44-1" type="#_x0000_t202" style="position:absolute;margin-left:309.26pt;margin-top:731.659368pt;width:113.55273840000001pt;height:2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44" w:lineRule="exact"/>
                    <w:jc w:val="lef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For and on behalf of the issuing company</w:t>
                  </w:r>
                </w:p>
              </w:txbxContent>
            </v:textbox>
          </v:shape>
        </w:pict>
      </w:r>
      <w:r>
        <w:pict>
          <v:shape id="shipper" type="#_x0000_t202" style="position:absolute;margin-left:46pt;margin-top:82pt;width:245pt;height:6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{d.waybill.shipper.name:ellipsis(38)}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{d.waybill.shipper.line1:ellipsis(42)}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{d.waybill.shipper.line2:ellipsis(42)}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{d.waybill.shipper.city:ellipsis(42)}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{d.waybill.shipper.country:ellipsis(42)}</w:t>
                  </w:r>
                </w:p>
              </w:txbxContent>
            </v:textbox>
          </v:shape>
        </w:pict>
      </w:r>
      <w:r>
        <w:pict>
          <v:shape id="consignee" type="#_x0000_t202" style="position:absolute;margin-left:46pt;margin-top:162pt;width:245pt;height:6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{d.waybill.consignee.name:ellipsis(42)}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{d.waybill.consignee.line1:ellipsis(42)}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{d.waybill.consignee.line2:ellipsis(42)}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{d.waybill.consignee.city:ellipsis(42)}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{d.waybill.consignee.country:ellipsis(42)}</w:t>
                  </w:r>
                </w:p>
              </w:txbxContent>
            </v:textbox>
          </v:shape>
        </w:pict>
      </w:r>
      <w:r>
        <w:pict>
          <v:shape id="notify" type="#_x0000_t202" style="position:absolute;margin-left:46pt;margin-top:242pt;width:245pt;height:6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{d.waybill.notify.name:ellipsis(42)}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{d.waybill.notify.line1:ellipsis(42)}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{d.waybill.notify.line2:ellipsis(42)}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{d.waybill.notify.city:ellipsis(42)}</w:t>
                  </w:r>
                </w:p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{d.waybill.notify.country:ellipsis(42)}</w:t>
                  </w:r>
                </w:p>
              </w:txbxContent>
            </v:textbox>
          </v:shape>
        </w:pict>
      </w:r>
      <w:r>
        <w:pict>
          <v:shape id="customsReference" type="#_x0000_t202" style="position:absolute;margin-left:301pt;margin-top:82pt;width:260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{d.waybill.customsReference}</w:t>
                  </w:r>
                </w:p>
              </w:txbxContent>
            </v:textbox>
          </v:shape>
        </w:pict>
      </w:r>
      <w:r>
        <w:pict>
          <v:shape id="shipperReference" type="#_x0000_t202" style="position:absolute;margin-left:301pt;margin-top:108pt;width:260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{d.waybill.shipperReference}</w:t>
                  </w:r>
                </w:p>
              </w:txbxContent>
            </v:textbox>
          </v:shape>
        </w:pict>
      </w:r>
      <w:r>
        <w:pict>
          <v:shape id="billNumber" type="#_x0000_t202" style="position:absolute;margin-left:301pt;margin-top:136pt;width:1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{d.waybill.billNumber}</w:t>
                  </w:r>
                </w:p>
              </w:txbxContent>
            </v:textbox>
          </v:shape>
        </w:pict>
      </w:r>
      <w:r>
        <w:pict>
          <v:shape id="forwarderReference" type="#_x0000_t202" style="position:absolute;margin-left:438pt;margin-top:136pt;width:126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{d.waybill.forwarderReference}</w:t>
                  </w:r>
                </w:p>
              </w:txbxContent>
            </v:textbox>
          </v:shape>
        </w:pict>
      </w:r>
      <w:r>
        <w:pict>
          <v:shape id="departureDate" type="#_x0000_t202" style="position:absolute;margin-left:301pt;margin-top:162pt;width:1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{d.waybill.departureDate}</w:t>
                  </w:r>
                </w:p>
              </w:txbxContent>
            </v:textbox>
          </v:shape>
        </w:pict>
      </w:r>
      <w:r>
        <w:pict>
          <v:shape id="arrivalDate" type="#_x0000_t202" style="position:absolute;margin-left:438pt;margin-top:162pt;width:126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{d.waybill.arrivalDate}</w:t>
                  </w:r>
                </w:p>
              </w:txbxContent>
            </v:textbox>
          </v:shape>
        </w:pict>
      </w:r>
      <w:r>
        <w:pict>
          <v:shape id="bookingReference" type="#_x0000_t202" style="position:absolute;margin-left:301pt;margin-top:190pt;width:260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{d.waybill.bookingReference}</w:t>
                  </w:r>
                </w:p>
              </w:txbxContent>
            </v:textbox>
          </v:shape>
        </w:pict>
      </w:r>
      <w:r>
        <w:pict>
          <v:shape id="carrierName" type="#_x0000_t202" style="position:absolute;margin-left:305pt;margin-top:292pt;width:258pt;height:2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384" w:lineRule="exact"/>
                    <w:jc w:val="left"/>
                  </w:pPr>
                  <w:r>
                    <w:rPr>
                      <w:rFonts w:ascii="Arial" w:hAnsi="Arial" w:cs="Arial"/>
                      <w:sz w:val="32"/>
                      <w:szCs w:val="32"/>
                      <w:color w:val="222222"/>
                    </w:rPr>
                    <w:t>{d.waybill.carrierName}</w:t>
                  </w:r>
                </w:p>
              </w:txbxContent>
            </v:textbox>
          </v:shape>
        </w:pict>
      </w:r>
      <w:r>
        <w:pict>
          <v:shape id="placeOfReceipt" type="#_x0000_t202" style="position:absolute;margin-left:46pt;margin-top:323pt;width:12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{d.waybill.placeOfReceipt}</w:t>
                  </w:r>
                </w:p>
              </w:txbxContent>
            </v:textbox>
          </v:shape>
        </w:pict>
      </w:r>
      <w:r>
        <w:pict>
          <v:shape id="portOfLoading" type="#_x0000_t202" style="position:absolute;margin-left:174pt;margin-top:323pt;width:11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{d.waybill.portOfLoading}</w:t>
                  </w:r>
                </w:p>
              </w:txbxContent>
            </v:textbox>
          </v:shape>
        </w:pict>
      </w:r>
      <w:r>
        <w:pict>
          <v:shape id="vesselVoyage" type="#_x0000_t202" style="position:absolute;margin-left:46pt;margin-top:351pt;width:245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{d.waybill.vesselVoyage}</w:t>
                  </w:r>
                </w:p>
              </w:txbxContent>
            </v:textbox>
          </v:shape>
        </w:pict>
      </w:r>
      <w:r>
        <w:pict>
          <v:shape id="portOfDischarge" type="#_x0000_t202" style="position:absolute;margin-left:46pt;margin-top:378pt;width:12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{d.waybill.portOfDischarge}</w:t>
                  </w:r>
                </w:p>
              </w:txbxContent>
            </v:textbox>
          </v:shape>
        </w:pict>
      </w:r>
      <w:r>
        <w:pict>
          <v:shape id="destination" type="#_x0000_t202" style="position:absolute;margin-left:174pt;margin-top:378pt;width:11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{d.waybill.destination}</w:t>
                  </w:r>
                </w:p>
              </w:txbxContent>
            </v:textbox>
          </v:shape>
        </w:pict>
      </w:r>
      <w:r>
        <w:pict>
          <v:shape id="billType" type="#_x0000_t202" style="position:absolute;margin-left:325pt;margin-top:365pt;width:212pt;height:2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432" w:lineRule="exact"/>
                    <w:jc w:val="left"/>
                  </w:pPr>
                  <w:r>
                    <w:rPr>
                      <w:rFonts w:ascii="Arial" w:hAnsi="Arial" w:cs="Arial"/>
                      <w:sz w:val="36"/>
                      <w:szCs w:val="36"/>
                      <w:color w:val="222222"/>
                    </w:rPr>
                    <w:t>{d.waybill.billType}</w:t>
                  </w:r>
                </w:p>
              </w:txbxContent>
            </v:textbox>
          </v:shape>
        </w:pict>
      </w:r>
      <w:r>
        <w:pict>
          <v:shape id="containerNumber" type="#_x0000_t202" style="position:absolute;margin-left:43pt;margin-top:442pt;width:109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{d.waybill.containerNumber}</w:t>
                  </w:r>
                </w:p>
              </w:txbxContent>
            </v:textbox>
          </v:shape>
        </w:pict>
      </w:r>
      <w:r>
        <w:pict>
          <v:shape id="seal" type="#_x0000_t202" style="position:absolute;margin-left:155pt;margin-top:442pt;width:64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{d.waybill.seal}</w:t>
                  </w:r>
                </w:p>
              </w:txbxContent>
            </v:textbox>
          </v:shape>
        </w:pict>
      </w:r>
      <w:r>
        <w:pict>
          <v:shape id="equipmentType" type="#_x0000_t202" style="position:absolute;margin-left:222pt;margin-top:442pt;width:57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{d.waybill.equipmentType}</w:t>
                  </w:r>
                </w:p>
              </w:txbxContent>
            </v:textbox>
          </v:shape>
        </w:pict>
      </w:r>
      <w:r>
        <w:pict>
          <v:shape id="grossWeight" type="#_x0000_t202" style="position:absolute;margin-left:284pt;margin-top:442pt;width:79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{d.waybill.grossWeight}</w:t>
                  </w:r>
                </w:p>
              </w:txbxContent>
            </v:textbox>
          </v:shape>
        </w:pict>
      </w:r>
      <w:r>
        <w:pict>
          <v:shape id="volume" type="#_x0000_t202" style="position:absolute;margin-left:368pt;margin-top:442pt;width:67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{d.waybill.volume}</w:t>
                  </w:r>
                </w:p>
              </w:txbxContent>
            </v:textbox>
          </v:shape>
        </w:pict>
      </w:r>
      <w:r>
        <w:pict>
          <v:shape id="packages" type="#_x0000_t202" style="position:absolute;margin-left:442pt;margin-top:442pt;width:120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{d.waybill.packages}</w:t>
                  </w:r>
                </w:p>
              </w:txbxContent>
            </v:textbox>
          </v:shape>
        </w:pict>
      </w:r>
      <w:r>
        <w:pict>
          <v:shape id="marks" type="#_x0000_t202" style="position:absolute;margin-left:43pt;margin-top:411pt;width:163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{d.waybill.marks}</w:t>
                  </w:r>
                </w:p>
              </w:txbxContent>
            </v:textbox>
          </v:shape>
        </w:pict>
      </w:r>
      <w:r>
        <w:pict>
          <v:shape id="packageDescription" type="#_x0000_t202" style="position:absolute;margin-left:215pt;margin-top:411pt;width:205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{d.waybill.packageDescription}</w:t>
                  </w:r>
                </w:p>
              </w:txbxContent>
            </v:textbox>
          </v:shape>
        </w:pict>
      </w:r>
      <w:r>
        <w:pict>
          <v:shape id="totalPackages" type="#_x0000_t202" style="position:absolute;margin-left:43pt;margin-top:512pt;width:25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{d.waybill.totalPackages}</w:t>
                  </w:r>
                </w:p>
              </w:txbxContent>
            </v:textbox>
          </v:shape>
        </w:pict>
      </w:r>
      <w:r>
        <w:pict>
          <v:shape id="onBoardDate" type="#_x0000_t202" style="position:absolute;margin-left:185pt;margin-top:690pt;width:70pt;height:10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{d.waybill.onBoardDate}</w:t>
                  </w:r>
                </w:p>
              </w:txbxContent>
            </v:textbox>
          </v:shape>
        </w:pict>
      </w:r>
      <w:r>
        <w:pict>
          <v:shape id="originals" type="#_x0000_t202" style="position:absolute;margin-left:46pt;margin-top:715pt;width:11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{d.waybill.originals}</w:t>
                  </w:r>
                </w:p>
              </w:txbxContent>
            </v:textbox>
          </v:shape>
        </w:pict>
      </w:r>
      <w:r>
        <w:pict>
          <v:shape id="freightTerms" type="#_x0000_t202" style="position:absolute;margin-left:176pt;margin-top:715pt;width:12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{d.waybill.freightTerms}</w:t>
                  </w:r>
                </w:p>
              </w:txbxContent>
            </v:textbox>
          </v:shape>
        </w:pict>
      </w:r>
      <w:r>
        <w:pict>
          <v:shape id="issuePlaceDate" type="#_x0000_t202" style="position:absolute;margin-left:311pt;margin-top:715pt;width:25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Arial" w:hAnsi="Arial" w:cs="Arial"/>
                      <w:sz w:val="18"/>
                      <w:szCs w:val="18"/>
                      <w:color w:val="222222"/>
                    </w:rPr>
                    <w:t>{d.waybill.issuePlaceDate}</w:t>
                  </w:r>
                </w:p>
              </w:txbxContent>
            </v:textbox>
          </v:shape>
        </w:pict>
      </w:r>
      <w:r>
        <w:pict>
          <v:shape id="goods" type="#_x0000_t202" style="position:absolute;margin-left:213pt;margin-top:463pt;width:345pt;height:110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{d.waybill.goodsLine1:ellipsis(62)}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{d.waybill.goodsLine2:ellipsis(62)}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{d.waybill.goodsLine3:ellipsis(62)}</w:t>
                  </w:r>
                </w:p>
              </w:txbxContent>
            </v:textbox>
          </v:shape>
        </w:pict>
      </w:r>
      <w:r>
        <w:pict>
          <v:shape id="service" type="#_x0000_t202" style="position:absolute;margin-left:213pt;margin-top:578pt;width:3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{d.waybill.serviceMode}</w:t>
                  </w:r>
                </w:p>
              </w:txbxContent>
            </v:textbox>
          </v:shape>
        </w:pict>
      </w:r>
      <w:r>
        <w:pict>
          <v:shape id="agent" type="#_x0000_t202" style="position:absolute;margin-left:43pt;margin-top:744pt;width:257pt;height:59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{d.waybill.deliveryAgent.name:ellipsis(44)}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{d.waybill.deliveryAgent.line1:ellipsis(44)}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{d.waybill.deliveryAgent.line2:ellipsis(44)}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{d.waybill.deliveryAgent.city:ellipsis(44)}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{d.waybill.deliveryAgent.country:ellipsis(44)}</w:t>
                  </w:r>
                </w:p>
              </w:txbxContent>
            </v:textbox>
          </v:shape>
        </w:pict>
      </w:r>
      <w:r>
        <w:pict>
          <v:shape id="issuer" type="#_x0000_t202" style="position:absolute;margin-left:311pt;margin-top:744pt;width:250pt;height:5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{d.waybill.issuerName:ellipsis(44)}</w:t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/>
                  </w:r>
                </w:p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demo-signoff" type="#_x0000_t202" style="position:absolute;margin-left:311pt;margin-top:788pt;width:25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{d.waybill.signingNote}</w:t>
                  </w:r>
                </w:p>
              </w:txbxContent>
            </v:textbox>
          </v:shape>
        </w:pict>
      </w:r>
      <w:r>
        <w:pict>
          <v:shape id="container-labels" type="#_x0000_t202" style="position:absolute;margin-left:43pt;margin-top:430pt;width:523pt;height:1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Container                         Seal              Type            Weight            Volume       Packages</w:t>
                  </w:r>
                </w:p>
              </w:txbxContent>
            </v:textbox>
          </v:shape>
        </w:pict>
      </w:r>
      <w:r>
        <w:pict>
          <v:shape id="on-board-label" type="#_x0000_t202" style="position:absolute;margin-left:43pt;margin-top:690pt;width:140pt;height:10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2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declaration" type="#_x0000_t202" style="position:absolute;margin-left:260pt;margin-top:690pt;width:300pt;height:10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228600</wp:posOffset>
            </wp:positionV>
            <wp:extent cx="723900" cy="355600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i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5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2667000</wp:posOffset>
            </wp:positionV>
            <wp:extent cx="2603500" cy="685800"/>
            <wp:docPr id="2" name="Picture 2" descr="Multideck logo — replaceable Word layout image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ultideck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 w:rsidR="00FC693F" w:rsidRPr="0006063C" w:rsidSect="00034616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line="264" w:lineRule="auto" w:after="80"/>
      </w:pPr>
      <w:r>
        <w:rPr>
          <w:rFonts w:ascii="Arial" w:hAnsi="Arial"/>
          <w:b/>
          <w:sz w:val="18"/>
        </w:rPr>
        <w:t>DRAFT — TRANSPORT PARTICULARS FOR REVIEW</w:t>
      </w:r>
    </w:p>
    <w:p>
      <w:pPr>
        <w:spacing w:line="264" w:lineRule="auto" w:after="80"/>
      </w:pPr>
      <w:r>
        <w:rPr>
          <w:rFonts w:ascii="Arial" w:hAnsi="Arial"/>
          <w:sz w:val="18"/>
        </w:rPr>
        <w:t>Booking: {d.transport.reference}</w:t>
      </w:r>
    </w:p>
    <w:p>
      <w:pPr>
        <w:spacing w:line="264" w:lineRule="auto" w:after="80"/>
      </w:pPr>
      <w:r>
        <w:rPr>
          <w:rFonts w:ascii="Arial" w:hAnsi="Arial"/>
          <w:sz w:val="18"/>
        </w:rPr>
        <w:t>This schedule forms part of the Draft. Blank values are not recorded. No security clearance, verified mass, signature or issuing authority is implied.</w:t>
      </w:r>
    </w:p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Parties — full saved names and addresses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6"/>
        <w:gridCol w:w="3229"/>
        <w:gridCol w:w="5046"/>
      </w:tblGrid>
      <w:tr>
        <w:trPr>
          <w:tblHeader/>
        </w:trPr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Role</w:t>
            </w:r>
          </w:p>
        </w:tc>
        <w:tc>
          <w:tcPr>
            <w:tcW w:type="dxa" w:w="3229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504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Full address</w:t>
            </w:r>
          </w:p>
        </w:tc>
      </w:tr>
      <w:tr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{d.transport.parties[i].role:convCRLF}</w:t>
            </w:r>
          </w:p>
        </w:tc>
        <w:tc>
          <w:tcPr>
            <w:tcW w:type="dxa" w:w="3229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{d.transport.parties[i].name:convCRLF}</w:t>
            </w:r>
          </w:p>
        </w:tc>
        <w:tc>
          <w:tcPr>
            <w:tcW w:type="dxa" w:w="504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{d.transport.parties[i].fullAddress:convCRLF}</w:t>
            </w:r>
          </w:p>
        </w:tc>
      </w:tr>
      <w:tr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{d.transport.parties[i+1].role:convCRLF}</w:t>
            </w:r>
          </w:p>
        </w:tc>
        <w:tc>
          <w:tcPr>
            <w:tcW w:type="dxa" w:w="3229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{d.transport.parties[i+1].name:convCRLF}</w:t>
            </w:r>
          </w:p>
        </w:tc>
        <w:tc>
          <w:tcPr>
            <w:tcW w:type="dxa" w:w="504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{d.transport.parties[i+1].fullAddress:convCRLF}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Cargo — all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5"/>
        <w:gridCol w:w="2926"/>
        <w:gridCol w:w="1211"/>
        <w:gridCol w:w="1110"/>
        <w:gridCol w:w="1211"/>
        <w:gridCol w:w="1514"/>
        <w:gridCol w:w="1514"/>
      </w:tblGrid>
      <w:tr>
        <w:trPr>
          <w:tblHeader/>
        </w:trP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Line</w:t>
            </w:r>
          </w:p>
        </w:tc>
        <w:tc>
          <w:tcPr>
            <w:tcW w:type="dxa" w:w="292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Goods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Packages</w:t>
            </w:r>
          </w:p>
        </w:tc>
        <w:tc>
          <w:tcPr>
            <w:tcW w:type="dxa" w:w="1110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Pack type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Gross kg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Chargeable kg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CBM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{d.transport.cargo[i].lineNumber:convCRLF}</w:t>
            </w:r>
          </w:p>
        </w:tc>
        <w:tc>
          <w:tcPr>
            <w:tcW w:type="dxa" w:w="292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{d.transport.cargo[i].description:convCRLF}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{d.transport.cargo[i].packageQuantity:convCRLF}</w:t>
            </w:r>
          </w:p>
        </w:tc>
        <w:tc>
          <w:tcPr>
            <w:tcW w:type="dxa" w:w="1110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{d.transport.cargo[i].packageType:convCRLF}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{d.transport.cargo[i].grossWeight:convCRLF}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{d.transport.cargo[i].chargeableWeight:convCRLF}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{d.transport.cargo[i].volume:convCRLF}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{d.transport.cargo[i+1].lineNumber:convCRLF}</w:t>
            </w:r>
          </w:p>
        </w:tc>
        <w:tc>
          <w:tcPr>
            <w:tcW w:type="dxa" w:w="292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{d.transport.cargo[i+1].description:convCRLF}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{d.transport.cargo[i+1].packageQuantity:convCRLF}</w:t>
            </w:r>
          </w:p>
        </w:tc>
        <w:tc>
          <w:tcPr>
            <w:tcW w:type="dxa" w:w="1110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{d.transport.cargo[i+1].packageType:convCRLF}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{d.transport.cargo[i+1].grossWeight:convCRLF}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{d.transport.cargo[i+1].chargeableWeight:convCRLF}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{d.transport.cargo[i+1].volume:convCRLF}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Cargo marks, commodity and handling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5"/>
        <w:gridCol w:w="2725"/>
        <w:gridCol w:w="2725"/>
        <w:gridCol w:w="1312"/>
        <w:gridCol w:w="2725"/>
      </w:tblGrid>
      <w:tr>
        <w:trPr>
          <w:tblHeader/>
        </w:trP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Line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Marks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Commodity</w:t>
            </w:r>
          </w:p>
        </w:tc>
        <w:tc>
          <w:tcPr>
            <w:tcW w:type="dxa" w:w="131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HS code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Handling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{d.transport.cargo[i].lineNumber:convCRLF}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{d.transport.cargo[i].marksAndNumbers:convCRLF}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{d.transport.cargo[i].commodity:convCRLF}</w:t>
            </w:r>
          </w:p>
        </w:tc>
        <w:tc>
          <w:tcPr>
            <w:tcW w:type="dxa" w:w="131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{d.transport.cargo[i].hsCode:convCRLF}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{d.transport.cargo[i].handling:convCRLF}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{d.transport.cargo[i+1].lineNumber:convCRLF}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{d.transport.cargo[i+1].marksAndNumbers:convCRLF}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{d.transport.cargo[i+1].commodity:convCRLF}</w:t>
            </w:r>
          </w:p>
        </w:tc>
        <w:tc>
          <w:tcPr>
            <w:tcW w:type="dxa" w:w="131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{d.transport.cargo[i+1].hsCode:convCRLF}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{d.transport.cargo[i+1].handling:convCRLF}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Equipment — all containers or ULDs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1211"/>
        <w:gridCol w:w="1816"/>
        <w:gridCol w:w="1615"/>
        <w:gridCol w:w="1615"/>
        <w:gridCol w:w="1413"/>
      </w:tblGrid>
      <w:tr>
        <w:trPr>
          <w:tblHeader/>
        </w:trPr>
        <w:tc>
          <w:tcPr>
            <w:tcW w:type="dxa" w:w="242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Number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Seal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Recorded gross kg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Recorded VGM kg</w:t>
            </w:r>
          </w:p>
        </w:tc>
        <w:tc>
          <w:tcPr>
            <w:tcW w:type="dxa" w:w="141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CBM</w:t>
            </w:r>
          </w:p>
        </w:tc>
      </w:tr>
      <w:tr>
        <w:tc>
          <w:tcPr>
            <w:tcW w:type="dxa" w:w="242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{d.transport.equipment[i].number:convCRLF}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{d.transport.equipment[i].type:convCRLF}</w:t>
            </w:r>
          </w:p>
        </w:tc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{d.transport.equipment[i].seal:convCRLF}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{d.transport.equipment[i].verifiedGrossMass:convCRLF}</w:t>
            </w:r>
          </w:p>
        </w:tc>
        <w:tc>
          <w:tcPr>
            <w:tcW w:type="dxa" w:w="141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{d.transport.equipment[i].volume:convCRLF}</w:t>
            </w:r>
          </w:p>
        </w:tc>
      </w:tr>
      <w:tr>
        <w:tc>
          <w:tcPr>
            <w:tcW w:type="dxa" w:w="242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{d.transport.equipment[i+1].number:convCRLF}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{d.transport.equipment[i+1].type:convCRLF}</w:t>
            </w:r>
          </w:p>
        </w:tc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{d.transport.equipment[i+1].seal:convCRLF}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{d.transport.equipment[i+1].verifiedGrossMass:convCRLF}</w:t>
            </w:r>
          </w:p>
        </w:tc>
        <w:tc>
          <w:tcPr>
            <w:tcW w:type="dxa" w:w="141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{d.transport.equipment[i+1].volume:convCRLF}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Cargo splits — recorded quantities only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2523"/>
        <w:gridCol w:w="1514"/>
        <w:gridCol w:w="1615"/>
        <w:gridCol w:w="1615"/>
        <w:gridCol w:w="1615"/>
      </w:tblGrid>
      <w:tr>
        <w:trPr>
          <w:tblHeader/>
        </w:trPr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Cargo line</w:t>
            </w:r>
          </w:p>
        </w:tc>
        <w:tc>
          <w:tcPr>
            <w:tcW w:type="dxa" w:w="252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Equipment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Packages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Allocated gross kg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Allocated CBM</w:t>
            </w:r>
          </w:p>
        </w:tc>
      </w:tr>
      <w:tr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{d.transport.allocations[i].cargoLine:convCRLF}</w:t>
            </w:r>
          </w:p>
        </w:tc>
        <w:tc>
          <w:tcPr>
            <w:tcW w:type="dxa" w:w="252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{d.transport.allocations[i].equipmentNumber:convCRLF}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{d.transport.allocations[i].equipmentType:convCRLF}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{d.transport.allocations[i].packages:convCRLF}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{d.transport.allocations[i].volume:convCRLF}</w:t>
            </w:r>
          </w:p>
        </w:tc>
      </w:tr>
      <w:tr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{d.transport.allocations[i+1].cargoLine:convCRLF}</w:t>
            </w:r>
          </w:p>
        </w:tc>
        <w:tc>
          <w:tcPr>
            <w:tcW w:type="dxa" w:w="252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{d.transport.allocations[i+1].equipmentNumber:convCRLF}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{d.transport.allocations[i+1].equipmentType:convCRLF}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{d.transport.allocations[i+1].packages:convCRLF}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{d.transport.allocations[i+1].volume:convCRLF}</w:t>
            </w:r>
          </w:p>
        </w:tc>
      </w:tr>
    </w:tbl>
    <w:p>
      <w:pPr>
        <w:spacing w:line="264" w:lineRule="auto" w:after="80"/>
      </w:pPr>
      <w:r>
        <w:rPr>
          <w:rFonts w:ascii="Arial" w:hAnsi="Arial"/>
          <w:sz w:val="18"/>
        </w:rPr>
        <w:t>Package quantities do not calculate container weight or VGM. Unnumbered equipment remains listed. Unrecorded splits are not estimated.</w:t>
      </w:r>
    </w:p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Information still to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blHeader/>
        </w:trPr>
        <w:tc>
          <w:tcPr>
            <w:tcW w:type="dxa" w:w="1009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Not recorded / review required</w:t>
            </w:r>
          </w:p>
        </w:tc>
      </w:tr>
      <w:tr>
        <w:tc>
          <w:tcPr>
            <w:tcW w:type="dxa" w:w="1009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{d.transport.gaps[i].label:convCRLF}</w:t>
            </w:r>
          </w:p>
        </w:tc>
      </w:tr>
      <w:tr>
        <w:tc>
          <w:tcPr>
            <w:tcW w:type="dxa" w:w="1009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{d.transport.gaps[i+1].label:convCRLF}</w:t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FIATA Waybill Template</dc:title>
  <dc:subject>Clean editable form with no customer text or signature</dc:subject>
  <dc:creator>Multideck</dc:creator>
  <cp:keywords/>
  <dc:description>generated by python-docx</dc:description>
  <cp:lastModifiedBy>Multideck</cp:lastModifiedBy>
  <cp:revision>1</cp:revision>
  <dcterms:created xsi:type="dcterms:W3CDTF">2013-12-23T23:15:00Z</dcterms:created>
  <dcterms:modified xsi:type="dcterms:W3CDTF">2013-12-23T23:15:00Z</dcterms:modified>
  <cp:category/>
</cp:coreProperties>
</file>