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" w:lineRule="exact"/>
      </w:pPr>
      <w:r>
        <w:rPr>
          <w:sz w:val="1"/>
        </w:rPr>
        <w:t>[[MNG_AWB_FACE]]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ng-awb-face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mng-awb-prefix" type="#_x0000_t202" style="position:absolute;margin-left:57pt;margin-top:17pt;width:2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{d.routing[isMainCarriage=true].masterTransportReference:substr(0,3)}</w:t>
                  </w:r>
                </w:p>
              </w:txbxContent>
            </v:textbox>
          </v:shape>
        </w:pict>
      </w:r>
      <w:r>
        <w:pict>
          <v:shape id="mng-awb-origin-code" type="#_x0000_t202" style="position:absolute;margin-left:87pt;margin-top:17pt;width:27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center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{d.routing[isMainCarriage=true].origin.unlocode:substr(2,5)}</w:t>
                  </w:r>
                </w:p>
              </w:txbxContent>
            </v:textbox>
          </v:shape>
        </w:pict>
      </w:r>
      <w:r>
        <w:pict>
          <v:shape id="mng-awb-reference-suffix" type="#_x0000_t202" style="position:absolute;margin-left:117pt;margin-top:17pt;width:7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{d.routing[isMainCarriage=true].masterTransportReference:substr(4,12)}</w:t>
                  </w:r>
                </w:p>
              </w:txbxContent>
            </v:textbox>
          </v:shape>
        </w:pict>
      </w:r>
      <w:r>
        <w:pict>
          <v:shape id="mng-awb-reference-right" type="#_x0000_t202" style="position:absolute;margin-left:496pt;margin-top:17pt;width:82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righ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{d.routing[isMainCarriage=true].masterTransportReference:ellipsis(18)}</w:t>
                  </w:r>
                </w:p>
              </w:txbxContent>
            </v:textbox>
          </v:shape>
        </w:pict>
      </w:r>
      <w:r>
        <w:pict>
          <v:shape id="mng-awb-shipper" type="#_x0000_t202" style="position:absolute;margin-left:45pt;margin-top:5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{d.shipper.address.city:ellipsis(28)} {d.shipper.address.countyOrState:ellipsis(20)}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{d.shipper.address.postalCode:ellipsis(16)} {d.shipper.address.countryCode:ellipsis(3)}</w:t>
                  </w:r>
                </w:p>
              </w:txbxContent>
            </v:textbox>
          </v:shape>
        </w:pict>
      </w:r>
      <w:r>
        <w:pict>
          <v:shape id="mng-awb-consignee" type="#_x0000_t202" style="position:absolute;margin-left:45pt;margin-top:12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{d.consignee.address.city:ellipsis(28)} {d.consignee.address.countyOrState:ellipsis(20)}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{d.consignee.address.postalCode:ellipsis(16)} {d.consignee.address.countryCode:ellipsis(3)}</w:t>
                  </w:r>
                </w:p>
              </w:txbxContent>
            </v:textbox>
          </v:shape>
        </w:pict>
      </w:r>
      <w:r>
        <w:pict>
          <v:shape id="mng-awb-issuer" type="#_x0000_t202" style="position:absolute;margin-left:383pt;margin-top:36pt;width:188pt;height:5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{d.routing[isMainCarriage=true].carrierName:ellipsis(28)}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{d.routing[isMainCarriage=true].carrierAddressLine1:ellipsis(34)}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{d.routing[isMainCarriage=true].carrierAddressCity:ellipsis(28)}</w:t>
                  </w:r>
                </w:p>
              </w:txbxContent>
            </v:textbox>
          </v:shape>
        </w:pict>
      </w:r>
      <w:r>
        <w:pict>
          <v:shape id="mng-awb-agent" type="#_x0000_t202" style="position:absolute;margin-left:49pt;margin-top:186pt;width:205pt;height:4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{d.job.legalEntityName:ellipsis(46)}</w:t>
                  </w:r>
                </w:p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{d.job.origin.name:ellipsis(46)}</w:t>
                  </w:r>
                </w:p>
              </w:txbxContent>
            </v:textbox>
          </v:shape>
        </w:pict>
      </w:r>
      <w:r>
        <w:pict>
          <v:shape id="mng-awb-accounting" type="#_x0000_t202" style="position:absolute;margin-left:307pt;margin-top:189pt;width:185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SHP REF: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AGT REF: {d.routing[isMainCarriage=true].houseTransportReference:ellipsis(34)}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BOOKING: {d.routing[isMainCarriage=true].carrierBookingReference:ellipsis(30)}</w:t>
                  </w:r>
                </w:p>
              </w:txbxContent>
            </v:textbox>
          </v:shape>
        </w:pict>
      </w:r>
      <w:r>
        <w:pict>
          <v:shape id="mng-awb-departure" type="#_x0000_t202" style="position:absolute;margin-left:50pt;margin-top:254pt;width:220pt;height:17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{d.routing[isMainCarriage=true].origin.name:ellipsis(52)}</w:t>
                  </w:r>
                </w:p>
              </w:txbxContent>
            </v:textbox>
          </v:shape>
        </w:pict>
      </w:r>
      <w:r>
        <w:pict>
          <v:shape id="mng-awb-route-to" type="#_x0000_t202" style="position:absolute;margin-left:49pt;margin-top:278pt;width:2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{d.routing[isMainCarriage=true].destination.unlocode:substr(2,5)}</w:t>
                  </w:r>
                </w:p>
              </w:txbxContent>
            </v:textbox>
          </v:shape>
        </w:pict>
      </w:r>
      <w:r>
        <w:pict>
          <v:shape id="mng-awb-route-carrier" type="#_x0000_t202" style="position:absolute;margin-left:78pt;margin-top:278pt;width:116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{d.routing[isMainCarriage=true].carrierName:ellipsis(28)}</w:t>
                  </w:r>
                </w:p>
              </w:txbxContent>
            </v:textbox>
          </v:shape>
        </w:pict>
      </w:r>
      <w:r>
        <w:pict>
          <v:shape id="mng-awb-route-flight" type="#_x0000_t202" style="position:absolute;margin-left:230pt;margin-top:278pt;width:4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{d.routing[isMainCarriage=true].flightNumber:ellipsis(10)}</w:t>
                  </w:r>
                </w:p>
              </w:txbxContent>
            </v:textbox>
          </v:shape>
        </w:pict>
      </w:r>
      <w:r>
        <w:pict>
          <v:shape id="mng-awb-destination" type="#_x0000_t202" style="position:absolute;margin-left:51pt;margin-top:302pt;width:122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{d.routing[isMainCarriage=true].destination.name:ellipsis(28)}</w:t>
                  </w:r>
                </w:p>
              </w:txbxContent>
            </v:textbox>
          </v:shape>
        </w:pict>
      </w:r>
      <w:r>
        <w:pict>
          <v:shape id="mng-awb-flight" type="#_x0000_t202" style="position:absolute;margin-left:178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{d.routing[isMainCarriage=true].flightNumber:ellipsis(14)}</w:t>
                  </w:r>
                </w:p>
              </w:txbxContent>
            </v:textbox>
          </v:shape>
        </w:pict>
      </w:r>
      <w:r>
        <w:pict>
          <v:shape id="mng-awb-flight-date" type="#_x0000_t202" style="position:absolute;margin-left:244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</w:t>
                  </w:r>
                </w:p>
              </w:txbxContent>
            </v:textbox>
          </v:shape>
        </w:pict>
      </w:r>
      <w:r>
        <w:pict>
          <v:shape id="mng-awb-handling" type="#_x0000_t202" style="position:absolute;margin-left:51pt;margin-top:321pt;width:36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SPX  JOB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'):ellipsis(92)}</w:t>
                  </w:r>
                </w:p>
              </w:txbxContent>
            </v:textbox>
          </v:shape>
        </w:pict>
      </w:r>
      <w:r>
        <w:pict>
          <v:shape id="mng-awb-sci" type="#_x0000_t202" style="position:absolute;margin-left:508pt;margin-top:349pt;width:4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X</w:t>
                  </w:r>
                </w:p>
              </w:txbxContent>
            </v:textbox>
          </v:shape>
        </w:pict>
      </w:r>
      <w:r>
        <w:pict>
          <v:shape id="mng-awb-cargo-pieces" type="#_x0000_t202" style="position:absolute;margin-left:44pt;margin-top:391pt;width:28pt;height:4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72" w:lineRule="exact"/>
                    <w:jc w:val="center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{d.cargo[0].packageQuantity}</w:t>
                  </w:r>
                </w:p>
              </w:txbxContent>
            </v:textbox>
          </v:shape>
        </w:pict>
      </w:r>
      <w:r>
        <w:pict>
          <v:shape id="mng-awb-cargo-weight" type="#_x0000_t202" style="position:absolute;margin-left:74pt;margin-top:391pt;width:48pt;height:4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{d.cargo[0].grossWeight:formatN(2)}</w:t>
                  </w:r>
                </w:p>
              </w:txbxContent>
            </v:textbox>
          </v:shape>
        </w:pict>
      </w:r>
      <w:r>
        <w:pict>
          <v:shape id="mng-awb-cargo-unit" type="#_x0000_t202" style="position:absolute;margin-left:123pt;margin-top:391pt;width:12pt;height:4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{d.cargo[0].weightUnit:substr(0,1)}</w:t>
                  </w:r>
                </w:p>
              </w:txbxContent>
            </v:textbox>
          </v:shape>
        </w:pict>
      </w:r>
      <w:r>
        <w:pict>
          <v:shape id="mng-awb-cargo-item" type="#_x0000_t202" style="position:absolute;margin-left:153pt;margin-top:391pt;width:65pt;height:4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{d.cargo[0].hsCode:ellipsis(14)}</w:t>
                  </w:r>
                </w:p>
              </w:txbxContent>
            </v:textbox>
          </v:shape>
        </w:pict>
      </w:r>
      <w:r>
        <w:pict>
          <v:shape id="mng-awb-cargo-chargeable" type="#_x0000_t202" style="position:absolute;margin-left:209pt;margin-top:391pt;width:53pt;height:4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{d.cargo[0].grossWeight:formatN(2)}</w:t>
                  </w:r>
                </w:p>
              </w:txbxContent>
            </v:textbox>
          </v:shape>
        </w:pict>
      </w:r>
      <w:r>
        <w:pict>
          <v:shape id="mng-awb-cargo-nature" type="#_x0000_t202" style="position:absolute;margin-left:431pt;margin-top:391pt;width:143pt;height:8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{d.cargo[0].commodity:ellipsis(30)}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{d.cargo[0].description:ellipsis(30)}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{d.cargo[0].marksAndNumbers:ellipsis(30)}</w:t>
                  </w:r>
                </w:p>
              </w:txbxContent>
            </v:textbox>
          </v:shape>
        </w:pict>
      </w:r>
      <w:r>
        <w:pict>
          <v:shape id="mng-awb-total-pieces" type="#_x0000_t202" style="position:absolute;margin-left:44pt;margin-top:534pt;width:2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ng-awb-total-weight" type="#_x0000_t202" style="position:absolute;margin-left:7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ng-awb-total-chargeable" type="#_x0000_t202" style="position:absolute;margin-left:209pt;margin-top:534pt;width:53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ng-awb-total-volume" type="#_x0000_t202" style="position:absolute;margin-left:431pt;margin-top:534pt;width:143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{d.cargo[].volume:aggSum:formatN(3)} {d.cargo[0].volumeUnit:ellipsis(3)}</w:t>
                  </w:r>
                </w:p>
              </w:txbxContent>
            </v:textbox>
          </v:shape>
        </w:pict>
      </w:r>
      <w:r>
        <w:pict>
          <v:shape id="mng-awb-charges-description" type="#_x0000_t202" style="position:absolute;margin-left:260pt;margin-top:565pt;width:17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'):ellipsis(76)}</w:t>
                  </w:r>
                </w:p>
              </w:txbxContent>
            </v:textbox>
          </v:shape>
        </w:pict>
      </w:r>
      <w:r>
        <w:pict>
          <v:shape id="mng-awb-signature" type="#_x0000_t202" style="position:absolute;margin-left:261pt;margin-top:660pt;width:296pt;height:3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{d.job.legalEntityName:ellipsis(42)}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AS AGENTS FOR THE CARRIER {d.routing[isMainCarriage=true].carrierName:ellipsis(28)}</w:t>
                  </w:r>
                </w:p>
              </w:txbxContent>
            </v:textbox>
          </v:shape>
        </w:pict>
      </w:r>
      <w:r>
        <w:pict>
          <v:shape id="mng-awb-issue-detail" type="#_x0000_t202" style="position:absolute;margin-left:260pt;margin-top:729pt;width:213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0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  {d.routing[isMainCarriage=true].origin.name:ellipsis(32)}</w:t>
                  </w:r>
                </w:p>
              </w:txbxContent>
            </v:textbox>
          </v:shape>
        </w:pict>
      </w:r>
      <w:r>
        <w:pict>
          <v:shape id="mng-awb-issuer-signature" type="#_x0000_t202" style="position:absolute;margin-left:454pt;margin-top:732pt;width:120pt;height:1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{d.job.legalEntityName:ellipsis(26)}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5994400</wp:posOffset>
            </wp:positionH>
            <wp:positionV relativeFrom="page">
              <wp:posOffset>9740900</wp:posOffset>
            </wp:positionV>
            <wp:extent cx="1333500" cy="393700"/>
            <wp:docPr id="2" name="Picture 2" descr="{d.routing[isMainCarriage=true].masterTransportReference:barcode(code128,includetext:false,width:105,height:28)}" title="Carbone barcode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rcod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[[MNG_AWB_CONDITIONS]]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ng-awb-cond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MNG Air Waybill Carbone Template</dc:title>
  <dc:subject>Fixed-layout two-page MNG Airlines Air Waybill — ORIGINAL 2 (FOR CONSIGNEE)</dc:subject>
  <dc:creator>Multideck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