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{</w:t>
      </w:r>
      <w:r>
        <w:rPr>
          <w:sz w:val="10"/>
        </w:rPr>
        <w:t>d.document.issuer.name}</w:t>
      </w:r>
    </w:p>
    <w:p>
      <w:r>
        <w:rPr>
          <w:sz w:val="16"/>
        </w:rPr>
        <w:t>{</w:t>
      </w:r>
      <w:r>
        <w:rPr>
          <w:sz w:val="10"/>
        </w:rPr>
        <w:t>d.document.issuer.address}</w:t>
      </w:r>
    </w:p>
    <w:p>
      <w:pPr>
        <w:pStyle w:val="Title"/>
      </w:pPr>
      <w:r>
        <w:t>Warehouse inventory report</w:t>
      </w:r>
    </w:p>
    <w:p>
      <w:r>
        <w:rPr>
          <w:b/>
          <w:sz w:val="16"/>
        </w:rPr>
        <w:t>DOCUMENT REFERENCE</w:t>
        <w:br/>
      </w:r>
      <w:r>
        <w:rPr>
          <w:sz w:val="18"/>
        </w:rPr>
        <w:t>{</w:t>
      </w:r>
      <w:r>
        <w:rPr>
          <w:sz w:val="10"/>
        </w:rPr>
        <w:t>d.document.reference}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REPORT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d.document.fields.reportReference}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AS AT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d.document.fields.asAtDate}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WAREHOUSE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d.document.fields.warehouse}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CUSTOMER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d.document.fields.customerReference}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STOCK FILTER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d.document.fields.stockFilter}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Parties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SHIPPER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d.document.shipper.address}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CONSIGNEE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d.document.consignee.address}</w:t>
            </w:r>
          </w:p>
        </w:tc>
      </w:tr>
    </w:tbl>
    <w:p>
      <w:pPr>
        <w:pStyle w:val="Heading2"/>
        <w:spacing w:before="160" w:after="60"/>
      </w:pPr>
      <w:r>
        <w:t>Stock lines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2948"/>
        <w:gridCol w:w="1587"/>
        <w:gridCol w:w="1247"/>
        <w:gridCol w:w="1077"/>
        <w:gridCol w:w="1928"/>
      </w:tblGrid>
      <w:tr>
        <w:trPr>
          <w:tblHeader w:val="true"/>
          <w:cantSplit/>
        </w:trPr>
        <w:tc>
          <w:tcPr>
            <w:tcW w:type="dxa" w:w="141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SKU</w:t>
            </w:r>
          </w:p>
        </w:tc>
        <w:tc>
          <w:tcPr>
            <w:tcW w:type="dxa" w:w="2948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158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Location</w:t>
            </w:r>
          </w:p>
        </w:tc>
        <w:tc>
          <w:tcPr>
            <w:tcW w:type="dxa" w:w="124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Quantity</w:t>
            </w:r>
          </w:p>
        </w:tc>
        <w:tc>
          <w:tcPr>
            <w:tcW w:type="dxa" w:w="107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Unit</w:t>
            </w:r>
          </w:p>
        </w:tc>
        <w:tc>
          <w:tcPr>
            <w:tcW w:type="dxa" w:w="1928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Lot or batch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d.document.stock[i].sku}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d.document.stock[i].description}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d.document.stock[i].location}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d.document.stock[i].quantity}</w:t>
            </w:r>
          </w:p>
        </w:tc>
        <w:tc>
          <w:tcPr>
            <w:tcW w:type="dxa" w:w="107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d.document.stock[i].unit}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d.document.stock[i].batch}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d.document.stock[i+1]}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58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24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07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9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Handling and instructions</w:t>
      </w:r>
    </w:p>
    <w:p>
      <w:r>
        <w:rPr>
          <w:b/>
          <w:sz w:val="16"/>
        </w:rPr>
        <w:t>HANDLING</w:t>
        <w:br/>
      </w:r>
      <w:r>
        <w:rPr>
          <w:sz w:val="18"/>
        </w:rPr>
        <w:t>{</w:t>
      </w:r>
      <w:r>
        <w:rPr>
          <w:sz w:val="10"/>
        </w:rPr>
        <w:t>d.document.handling}</w:t>
      </w:r>
    </w:p>
    <w:p>
      <w:r>
        <w:rPr>
          <w:sz w:val="18"/>
        </w:rPr>
        <w:t>{</w:t>
      </w:r>
      <w:r>
        <w:rPr>
          <w:sz w:val="10"/>
        </w:rPr>
        <w:t>d.document.instructions}</w:t>
      </w:r>
    </w:p>
    <w:sectPr w:rsidR="00FC693F" w:rsidRPr="0006063C" w:rsidSect="00034616">
      <w:footerReference w:type="default" r:id="rId9"/>
      <w:pgSz w:w="11906" w:h="16838"/>
      <w:pgMar w:top="794" w:right="850" w:bottom="850" w:left="850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Prepared by </w:t>
    </w:r>
    <w:r>
      <w:rPr>
        <w:sz w:val="16"/>
      </w:rPr>
      <w:t>{</w:t>
    </w:r>
    <w:r>
      <w:rPr>
        <w:sz w:val="10"/>
      </w:rPr>
      <w:t>d.document.preparedBy}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Warehouse inventory report</dc:title>
  <dc:subject>Editable review layout; generation wiring pending</dc:subject>
  <dc:creator>Multideck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