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329"/>
        <w:gridCol w:w="5216"/>
      </w:tblGrid>
      <w:tr>
        <w:trPr>
          <w:cantSplit/>
        </w:trPr>
        <w:tc>
          <w:tcPr>
            <w:tcW w:type="dxa" w:w="5329"/>
            <w:vAlign w:val="top"/>
            <w:tcMar>
              <w:top w:w="0" w:type="dxa"/>
              <w:bottom w:w="0" w:type="dxa"/>
              <w:left w:w="36" w:type="dxa"/>
              <w:right w:w="36" w:type="dxa"/>
            </w:tcMar>
            <w:tcBorders>
              <w:right w:val="single" w:sz="6" w:color="000000"/>
              <w:bottom w:val="single" w:sz="6" w:color="000000"/>
            </w:tcBorders>
          </w:tcPr>
          <w:p>
            <w:pPr>
              <w:spacing w:before="0" w:after="0" w:line="20" w:lineRule="exact"/>
            </w:pPr>
            <w:r>
              <w:rPr>
                <w:sz w:val="2"/>
              </w:rPr>
            </w:r>
          </w:p>
          <w:tbl>
            <w:tblPr>
              <w:tblW w:type="auto" w:w="0"/>
              <w:tblLayout w:type="fixed"/>
              <w:tblLook w:firstColumn="1" w:firstRow="1" w:lastColumn="0" w:lastRow="0" w:noHBand="0" w:noVBand="1" w:val="04A0"/>
            </w:tblPr>
            <w:tblGrid>
              <w:gridCol w:w="5272"/>
            </w:tblGrid>
            <w:tr>
              <w:trPr>
                <w:cantSplit/>
                <w:trHeight w:val="1191" w:hRule="atLeast"/>
              </w:trPr>
              <w:tc>
                <w:tcPr>
                  <w:tcW w:type="dxa" w:w="5272"/>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Consignor</w:t>
                  </w:r>
                </w:p>
                <w:p>
                  <w:pPr>
                    <w:spacing w:before="0" w:after="0" w:line="240" w:lineRule="auto"/>
                  </w:pPr>
                  <w:r>
                    <w:rPr>
                      <w:b w:val="0"/>
                      <w:color w:val="000000"/>
                      <w:sz w:val="16"/>
                    </w:rPr>
                    <w:t>{</w:t>
                  </w:r>
                  <w:r>
                    <w:rPr>
                      <w:b w:val="0"/>
                      <w:color w:val="000000"/>
                      <w:sz w:val="2"/>
                    </w:rPr>
                    <w:t>d.fiata.consignor:convCRLF}</w:t>
                  </w:r>
                </w:p>
              </w:tc>
            </w:tr>
            <w:tr>
              <w:trPr>
                <w:cantSplit/>
                <w:trHeight w:val="1191" w:hRule="atLeast"/>
              </w:trPr>
              <w:tc>
                <w:tcPr>
                  <w:tcW w:type="dxa" w:w="5272"/>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Consigned to order of</w:t>
                  </w:r>
                </w:p>
                <w:p>
                  <w:pPr>
                    <w:spacing w:before="0" w:after="0" w:line="240" w:lineRule="auto"/>
                  </w:pPr>
                  <w:r>
                    <w:rPr>
                      <w:b w:val="0"/>
                      <w:color w:val="000000"/>
                      <w:sz w:val="16"/>
                    </w:rPr>
                    <w:t>{</w:t>
                  </w:r>
                  <w:r>
                    <w:rPr>
                      <w:b w:val="0"/>
                      <w:color w:val="000000"/>
                      <w:sz w:val="2"/>
                    </w:rPr>
                    <w:t>d.fiata.consignee:convCRLF}</w:t>
                  </w:r>
                </w:p>
              </w:tc>
            </w:tr>
            <w:tr>
              <w:trPr>
                <w:cantSplit/>
                <w:trHeight w:val="1191" w:hRule="atLeast"/>
              </w:trPr>
              <w:tc>
                <w:tcPr>
                  <w:tcW w:type="dxa" w:w="5272"/>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Notify Address</w:t>
                  </w:r>
                </w:p>
                <w:p>
                  <w:pPr>
                    <w:spacing w:before="0" w:after="0" w:line="240" w:lineRule="auto"/>
                  </w:pPr>
                  <w:r>
                    <w:rPr>
                      <w:b w:val="0"/>
                      <w:color w:val="000000"/>
                      <w:sz w:val="16"/>
                    </w:rPr>
                    <w:t>{</w:t>
                  </w:r>
                  <w:r>
                    <w:rPr>
                      <w:b w:val="0"/>
                      <w:color w:val="000000"/>
                      <w:sz w:val="2"/>
                    </w:rPr>
                    <w:t>d.fiata.notify:convCRLF}</w:t>
                  </w:r>
                </w:p>
              </w:tc>
            </w:tr>
          </w:tbl>
          <w:p>
            <w:pPr>
              <w:spacing w:line="20" w:lineRule="exact" w:after="0"/>
            </w:pPr>
          </w:p>
          <w:tbl>
            <w:tblPr>
              <w:tblW w:type="auto" w:w="0"/>
              <w:tblLayout w:type="fixed"/>
              <w:tblLook w:firstColumn="1" w:firstRow="1" w:lastColumn="0" w:lastRow="0" w:noHBand="0" w:noVBand="1" w:val="04A0"/>
            </w:tblPr>
            <w:tblGrid>
              <w:gridCol w:w="2636"/>
              <w:gridCol w:w="2636"/>
            </w:tblGrid>
            <w:tr>
              <w:trPr>
                <w:cantSplit/>
                <w:trHeight w:val="454" w:hRule="atLeast"/>
              </w:trPr>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tc>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Place of Receipt</w:t>
                  </w:r>
                </w:p>
                <w:p>
                  <w:pPr>
                    <w:spacing w:before="0" w:after="0" w:line="240" w:lineRule="auto"/>
                  </w:pPr>
                  <w:r>
                    <w:rPr>
                      <w:b w:val="0"/>
                      <w:color w:val="000000"/>
                      <w:sz w:val="14"/>
                    </w:rPr>
                    <w:t>{</w:t>
                  </w:r>
                  <w:r>
                    <w:rPr>
                      <w:b w:val="0"/>
                      <w:color w:val="000000"/>
                      <w:sz w:val="2"/>
                    </w:rPr>
                    <w:t>d.fiata.placeOfReceipt}</w:t>
                  </w:r>
                </w:p>
              </w:tc>
            </w:tr>
            <w:tr>
              <w:trPr>
                <w:cantSplit/>
                <w:trHeight w:val="454" w:hRule="atLeast"/>
              </w:trPr>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Ocean Vessel</w:t>
                  </w:r>
                </w:p>
                <w:p>
                  <w:pPr>
                    <w:spacing w:before="0" w:after="0" w:line="240" w:lineRule="auto"/>
                  </w:pPr>
                  <w:r>
                    <w:rPr>
                      <w:b w:val="0"/>
                      <w:color w:val="000000"/>
                      <w:sz w:val="14"/>
                    </w:rPr>
                    <w:t>{</w:t>
                  </w:r>
                  <w:r>
                    <w:rPr>
                      <w:b w:val="0"/>
                      <w:color w:val="000000"/>
                      <w:sz w:val="2"/>
                    </w:rPr>
                    <w:t>d.fiata.oceanVessel}</w:t>
                  </w:r>
                </w:p>
              </w:tc>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Port of loading</w:t>
                  </w:r>
                </w:p>
                <w:p>
                  <w:pPr>
                    <w:spacing w:before="0" w:after="0" w:line="240" w:lineRule="auto"/>
                  </w:pPr>
                  <w:r>
                    <w:rPr>
                      <w:b w:val="0"/>
                      <w:color w:val="000000"/>
                      <w:sz w:val="14"/>
                    </w:rPr>
                    <w:t>{</w:t>
                  </w:r>
                  <w:r>
                    <w:rPr>
                      <w:b w:val="0"/>
                      <w:color w:val="000000"/>
                      <w:sz w:val="2"/>
                    </w:rPr>
                    <w:t>d.fiata.portOfLoading}</w:t>
                  </w:r>
                </w:p>
              </w:tc>
            </w:tr>
            <w:tr>
              <w:trPr>
                <w:cantSplit/>
                <w:trHeight w:val="454" w:hRule="atLeast"/>
              </w:trPr>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Port of discharge</w:t>
                  </w:r>
                </w:p>
                <w:p>
                  <w:pPr>
                    <w:spacing w:before="0" w:after="0" w:line="240" w:lineRule="auto"/>
                  </w:pPr>
                  <w:r>
                    <w:rPr>
                      <w:b w:val="0"/>
                      <w:color w:val="000000"/>
                      <w:sz w:val="14"/>
                    </w:rPr>
                    <w:t>{</w:t>
                  </w:r>
                  <w:r>
                    <w:rPr>
                      <w:b w:val="0"/>
                      <w:color w:val="000000"/>
                      <w:sz w:val="2"/>
                    </w:rPr>
                    <w:t>d.fiata.portOfDischarge}</w:t>
                  </w:r>
                </w:p>
              </w:tc>
              <w:tc>
                <w:tcPr>
                  <w:tcW w:type="dxa" w:w="2636"/>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4"/>
                    </w:rPr>
                    <w:t>Place of Delivery</w:t>
                  </w:r>
                </w:p>
                <w:p>
                  <w:pPr>
                    <w:spacing w:before="0" w:after="0" w:line="240" w:lineRule="auto"/>
                  </w:pPr>
                  <w:r>
                    <w:rPr>
                      <w:b w:val="0"/>
                      <w:color w:val="000000"/>
                      <w:sz w:val="14"/>
                    </w:rPr>
                    <w:t>{</w:t>
                  </w:r>
                  <w:r>
                    <w:rPr>
                      <w:b w:val="0"/>
                      <w:color w:val="000000"/>
                      <w:sz w:val="2"/>
                    </w:rPr>
                    <w:t>d.fiata.placeOfDelivery}</w:t>
                  </w:r>
                </w:p>
              </w:tc>
            </w:tr>
          </w:tbl>
          <w:p>
            <w:pPr>
              <w:spacing w:line="20" w:lineRule="exact" w:after="0"/>
            </w:pPr>
          </w:p>
        </w:tc>
        <w:tc>
          <w:tcPr>
            <w:tcW w:type="dxa" w:w="5216"/>
            <w:vAlign w:val="top"/>
            <w:tcMar>
              <w:top w:w="0" w:type="dxa"/>
              <w:bottom w:w="0" w:type="dxa"/>
              <w:left w:w="36" w:type="dxa"/>
              <w:right w:w="36" w:type="dxa"/>
            </w:tcMar>
            <w:tcBorders>
              <w:bottom w:val="single" w:sz="6" w:color="000000"/>
            </w:tcBorders>
          </w:tcPr>
          <w:p>
            <w:pPr>
              <w:spacing w:before="0" w:after="0" w:line="20" w:lineRule="exact"/>
            </w:pPr>
            <w:r>
              <w:rPr>
                <w:sz w:val="2"/>
              </w:rPr>
            </w:r>
          </w:p>
          <w:tbl>
            <w:tblPr>
              <w:tblW w:type="auto" w:w="0"/>
              <w:tblLayout w:type="fixed"/>
              <w:tblLook w:firstColumn="1" w:firstRow="1" w:lastColumn="0" w:lastRow="0" w:noHBand="0" w:noVBand="1" w:val="04A0"/>
            </w:tblPr>
            <w:tblGrid>
              <w:gridCol w:w="1247"/>
              <w:gridCol w:w="1020"/>
              <w:gridCol w:w="2154"/>
              <w:gridCol w:w="680"/>
            </w:tblGrid>
            <w:tr>
              <w:trPr>
                <w:cantSplit/>
              </w:trPr>
              <w:tc>
                <w:tcPr>
                  <w:tcW w:type="dxa" w:w="1247"/>
                  <w:vAlign w:val="top"/>
                  <w:tcMar>
                    <w:top w:w="0" w:type="dxa"/>
                    <w:bottom w:w="0" w:type="dxa"/>
                    <w:left w:w="36" w:type="dxa"/>
                    <w:right w:w="36" w:type="dxa"/>
                  </w:tcMar>
                </w:tcPr>
                <w:p>
                  <w:pPr>
                    <w:spacing w:before="0" w:after="0" w:line="20" w:lineRule="exact"/>
                  </w:pPr>
                  <w:r>
                    <w:rPr>
                      <w:sz w:val="2"/>
                    </w:rPr>
                  </w:r>
                </w:p>
                <w:p>
                  <w:pPr>
                    <w:spacing w:before="0" w:after="0" w:line="240" w:lineRule="auto"/>
                    <w:jc w:val="center"/>
                  </w:pPr>
                  <w:r>
                    <w:drawing>
                      <wp:inline xmlns:a="http://schemas.openxmlformats.org/drawingml/2006/main" xmlns:pic="http://schemas.openxmlformats.org/drawingml/2006/picture">
                        <wp:extent cx="756000" cy="359410"/>
                        <wp:docPr id="1" name="Picture 1"/>
                        <wp:cNvGraphicFramePr>
                          <a:graphicFrameLocks noChangeAspect="1"/>
                        </wp:cNvGraphicFramePr>
                        <a:graphic>
                          <a:graphicData uri="http://schemas.openxmlformats.org/drawingml/2006/picture">
                            <pic:pic>
                              <pic:nvPicPr>
                                <pic:cNvPr id="0" name="bifa.png"/>
                                <pic:cNvPicPr/>
                              </pic:nvPicPr>
                              <pic:blipFill>
                                <a:blip r:embed="rId9"/>
                                <a:stretch>
                                  <a:fillRect/>
                                </a:stretch>
                              </pic:blipFill>
                              <pic:spPr>
                                <a:xfrm>
                                  <a:off x="0" y="0"/>
                                  <a:ext cx="756000" cy="359410"/>
                                </a:xfrm>
                                <a:prstGeom prst="rect"/>
                              </pic:spPr>
                            </pic:pic>
                          </a:graphicData>
                        </a:graphic>
                      </wp:inline>
                    </w:drawing>
                  </w:r>
                </w:p>
              </w:tc>
              <w:tc>
                <w:tcPr>
                  <w:tcW w:type="dxa" w:w="1020"/>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26"/>
                    </w:rPr>
                    <w:t>FBL</w:t>
                  </w:r>
                </w:p>
              </w:tc>
              <w:tc>
                <w:tcPr>
                  <w:tcW w:type="dxa" w:w="2154"/>
                  <w:vAlign w:val="top"/>
                  <w:tcMar>
                    <w:top w:w="0" w:type="dxa"/>
                    <w:bottom w:w="0" w:type="dxa"/>
                    <w:left w:w="36" w:type="dxa"/>
                    <w:right w:w="36" w:type="dxa"/>
                  </w:tcMar>
                  <w:tcBorders>
                    <w:top w:val="single" w:sz="6" w:color="000000"/>
                    <w:bottom w:val="single" w:sz="6" w:color="000000"/>
                    <w:left w:val="single" w:sz="6" w:color="000000"/>
                    <w:right w:val="single" w:sz="6" w:color="000000"/>
                  </w:tcBorders>
                </w:tcPr>
                <w:p>
                  <w:pPr>
                    <w:spacing w:before="0" w:after="0" w:line="20" w:lineRule="exact"/>
                  </w:pPr>
                  <w:r>
                    <w:rPr>
                      <w:sz w:val="2"/>
                    </w:rPr>
                  </w:r>
                </w:p>
                <w:p>
                  <w:pPr>
                    <w:spacing w:before="0" w:after="0" w:line="240" w:lineRule="auto"/>
                    <w:jc w:val="right"/>
                  </w:pPr>
                  <w:r>
                    <w:rPr>
                      <w:b w:val="0"/>
                      <w:color w:val="000000"/>
                      <w:sz w:val="18"/>
                    </w:rPr>
                    <w:t>{</w:t>
                  </w:r>
                  <w:r>
                    <w:rPr>
                      <w:b w:val="0"/>
                      <w:color w:val="000000"/>
                      <w:sz w:val="2"/>
                    </w:rPr>
                    <w:t>d.fiata.reference}</w:t>
                  </w:r>
                </w:p>
              </w:tc>
              <w:tc>
                <w:tcPr>
                  <w:tcW w:type="dxa" w:w="680"/>
                  <w:vAlign w:val="top"/>
                  <w:tcMar>
                    <w:top w:w="0" w:type="dxa"/>
                    <w:bottom w:w="0" w:type="dxa"/>
                    <w:left w:w="36" w:type="dxa"/>
                    <w:right w:w="36" w:type="dxa"/>
                  </w:tcMar>
                  <w:tcBorders>
                    <w:top w:val="single" w:sz="6" w:color="000000"/>
                    <w:bottom w:val="single" w:sz="6" w:color="000000"/>
                    <w:right w:val="single" w:sz="6" w:color="000000"/>
                  </w:tcBorders>
                </w:tcPr>
                <w:p>
                  <w:pPr>
                    <w:spacing w:before="0" w:after="0" w:line="20" w:lineRule="exact"/>
                  </w:pPr>
                  <w:r>
                    <w:rPr>
                      <w:sz w:val="2"/>
                    </w:rPr>
                  </w:r>
                </w:p>
                <w:p>
                  <w:pPr>
                    <w:spacing w:before="0" w:after="0" w:line="240" w:lineRule="auto"/>
                  </w:pPr>
                  <w:r>
                    <w:rPr>
                      <w:b/>
                      <w:color w:val="000000"/>
                      <w:sz w:val="10"/>
                    </w:rPr>
                    <w:t>Country</w:t>
                    <w:br/>
                    <w:t>Code</w:t>
                  </w:r>
                </w:p>
                <w:p>
                  <w:pPr>
                    <w:spacing w:before="0" w:after="0" w:line="240" w:lineRule="auto"/>
                  </w:pPr>
                  <w:r>
                    <w:rPr>
                      <w:b w:val="0"/>
                      <w:color w:val="000000"/>
                      <w:sz w:val="16"/>
                    </w:rPr>
                    <w:t>{</w:t>
                  </w:r>
                  <w:r>
                    <w:rPr>
                      <w:b w:val="0"/>
                      <w:color w:val="000000"/>
                      <w:sz w:val="2"/>
                    </w:rPr>
                    <w:t>d.fiata.countryCode}</w:t>
                  </w:r>
                </w:p>
              </w:tc>
            </w:tr>
          </w:tbl>
          <w:p>
            <w:pPr>
              <w:spacing w:line="20" w:lineRule="exact" w:after="0"/>
            </w:pPr>
          </w:p>
          <w:tbl>
            <w:tblPr>
              <w:tblW w:type="auto" w:w="0"/>
              <w:tblLayout w:type="fixed"/>
              <w:tblLook w:firstColumn="1" w:firstRow="1" w:lastColumn="0" w:lastRow="0" w:noHBand="0" w:noVBand="1" w:val="04A0"/>
            </w:tblPr>
            <w:tblGrid>
              <w:gridCol w:w="3742"/>
              <w:gridCol w:w="1361"/>
            </w:tblGrid>
            <w:tr>
              <w:trPr>
                <w:cantSplit/>
              </w:trPr>
              <w:tc>
                <w:tcPr>
                  <w:tcW w:type="dxa" w:w="3742"/>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8"/>
                    </w:rPr>
                    <w:t>NEGOTIABLE FIATA</w:t>
                    <w:br/>
                    <w:t>MULTIMODAL TRANSPORT</w:t>
                    <w:br/>
                    <w:t>BILL OF LADING</w:t>
                  </w:r>
                </w:p>
              </w:tc>
              <w:tc>
                <w:tcPr>
                  <w:tcW w:type="dxa" w:w="1361"/>
                  <w:vAlign w:val="top"/>
                  <w:tcMar>
                    <w:top w:w="0" w:type="dxa"/>
                    <w:bottom w:w="0" w:type="dxa"/>
                    <w:left w:w="36" w:type="dxa"/>
                    <w:right w:w="36" w:type="dxa"/>
                  </w:tcMar>
                </w:tcPr>
                <w:p>
                  <w:pPr>
                    <w:spacing w:before="0" w:after="0" w:line="20" w:lineRule="exact"/>
                  </w:pPr>
                  <w:r>
                    <w:rPr>
                      <w:sz w:val="2"/>
                    </w:rPr>
                  </w:r>
                </w:p>
                <w:p>
                  <w:pPr>
                    <w:spacing w:before="0" w:after="0" w:line="240" w:lineRule="auto"/>
                    <w:jc w:val="center"/>
                  </w:pPr>
                  <w:r>
                    <w:drawing>
                      <wp:inline xmlns:a="http://schemas.openxmlformats.org/drawingml/2006/main" xmlns:pic="http://schemas.openxmlformats.org/drawingml/2006/picture">
                        <wp:extent cx="720000" cy="407547"/>
                        <wp:docPr id="2" name="Picture 2"/>
                        <wp:cNvGraphicFramePr>
                          <a:graphicFrameLocks noChangeAspect="1"/>
                        </wp:cNvGraphicFramePr>
                        <a:graphic>
                          <a:graphicData uri="http://schemas.openxmlformats.org/drawingml/2006/picture">
                            <pic:pic>
                              <pic:nvPicPr>
                                <pic:cNvPr id="0" name="icc.png"/>
                                <pic:cNvPicPr/>
                              </pic:nvPicPr>
                              <pic:blipFill>
                                <a:blip r:embed="rId10"/>
                                <a:stretch>
                                  <a:fillRect/>
                                </a:stretch>
                              </pic:blipFill>
                              <pic:spPr>
                                <a:xfrm>
                                  <a:off x="0" y="0"/>
                                  <a:ext cx="720000" cy="407547"/>
                                </a:xfrm>
                                <a:prstGeom prst="rect"/>
                              </pic:spPr>
                            </pic:pic>
                          </a:graphicData>
                        </a:graphic>
                      </wp:inline>
                    </w:drawing>
                  </w:r>
                </w:p>
              </w:tc>
            </w:tr>
          </w:tbl>
          <w:p>
            <w:pPr>
              <w:spacing w:line="20" w:lineRule="exact" w:after="0"/>
            </w:pPr>
          </w:p>
          <w:p>
            <w:pPr>
              <w:spacing w:before="0" w:after="0" w:line="240" w:lineRule="auto"/>
            </w:pPr>
            <w:r>
              <w:rPr>
                <w:b w:val="0"/>
                <w:color w:val="000000"/>
                <w:sz w:val="14"/>
              </w:rPr>
              <w:t>issued subject to UNCTAD/ICC Rules for</w:t>
              <w:br/>
              <w:t>Multimodal Transport Documents (ICC Publication 481).</w:t>
            </w:r>
          </w:p>
          <w:p>
            <w:pPr>
              <w:spacing w:line="20" w:lineRule="exact" w:before="0" w:after="170"/>
            </w:pPr>
            <w:r>
              <w:rPr>
                <w:sz w:val="2"/>
              </w:rPr>
            </w:r>
          </w:p>
          <w:tbl>
            <w:tblPr>
              <w:tblW w:type="auto" w:w="0"/>
              <w:tblLayout w:type="fixed"/>
              <w:tblLook w:firstColumn="1" w:firstRow="1" w:lastColumn="0" w:lastRow="0" w:noHBand="0" w:noVBand="1" w:val="04A0"/>
            </w:tblPr>
            <w:tblGrid>
              <w:gridCol w:w="5102"/>
            </w:tblGrid>
            <w:tr>
              <w:trPr>
                <w:cantSplit/>
                <w:trHeight w:val="1928" w:hRule="atLeast"/>
              </w:trPr>
              <w:tc>
                <w:tcPr>
                  <w:tcW w:type="dxa" w:w="5102"/>
                  <w:vAlign w:val="center"/>
                  <w:tcMar>
                    <w:top w:w="0" w:type="dxa"/>
                    <w:bottom w:w="0" w:type="dxa"/>
                    <w:left w:w="36" w:type="dxa"/>
                    <w:right w:w="36" w:type="dxa"/>
                  </w:tcMar>
                </w:tcPr>
                <w:p>
                  <w:pPr>
                    <w:spacing w:before="0" w:after="0" w:line="20" w:lineRule="exact"/>
                  </w:pPr>
                  <w:r>
                    <w:rPr>
                      <w:sz w:val="2"/>
                    </w:rPr>
                  </w:r>
                </w:p>
                <w:p>
                  <w:pPr>
                    <w:spacing w:before="0" w:after="0" w:line="240" w:lineRule="auto"/>
                    <w:jc w:val="center"/>
                  </w:pPr>
                  <w:r>
                    <w:drawing>
                      <wp:inline xmlns:a="http://schemas.openxmlformats.org/drawingml/2006/main" xmlns:pic="http://schemas.openxmlformats.org/drawingml/2006/picture">
                        <wp:extent cx="2772000" cy="828000"/>
                        <wp:docPr id="3" name="Picture 3" descr="{d.company.logoDataUri:imageFit(contain)} {d.company.logoDataUri:ifEM():drop(img)}" title="Replaceable company logo"/>
                        <wp:cNvGraphicFramePr>
                          <a:graphicFrameLocks noChangeAspect="1"/>
                        </wp:cNvGraphicFramePr>
                        <a:graphic>
                          <a:graphicData uri="http://schemas.openxmlformats.org/drawingml/2006/picture">
                            <pic:pic>
                              <pic:nvPicPr>
                                <pic:cNvPr id="0" name="multideck-logo.png"/>
                                <pic:cNvPicPr/>
                              </pic:nvPicPr>
                              <pic:blipFill>
                                <a:blip r:embed="rId11"/>
                                <a:stretch>
                                  <a:fillRect/>
                                </a:stretch>
                              </pic:blipFill>
                              <pic:spPr>
                                <a:xfrm>
                                  <a:off x="0" y="0"/>
                                  <a:ext cx="2772000" cy="828000"/>
                                </a:xfrm>
                                <a:prstGeom prst="rect"/>
                              </pic:spPr>
                            </pic:pic>
                          </a:graphicData>
                        </a:graphic>
                      </wp:inline>
                    </w:drawing>
                  </w:r>
                </w:p>
              </w:tc>
            </w:tr>
          </w:tbl>
          <w:p>
            <w:pPr>
              <w:spacing w:line="20" w:lineRule="exact" w:after="0"/>
            </w:pPr>
          </w:p>
          <w:p>
            <w:pPr>
              <w:spacing w:before="0" w:after="0" w:line="240" w:lineRule="auto"/>
              <w:jc w:val="center"/>
            </w:pPr>
            <w:r>
              <w:rPr>
                <w:b w:val="0"/>
                <w:color w:val="000000"/>
                <w:sz w:val="32"/>
              </w:rPr>
              <w:t>{</w:t>
            </w:r>
            <w:r>
              <w:rPr>
                <w:b w:val="0"/>
                <w:color w:val="000000"/>
                <w:sz w:val="2"/>
              </w:rPr>
              <w:t>d.fiata.carrierName}</w:t>
            </w:r>
          </w:p>
          <w:p>
            <w:pPr>
              <w:keepNext w:val="0"/>
              <w:spacing w:before="40" w:after="80" w:line="240" w:lineRule="auto"/>
              <w:jc w:val="center"/>
            </w:pPr>
            <w:r>
              <w:rPr>
                <w:rFonts w:ascii="Arial" w:hAnsi="Arial"/>
                <w:b/>
                <w:color w:val="000000"/>
                <w:sz w:val="46"/>
              </w:rPr>
              <w:t>BILL OF LADING</w:t>
            </w:r>
          </w:p>
          <w:p>
            <w:pPr>
              <w:spacing w:before="0" w:after="0" w:line="240" w:lineRule="auto"/>
            </w:pPr>
            <w:r>
              <w:rPr>
                <w:b/>
                <w:color w:val="000000"/>
                <w:sz w:val="20"/>
              </w:rPr>
              <w:t>{</w:t>
            </w:r>
            <w:r>
              <w:rPr>
                <w:b/>
                <w:color w:val="000000"/>
                <w:sz w:val="2"/>
              </w:rPr>
              <w:t>d.fiata.billType}</w:t>
            </w:r>
          </w:p>
          <w:p>
            <w:pPr>
              <w:spacing w:before="0" w:after="0" w:line="240" w:lineRule="auto"/>
            </w:pPr>
            <w:r>
              <w:rPr>
                <w:b w:val="0"/>
                <w:color w:val="000000"/>
                <w:sz w:val="16"/>
              </w:rPr>
              <w:t>{</w:t>
            </w:r>
            <w:r>
              <w:rPr>
                <w:b w:val="0"/>
                <w:color w:val="000000"/>
                <w:sz w:val="2"/>
              </w:rPr>
              <w:t>d.fiata.billTypeDescription}</w:t>
            </w:r>
          </w:p>
        </w:tc>
      </w:tr>
    </w:tbl>
    <w:p>
      <w:pPr>
        <w:spacing w:line="20" w:lineRule="exact" w:before="0" w:after="57"/>
      </w:pPr>
      <w:r>
        <w:rPr>
          <w:sz w:val="2"/>
        </w:rPr>
      </w:r>
    </w:p>
    <w:tbl>
      <w:tblPr>
        <w:tblW w:type="auto" w:w="0"/>
        <w:tblLayout w:type="fixed"/>
        <w:tblLook w:firstColumn="1" w:firstRow="1" w:lastColumn="0" w:lastRow="0" w:noHBand="0" w:noVBand="1" w:val="04A0"/>
      </w:tblPr>
      <w:tblGrid>
        <w:gridCol w:w="10545"/>
      </w:tblGrid>
      <w:tr>
        <w:trPr>
          <w:cantSplit/>
          <w:trHeight w:val="4706" w:hRule="atLeast"/>
        </w:trPr>
        <w:tc>
          <w:tcPr>
            <w:tcW w:type="dxa" w:w="10545"/>
            <w:vAlign w:val="top"/>
            <w:tcMar>
              <w:top w:w="0" w:type="dxa"/>
              <w:bottom w:w="0" w:type="dxa"/>
              <w:left w:w="36" w:type="dxa"/>
              <w:right w:w="36" w:type="dxa"/>
            </w:tcMar>
          </w:tcPr>
          <w:p>
            <w:pPr>
              <w:spacing w:before="0" w:after="0" w:line="20" w:lineRule="exact"/>
            </w:pPr>
            <w:r>
              <w:rPr>
                <w:sz w:val="2"/>
              </w:rPr>
            </w:r>
          </w:p>
          <w:tbl>
            <w:tblPr>
              <w:tblW w:type="auto" w:w="0"/>
              <w:tblLayout w:type="fixed"/>
              <w:tblLook w:firstColumn="1" w:firstRow="1" w:lastColumn="0" w:lastRow="0" w:noHBand="0" w:noVBand="1" w:val="04A0"/>
            </w:tblPr>
            <w:tblGrid>
              <w:gridCol w:w="2608"/>
              <w:gridCol w:w="2665"/>
              <w:gridCol w:w="2608"/>
              <w:gridCol w:w="1361"/>
              <w:gridCol w:w="1191"/>
            </w:tblGrid>
            <w:tr>
              <w:trPr>
                <w:cantSplit/>
              </w:trPr>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Marks and Numbers</w:t>
                  </w:r>
                </w:p>
              </w:tc>
              <w:tc>
                <w:tcPr>
                  <w:tcW w:type="dxa" w:w="2665"/>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Number and Kind of Packages</w:t>
                  </w:r>
                </w:p>
              </w:tc>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Description of Goods</w:t>
                  </w:r>
                </w:p>
              </w:tc>
              <w:tc>
                <w:tcPr>
                  <w:tcW w:type="dxa" w:w="136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Gross Weight</w:t>
                  </w:r>
                </w:p>
              </w:tc>
              <w:tc>
                <w:tcPr>
                  <w:tcW w:type="dxa" w:w="119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Measurement</w:t>
                  </w:r>
                </w:p>
              </w:tc>
            </w:tr>
            <w:tr>
              <w:trPr>
                <w:cantSplit/>
              </w:trPr>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d.fiata.goods[i].marks}</w:t>
                  </w:r>
                </w:p>
              </w:tc>
              <w:tc>
                <w:tcPr>
                  <w:tcW w:type="dxa" w:w="2665"/>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d.fiata.goods[i].packages}</w:t>
                  </w:r>
                </w:p>
              </w:tc>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d.fiata.goods[i].description:convCRLF}</w:t>
                  </w:r>
                </w:p>
              </w:tc>
              <w:tc>
                <w:tcPr>
                  <w:tcW w:type="dxa" w:w="136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d.fiata.goods[i].grossWeight}</w:t>
                  </w:r>
                </w:p>
              </w:tc>
              <w:tc>
                <w:tcPr>
                  <w:tcW w:type="dxa" w:w="119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d.fiata.goods[i].measurement}</w:t>
                  </w:r>
                </w:p>
              </w:tc>
            </w:tr>
            <w:tr>
              <w:trPr>
                <w:cantSplit/>
              </w:trPr>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d.fiata.goods[i+1].marks}</w:t>
                  </w:r>
                </w:p>
              </w:tc>
              <w:tc>
                <w:tcPr>
                  <w:tcW w:type="dxa" w:w="2665"/>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d.fiata.goods[i+1].packages}</w:t>
                  </w:r>
                </w:p>
              </w:tc>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d.fiata.goods[i+1].description:convCRLF}</w:t>
                  </w:r>
                </w:p>
              </w:tc>
              <w:tc>
                <w:tcPr>
                  <w:tcW w:type="dxa" w:w="136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d.fiata.goods[i+1].grossWeight}</w:t>
                  </w:r>
                </w:p>
              </w:tc>
              <w:tc>
                <w:tcPr>
                  <w:tcW w:type="dxa" w:w="1191"/>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d.fiata.goods[i+1].measurement}</w:t>
                  </w:r>
                </w:p>
              </w:tc>
            </w:tr>
          </w:tbl>
          <w:p>
            <w:pPr>
              <w:spacing w:line="20" w:lineRule="exact" w:after="0"/>
            </w:pPr>
          </w:p>
          <w:p>
            <w:pPr>
              <w:spacing w:line="20" w:lineRule="exact" w:before="0" w:after="113"/>
            </w:pPr>
            <w:r>
              <w:rPr>
                <w:sz w:val="2"/>
              </w:rPr>
            </w:r>
          </w:p>
          <w:tbl>
            <w:tblPr>
              <w:tblW w:type="auto" w:w="0"/>
              <w:tblLayout w:type="fixed"/>
              <w:tblLook w:firstColumn="1" w:firstRow="1" w:lastColumn="0" w:lastRow="0" w:noHBand="0" w:noVBand="1" w:val="04A0"/>
            </w:tblPr>
            <w:tblGrid>
              <w:gridCol w:w="1757"/>
              <w:gridCol w:w="1757"/>
              <w:gridCol w:w="1020"/>
              <w:gridCol w:w="1928"/>
              <w:gridCol w:w="3969"/>
            </w:tblGrid>
            <w:tr>
              <w:trPr>
                <w:cantSplit/>
              </w:trPr>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Container</w:t>
                  </w:r>
                </w:p>
              </w:tc>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Seals</w:t>
                  </w:r>
                </w:p>
              </w:tc>
              <w:tc>
                <w:tcPr>
                  <w:tcW w:type="dxa" w:w="1020"/>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Type</w:t>
                  </w:r>
                </w:p>
              </w:tc>
              <w:tc>
                <w:tcPr>
                  <w:tcW w:type="dxa" w:w="192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Packages</w:t>
                  </w:r>
                </w:p>
              </w:tc>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Mode</w:t>
                  </w:r>
                </w:p>
              </w:tc>
            </w:tr>
            <w:tr>
              <w:trPr>
                <w:cantSplit/>
              </w:trPr>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d.fiata.equipment[i].number}</w:t>
                  </w:r>
                </w:p>
              </w:tc>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d.fiata.equipment[i].seal}</w:t>
                  </w:r>
                </w:p>
              </w:tc>
              <w:tc>
                <w:tcPr>
                  <w:tcW w:type="dxa" w:w="1020"/>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d.fiata.equipment[i].type}</w:t>
                  </w:r>
                </w:p>
              </w:tc>
              <w:tc>
                <w:tcPr>
                  <w:tcW w:type="dxa" w:w="192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d.fiata.equipment[i].packages}</w:t>
                  </w:r>
                </w:p>
              </w:tc>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d.fiata.equipment[i].mode}</w:t>
                  </w:r>
                </w:p>
              </w:tc>
            </w:tr>
            <w:tr>
              <w:trPr>
                <w:cantSplit/>
              </w:trPr>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d.fiata.equipment[i+1].number}</w:t>
                  </w:r>
                </w:p>
              </w:tc>
              <w:tc>
                <w:tcPr>
                  <w:tcW w:type="dxa" w:w="1757"/>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d.fiata.equipment[i+1].seal}</w:t>
                  </w:r>
                </w:p>
              </w:tc>
              <w:tc>
                <w:tcPr>
                  <w:tcW w:type="dxa" w:w="1020"/>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d.fiata.equipment[i+1].type}</w:t>
                  </w:r>
                </w:p>
              </w:tc>
              <w:tc>
                <w:tcPr>
                  <w:tcW w:type="dxa" w:w="192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d.fiata.equipment[i+1].packages}</w:t>
                  </w:r>
                </w:p>
              </w:tc>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d.fiata.equipment[i+1].mode}</w:t>
                  </w:r>
                </w:p>
              </w:tc>
            </w:tr>
          </w:tbl>
          <w:p>
            <w:pPr>
              <w:spacing w:line="20" w:lineRule="exact" w:after="0"/>
            </w:pPr>
          </w:p>
        </w:tc>
      </w:tr>
    </w:tbl>
    <w:tbl>
      <w:tblPr>
        <w:tblW w:type="auto" w:w="0"/>
        <w:tblLayout w:type="fixed"/>
        <w:tblLook w:firstColumn="1" w:firstRow="1" w:lastColumn="0" w:lastRow="0" w:noHBand="0" w:noVBand="1" w:val="04A0"/>
      </w:tblPr>
      <w:tblGrid>
        <w:gridCol w:w="3969"/>
        <w:gridCol w:w="3969"/>
        <w:gridCol w:w="2608"/>
      </w:tblGrid>
      <w:tr>
        <w:trPr>
          <w:cantSplit/>
        </w:trPr>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d.fiata.remarks:convCRLF}</w:t>
            </w:r>
          </w:p>
        </w:tc>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 xml:space="preserve">Consol Ref: </w:t>
            </w:r>
            <w:r>
              <w:rPr>
                <w:b w:val="0"/>
                <w:color w:val="000000"/>
                <w:sz w:val="16"/>
              </w:rPr>
              <w:t>{</w:t>
            </w:r>
            <w:r>
              <w:rPr>
                <w:b w:val="0"/>
                <w:color w:val="000000"/>
                <w:sz w:val="2"/>
              </w:rPr>
              <w:t>d.fiata.consolidationReference}</w:t>
            </w:r>
          </w:p>
        </w:tc>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val="0"/>
                <w:color w:val="000000"/>
                <w:sz w:val="16"/>
              </w:rPr>
              <w:t>{</w:t>
            </w:r>
            <w:r>
              <w:rPr>
                <w:b w:val="0"/>
                <w:color w:val="000000"/>
                <w:sz w:val="2"/>
              </w:rPr>
              <w:t>d.fiata.serviceMode}</w:t>
            </w:r>
          </w:p>
        </w:tc>
      </w:tr>
      <w:tr>
        <w:trPr>
          <w:cantSplit/>
        </w:trPr>
        <w:tc>
          <w:tcPr>
            <w:tcW w:type="dxa" w:w="3969"/>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6"/>
              </w:rPr>
              <w:t xml:space="preserve">Total Packages: </w:t>
            </w:r>
            <w:r>
              <w:rPr>
                <w:b/>
                <w:color w:val="000000"/>
                <w:sz w:val="16"/>
              </w:rPr>
              <w:t>{</w:t>
            </w:r>
            <w:r>
              <w:rPr>
                <w:b/>
                <w:color w:val="000000"/>
                <w:sz w:val="2"/>
              </w:rPr>
              <w:t>d.fiata.totalPackages}</w:t>
            </w:r>
          </w:p>
        </w:tc>
        <w:tc>
          <w:tcPr>
            <w:tcW w:type="dxa" w:w="3969"/>
            <w:vAlign w:val="top"/>
            <w:tcMar>
              <w:top w:w="0" w:type="dxa"/>
              <w:bottom w:w="0" w:type="dxa"/>
              <w:left w:w="36" w:type="dxa"/>
              <w:right w:w="36" w:type="dxa"/>
            </w:tcMar>
          </w:tcPr>
          <w:p>
            <w:pPr>
              <w:spacing w:before="0" w:after="0" w:line="20" w:lineRule="exact"/>
            </w:pPr>
            <w:r>
              <w:rPr>
                <w:sz w:val="2"/>
              </w:rPr>
            </w:r>
          </w:p>
        </w:tc>
        <w:tc>
          <w:tcPr>
            <w:tcW w:type="dxa" w:w="2608"/>
            <w:vAlign w:val="top"/>
            <w:tcMar>
              <w:top w:w="0" w:type="dxa"/>
              <w:bottom w:w="0" w:type="dxa"/>
              <w:left w:w="36" w:type="dxa"/>
              <w:right w:w="36" w:type="dxa"/>
            </w:tcMar>
          </w:tcPr>
          <w:p>
            <w:pPr>
              <w:spacing w:before="0" w:after="0" w:line="20" w:lineRule="exact"/>
            </w:pPr>
            <w:r>
              <w:rPr>
                <w:sz w:val="2"/>
              </w:rPr>
            </w:r>
          </w:p>
          <w:p>
            <w:pPr>
              <w:spacing w:before="0" w:after="0" w:line="240" w:lineRule="auto"/>
              <w:jc w:val="right"/>
            </w:pPr>
            <w:r>
              <w:rPr>
                <w:b w:val="0"/>
                <w:color w:val="000000"/>
                <w:sz w:val="14"/>
              </w:rPr>
              <w:t>{</w:t>
            </w:r>
            <w:r>
              <w:rPr>
                <w:b w:val="0"/>
                <w:color w:val="000000"/>
                <w:sz w:val="2"/>
              </w:rPr>
              <w:t>d.fiata.loadAndCount}</w:t>
            </w:r>
          </w:p>
        </w:tc>
      </w:tr>
      <w:tr>
        <w:trPr>
          <w:cantSplit/>
        </w:trPr>
        <w:tc>
          <w:tcPr>
            <w:tcW w:type="dxa" w:w="3969"/>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val="0"/>
                <w:color w:val="000000"/>
                <w:sz w:val="14"/>
              </w:rPr>
              <w:t>{</w:t>
            </w:r>
            <w:r>
              <w:rPr>
                <w:b w:val="0"/>
                <w:color w:val="000000"/>
                <w:sz w:val="2"/>
              </w:rPr>
              <w:t>d.fiata.shippedOnBoardStatement}</w:t>
            </w:r>
          </w:p>
        </w:tc>
        <w:tc>
          <w:tcPr>
            <w:tcW w:type="dxa" w:w="3969"/>
            <w:vAlign w:val="top"/>
            <w:tcMar>
              <w:top w:w="0" w:type="dxa"/>
              <w:bottom w:w="0" w:type="dxa"/>
              <w:left w:w="36" w:type="dxa"/>
              <w:right w:w="36" w:type="dxa"/>
            </w:tcMar>
            <w:tcBorders>
              <w:bottom w:val="single" w:sz="6" w:color="000000"/>
            </w:tcBorders>
          </w:tcPr>
          <w:p>
            <w:pPr>
              <w:spacing w:before="0" w:after="0" w:line="20" w:lineRule="exact"/>
            </w:pPr>
            <w:r>
              <w:rPr>
                <w:sz w:val="2"/>
              </w:rPr>
            </w:r>
          </w:p>
          <w:p>
            <w:pPr>
              <w:spacing w:before="0" w:after="0" w:line="240" w:lineRule="auto"/>
            </w:pPr>
            <w:r>
              <w:rPr>
                <w:b/>
                <w:color w:val="000000"/>
                <w:sz w:val="13"/>
              </w:rPr>
              <w:t>according to the declaration of the consignor</w:t>
            </w:r>
          </w:p>
        </w:tc>
        <w:tc>
          <w:tcPr>
            <w:tcW w:type="dxa" w:w="2608"/>
            <w:vAlign w:val="top"/>
            <w:tcMar>
              <w:top w:w="0" w:type="dxa"/>
              <w:bottom w:w="0" w:type="dxa"/>
              <w:left w:w="36" w:type="dxa"/>
              <w:right w:w="36" w:type="dxa"/>
            </w:tcMar>
            <w:tcBorders>
              <w:bottom w:val="single" w:sz="6" w:color="000000"/>
            </w:tcBorders>
          </w:tcPr>
          <w:p>
            <w:pPr>
              <w:spacing w:before="0" w:after="0" w:line="20" w:lineRule="exact"/>
            </w:pPr>
            <w:r>
              <w:rPr>
                <w:sz w:val="2"/>
              </w:rPr>
            </w:r>
          </w:p>
        </w:tc>
      </w:tr>
    </w:tbl>
    <w:tbl>
      <w:tblPr>
        <w:tblW w:type="auto" w:w="0"/>
        <w:tblLayout w:type="fixed"/>
        <w:tblLook w:firstColumn="1" w:firstRow="1" w:lastColumn="0" w:lastRow="0" w:noHBand="0" w:noVBand="1" w:val="04A0"/>
      </w:tblPr>
      <w:tblGrid>
        <w:gridCol w:w="5272"/>
        <w:gridCol w:w="5272"/>
      </w:tblGrid>
      <w:tr>
        <w:trPr>
          <w:cantSplit/>
          <w:trHeight w:val="794" w:hRule="atLeast"/>
        </w:trPr>
        <w:tc>
          <w:tcPr>
            <w:tcW w:type="dxa" w:w="5272"/>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Declaration of Interest of the consignor in</w:t>
              <w:br/>
              <w:t>timely delivery (Clause 6.2.)</w:t>
            </w:r>
          </w:p>
          <w:p>
            <w:pPr>
              <w:spacing w:before="0" w:after="0" w:line="240" w:lineRule="auto"/>
            </w:pPr>
            <w:r>
              <w:rPr>
                <w:b w:val="0"/>
                <w:color w:val="000000"/>
                <w:sz w:val="16"/>
              </w:rPr>
              <w:t>{</w:t>
            </w:r>
            <w:r>
              <w:rPr>
                <w:b w:val="0"/>
                <w:color w:val="000000"/>
                <w:sz w:val="2"/>
              </w:rPr>
              <w:t>d.fiata.deliveryInterest}</w:t>
            </w:r>
          </w:p>
        </w:tc>
        <w:tc>
          <w:tcPr>
            <w:tcW w:type="dxa" w:w="5272"/>
            <w:vAlign w:val="top"/>
            <w:tcMar>
              <w:top w:w="0" w:type="dxa"/>
              <w:bottom w:w="0" w:type="dxa"/>
              <w:left w:w="36" w:type="dxa"/>
              <w:right w:w="36" w:type="dxa"/>
            </w:tcMar>
          </w:tcPr>
          <w:p>
            <w:pPr>
              <w:spacing w:before="0" w:after="0" w:line="20" w:lineRule="exact"/>
            </w:pPr>
            <w:r>
              <w:rPr>
                <w:sz w:val="2"/>
              </w:rPr>
            </w:r>
          </w:p>
          <w:p>
            <w:pPr>
              <w:spacing w:before="0" w:after="0" w:line="240" w:lineRule="auto"/>
            </w:pPr>
            <w:r>
              <w:rPr>
                <w:b/>
                <w:color w:val="000000"/>
                <w:sz w:val="14"/>
              </w:rPr>
              <w:t>Declared value for ad valorem rate according to</w:t>
              <w:br/>
              <w:t>the declaration of the consignor (Clauses 7 and 8)</w:t>
            </w:r>
          </w:p>
          <w:p>
            <w:pPr>
              <w:spacing w:before="0" w:after="0" w:line="240" w:lineRule="auto"/>
            </w:pPr>
            <w:r>
              <w:rPr>
                <w:b w:val="0"/>
                <w:color w:val="000000"/>
                <w:sz w:val="16"/>
              </w:rPr>
              <w:t>{</w:t>
            </w:r>
            <w:r>
              <w:rPr>
                <w:b w:val="0"/>
                <w:color w:val="000000"/>
                <w:sz w:val="2"/>
              </w:rPr>
              <w:t>d.fiata.declaredValue}</w:t>
            </w:r>
          </w:p>
        </w:tc>
      </w:tr>
    </w:tbl>
    <w:p>
      <w:pPr>
        <w:spacing w:line="20" w:lineRule="exact" w:before="0" w:after="113"/>
      </w:pPr>
      <w:r>
        <w:rPr>
          <w:sz w:val="2"/>
        </w:rPr>
      </w:r>
    </w:p>
    <w:p>
      <w:pPr>
        <w:spacing w:after="60" w:line="240" w:lineRule="auto"/>
      </w:pPr>
      <w:r>
        <w:rPr>
          <w:b/>
          <w:sz w:val="13"/>
        </w:rPr>
        <w:t>The goods and instructions are accepted and dealt with subject to the Standard Conditions printed overleaf.</w:t>
      </w:r>
    </w:p>
    <w:p>
      <w:pPr>
        <w:spacing w:after="60" w:line="240" w:lineRule="auto"/>
      </w:pPr>
      <w:r>
        <w:rPr>
          <w:b/>
          <w:sz w:val="13"/>
        </w:rPr>
        <w:t>Taken in charge in apparent good order and condition, unless otherwise noted herein, at the place of receipt for transport and delivery as mentioned above.</w:t>
      </w:r>
    </w:p>
    <w:p>
      <w:pPr>
        <w:spacing w:after="60" w:line="240" w:lineRule="auto"/>
      </w:pPr>
      <w:r>
        <w:rPr>
          <w:b/>
          <w:sz w:val="13"/>
        </w:rPr>
        <w:t>One of these Multimodal Transport Bills of Lading must be surrendered duly endorsed in exchange for the goods. In Witness whereof the original Multimodal Transport Bills of Lading and all of this tenor and date have been signed in the number stated below, one of which being accomplished the other(s) to be void.</w:t>
      </w:r>
    </w:p>
    <w:tbl>
      <w:tblPr>
        <w:tblW w:type="auto" w:w="0"/>
        <w:tblLayout w:type="fixed"/>
        <w:tblLook w:firstColumn="1" w:firstRow="1" w:lastColumn="0" w:lastRow="0" w:noHBand="0" w:noVBand="1" w:val="04A0"/>
      </w:tblPr>
      <w:tblGrid>
        <w:gridCol w:w="4025"/>
        <w:gridCol w:w="2494"/>
        <w:gridCol w:w="4025"/>
      </w:tblGrid>
      <w:tr>
        <w:trPr>
          <w:cantSplit/>
          <w:trHeight w:val="454" w:hRule="atLeast"/>
        </w:trPr>
        <w:tc>
          <w:tcPr>
            <w:tcW w:type="dxa" w:w="4025"/>
            <w:vAlign w:val="top"/>
            <w:tcMar>
              <w:top w:w="0" w:type="dxa"/>
              <w:bottom w:w="0" w:type="dxa"/>
              <w:left w:w="36" w:type="dxa"/>
              <w:right w:w="36" w:type="dxa"/>
            </w:tcMar>
            <w:tcBorders>
              <w:top w:val="single" w:sz="6" w:color="000000"/>
              <w:left w:val="single" w:sz="6" w:color="000000"/>
            </w:tcBorders>
          </w:tcPr>
          <w:p>
            <w:pPr>
              <w:spacing w:before="0" w:after="0" w:line="20" w:lineRule="exact"/>
            </w:pPr>
            <w:r>
              <w:rPr>
                <w:sz w:val="2"/>
              </w:rPr>
            </w:r>
          </w:p>
          <w:p>
            <w:pPr>
              <w:spacing w:before="0" w:after="0" w:line="240" w:lineRule="auto"/>
            </w:pPr>
            <w:r>
              <w:rPr>
                <w:b/>
                <w:color w:val="000000"/>
                <w:sz w:val="14"/>
              </w:rPr>
              <w:t>Freight amount</w:t>
            </w:r>
          </w:p>
          <w:p>
            <w:pPr>
              <w:spacing w:before="0" w:after="0" w:line="240" w:lineRule="auto"/>
            </w:pPr>
            <w:r>
              <w:rPr>
                <w:b w:val="0"/>
                <w:color w:val="000000"/>
                <w:sz w:val="16"/>
              </w:rPr>
              <w:t>{</w:t>
            </w:r>
            <w:r>
              <w:rPr>
                <w:b w:val="0"/>
                <w:color w:val="000000"/>
                <w:sz w:val="2"/>
              </w:rPr>
              <w:t>d.fiata.freightAmount}</w:t>
            </w:r>
          </w:p>
        </w:tc>
        <w:tc>
          <w:tcPr>
            <w:tcW w:type="dxa" w:w="2494"/>
            <w:vAlign w:val="top"/>
            <w:tcMar>
              <w:top w:w="0" w:type="dxa"/>
              <w:bottom w:w="0" w:type="dxa"/>
              <w:left w:w="36" w:type="dxa"/>
              <w:right w:w="36" w:type="dxa"/>
            </w:tcMar>
            <w:tcBorders>
              <w:top w:val="single" w:sz="6" w:color="000000"/>
              <w:left w:val="single" w:sz="6" w:color="000000"/>
            </w:tcBorders>
          </w:tcPr>
          <w:p>
            <w:pPr>
              <w:spacing w:before="0" w:after="0" w:line="20" w:lineRule="exact"/>
            </w:pPr>
            <w:r>
              <w:rPr>
                <w:sz w:val="2"/>
              </w:rPr>
            </w:r>
          </w:p>
          <w:p>
            <w:pPr>
              <w:spacing w:before="0" w:after="0" w:line="240" w:lineRule="auto"/>
            </w:pPr>
            <w:r>
              <w:rPr>
                <w:b/>
                <w:color w:val="000000"/>
                <w:sz w:val="14"/>
              </w:rPr>
              <w:t>Freight Payable at</w:t>
            </w:r>
          </w:p>
          <w:p>
            <w:pPr>
              <w:spacing w:before="0" w:after="0" w:line="240" w:lineRule="auto"/>
            </w:pPr>
            <w:r>
              <w:rPr>
                <w:b w:val="0"/>
                <w:color w:val="000000"/>
                <w:sz w:val="14"/>
              </w:rPr>
              <w:t>{</w:t>
            </w:r>
            <w:r>
              <w:rPr>
                <w:b w:val="0"/>
                <w:color w:val="000000"/>
                <w:sz w:val="2"/>
              </w:rPr>
              <w:t>d.fiata.freightPayableAt}</w:t>
            </w:r>
          </w:p>
        </w:tc>
        <w:tc>
          <w:tcPr>
            <w:tcW w:type="dxa" w:w="4025"/>
            <w:vAlign w:val="top"/>
            <w:tcMar>
              <w:top w:w="0" w:type="dxa"/>
              <w:bottom w:w="0" w:type="dxa"/>
              <w:left w:w="36" w:type="dxa"/>
              <w:right w:w="36" w:type="dxa"/>
            </w:tcMar>
            <w:tcBorders>
              <w:top w:val="single" w:sz="6" w:color="000000"/>
              <w:left w:val="single" w:sz="6" w:color="000000"/>
            </w:tcBorders>
          </w:tcPr>
          <w:p>
            <w:pPr>
              <w:spacing w:before="0" w:after="0" w:line="20" w:lineRule="exact"/>
            </w:pPr>
            <w:r>
              <w:rPr>
                <w:sz w:val="2"/>
              </w:rPr>
            </w:r>
          </w:p>
          <w:p>
            <w:pPr>
              <w:spacing w:before="0" w:after="0" w:line="240" w:lineRule="auto"/>
            </w:pPr>
            <w:r>
              <w:rPr>
                <w:b/>
                <w:color w:val="000000"/>
                <w:sz w:val="14"/>
              </w:rPr>
              <w:t>Place and date of issue</w:t>
            </w:r>
          </w:p>
          <w:p>
            <w:pPr>
              <w:spacing w:before="0" w:after="0" w:line="240" w:lineRule="auto"/>
            </w:pPr>
            <w:r>
              <w:rPr>
                <w:b w:val="0"/>
                <w:color w:val="000000"/>
                <w:sz w:val="14"/>
              </w:rPr>
              <w:t>{</w:t>
            </w:r>
            <w:r>
              <w:rPr>
                <w:b w:val="0"/>
                <w:color w:val="000000"/>
                <w:sz w:val="2"/>
              </w:rPr>
              <w:t>d.fiata.placeAndDateOfIssue}</w:t>
            </w:r>
          </w:p>
        </w:tc>
      </w:tr>
      <w:tr>
        <w:trPr>
          <w:cantSplit/>
          <w:trHeight w:val="454" w:hRule="atLeast"/>
        </w:trPr>
        <w:tc>
          <w:tcPr>
            <w:tcW w:type="dxa" w:w="4025"/>
            <w:vAlign w:val="top"/>
            <w:tcMar>
              <w:top w:w="0" w:type="dxa"/>
              <w:bottom w:w="0" w:type="dxa"/>
              <w:left w:w="36" w:type="dxa"/>
              <w:right w:w="36" w:type="dxa"/>
            </w:tcMar>
            <w:tcBorders>
              <w:top w:val="single" w:sz="6" w:color="000000"/>
              <w:left w:val="single" w:sz="6" w:color="000000"/>
            </w:tcBorders>
          </w:tcPr>
          <w:p>
            <w:pPr>
              <w:spacing w:before="0" w:after="0" w:line="20" w:lineRule="exact"/>
            </w:pPr>
            <w:r>
              <w:rPr>
                <w:sz w:val="2"/>
              </w:rPr>
            </w:r>
          </w:p>
          <w:p>
            <w:pPr>
              <w:spacing w:before="0" w:after="0" w:line="240" w:lineRule="auto"/>
            </w:pPr>
            <w:r>
              <w:rPr>
                <w:b/>
                <w:color w:val="000000"/>
                <w:sz w:val="14"/>
              </w:rPr>
              <w:t>Cargo Insurance through the undersigned</w:t>
            </w:r>
          </w:p>
          <w:p>
            <w:pPr>
              <w:spacing w:before="0" w:after="0" w:line="240" w:lineRule="auto"/>
            </w:pPr>
            <w:r>
              <w:rPr>
                <w:b w:val="0"/>
                <w:color w:val="000000"/>
                <w:sz w:val="14"/>
              </w:rPr>
              <w:t>{</w:t>
            </w:r>
            <w:r>
              <w:rPr>
                <w:b w:val="0"/>
                <w:color w:val="000000"/>
                <w:sz w:val="2"/>
              </w:rPr>
              <w:t>d.fiata.insurance}</w:t>
            </w:r>
          </w:p>
        </w:tc>
        <w:tc>
          <w:tcPr>
            <w:tcW w:type="dxa" w:w="2494"/>
            <w:vAlign w:val="top"/>
            <w:tcMar>
              <w:top w:w="0" w:type="dxa"/>
              <w:bottom w:w="0" w:type="dxa"/>
              <w:left w:w="36" w:type="dxa"/>
              <w:right w:w="36" w:type="dxa"/>
            </w:tcMar>
            <w:tcBorders>
              <w:top w:val="single" w:sz="6" w:color="000000"/>
              <w:left w:val="single" w:sz="6" w:color="000000"/>
            </w:tcBorders>
          </w:tcPr>
          <w:p>
            <w:pPr>
              <w:spacing w:before="0" w:after="0" w:line="20" w:lineRule="exact"/>
            </w:pPr>
            <w:r>
              <w:rPr>
                <w:sz w:val="2"/>
              </w:rPr>
            </w:r>
          </w:p>
          <w:p>
            <w:pPr>
              <w:spacing w:before="0" w:after="0" w:line="240" w:lineRule="auto"/>
            </w:pPr>
            <w:r>
              <w:rPr>
                <w:b/>
                <w:color w:val="000000"/>
                <w:sz w:val="14"/>
              </w:rPr>
              <w:t>No. of Originals</w:t>
            </w:r>
          </w:p>
          <w:p>
            <w:pPr>
              <w:spacing w:before="0" w:after="0" w:line="240" w:lineRule="auto"/>
            </w:pPr>
            <w:r>
              <w:rPr>
                <w:b w:val="0"/>
                <w:color w:val="000000"/>
                <w:sz w:val="16"/>
              </w:rPr>
              <w:t>{</w:t>
            </w:r>
            <w:r>
              <w:rPr>
                <w:b w:val="0"/>
                <w:color w:val="000000"/>
                <w:sz w:val="2"/>
              </w:rPr>
              <w:t>d.fiata.originals}</w:t>
            </w:r>
          </w:p>
        </w:tc>
        <w:tc>
          <w:tcPr>
            <w:tcW w:type="dxa" w:w="4025"/>
            <w:vAlign w:val="top"/>
            <w:vMerge w:val="restart"/>
            <w:tcMar>
              <w:top w:w="0" w:type="dxa"/>
              <w:bottom w:w="0" w:type="dxa"/>
              <w:left w:w="36" w:type="dxa"/>
              <w:right w:w="36" w:type="dxa"/>
            </w:tcMar>
            <w:tcBorders>
              <w:top w:val="single" w:sz="6" w:color="000000"/>
              <w:left w:val="single" w:sz="6" w:color="000000"/>
              <w:top w:val="single" w:sz="6" w:color="000000"/>
              <w:left w:val="single" w:sz="6" w:color="000000"/>
            </w:tcBorders>
          </w:tcPr>
          <w:p>
            <w:pPr>
              <w:spacing w:before="0" w:after="0" w:line="20" w:lineRule="exact"/>
            </w:pPr>
            <w:r>
              <w:rPr>
                <w:sz w:val="2"/>
              </w:rPr>
            </w:r>
          </w:p>
          <w:p>
            <w:pPr>
              <w:spacing w:before="0" w:after="0" w:line="20" w:lineRule="exact"/>
            </w:pPr>
            <w:r>
              <w:rPr>
                <w:sz w:val="2"/>
              </w:rPr>
            </w:r>
          </w:p>
          <w:p>
            <w:pPr>
              <w:spacing w:before="0" w:after="0" w:line="240" w:lineRule="auto"/>
            </w:pPr>
            <w:r>
              <w:rPr>
                <w:b/>
                <w:color w:val="000000"/>
                <w:sz w:val="14"/>
              </w:rPr>
              <w:t>Stamp and Signature</w:t>
            </w:r>
          </w:p>
          <w:p>
            <w:pPr>
              <w:spacing w:line="20" w:lineRule="exact" w:before="0" w:after="907"/>
            </w:pPr>
            <w:r>
              <w:rPr>
                <w:sz w:val="2"/>
              </w:rPr>
            </w:r>
          </w:p>
          <w:p>
            <w:pPr>
              <w:spacing w:before="0" w:after="0" w:line="240" w:lineRule="auto"/>
            </w:pPr>
            <w:r>
              <w:rPr>
                <w:b w:val="0"/>
                <w:color w:val="000000"/>
                <w:sz w:val="14"/>
              </w:rPr>
              <w:t>{</w:t>
            </w:r>
            <w:r>
              <w:rPr>
                <w:b w:val="0"/>
                <w:color w:val="000000"/>
                <w:sz w:val="2"/>
              </w:rPr>
              <w:t>d.fiata.signingCapacity}</w:t>
            </w:r>
          </w:p>
        </w:tc>
      </w:tr>
      <w:tr>
        <w:trPr>
          <w:cantSplit/>
          <w:trHeight w:val="1304" w:hRule="atLeast"/>
        </w:trPr>
        <w:tc>
          <w:tcPr>
            <w:tcW w:type="dxa" w:w="6519"/>
            <w:vAlign w:val="top"/>
            <w:gridSpan w:val="2"/>
            <w:tcMar>
              <w:top w:w="0" w:type="dxa"/>
              <w:bottom w:w="0" w:type="dxa"/>
              <w:left w:w="36" w:type="dxa"/>
              <w:right w:w="36" w:type="dxa"/>
            </w:tcMar>
            <w:tcBorders>
              <w:top w:val="single" w:sz="6" w:color="000000"/>
              <w:left w:val="single" w:sz="6" w:color="000000"/>
              <w:top w:val="single" w:sz="6" w:color="000000"/>
              <w:left w:val="single" w:sz="6" w:color="000000"/>
            </w:tcBorders>
          </w:tcPr>
          <w:p>
            <w:pPr>
              <w:spacing w:before="0" w:after="0" w:line="20" w:lineRule="exact"/>
            </w:pPr>
            <w:r>
              <w:rPr>
                <w:sz w:val="2"/>
              </w:rPr>
            </w:r>
          </w:p>
          <w:p>
            <w:pPr>
              <w:spacing w:before="0" w:after="0" w:line="20" w:lineRule="exact"/>
            </w:pPr>
            <w:r>
              <w:rPr>
                <w:sz w:val="2"/>
              </w:rPr>
            </w:r>
          </w:p>
          <w:p>
            <w:pPr>
              <w:spacing w:before="0" w:after="0" w:line="240" w:lineRule="auto"/>
            </w:pPr>
            <w:r>
              <w:rPr>
                <w:b/>
                <w:color w:val="000000"/>
                <w:sz w:val="14"/>
              </w:rPr>
              <w:t>For delivery of goods please apply to:</w:t>
            </w:r>
          </w:p>
          <w:p>
            <w:pPr>
              <w:spacing w:before="0" w:after="0" w:line="240" w:lineRule="auto"/>
            </w:pPr>
            <w:r>
              <w:rPr>
                <w:b w:val="0"/>
                <w:color w:val="000000"/>
                <w:sz w:val="16"/>
              </w:rPr>
              <w:t>{</w:t>
            </w:r>
            <w:r>
              <w:rPr>
                <w:b w:val="0"/>
                <w:color w:val="000000"/>
                <w:sz w:val="2"/>
              </w:rPr>
              <w:t>d.fiata.deliveryAgent:convCRLF}</w:t>
            </w:r>
          </w:p>
        </w:tc>
        <w:tc>
          <w:tcPr>
            <w:tcW w:type="dxa" w:w="4025"/>
            <w:vAlign w:val="top"/>
            <w:vMerge/>
            <w:tcMar>
              <w:top w:w="0" w:type="dxa"/>
              <w:bottom w:w="0" w:type="dxa"/>
              <w:left w:w="36" w:type="dxa"/>
              <w:right w:w="36" w:type="dxa"/>
            </w:tcMar>
          </w:tcPr>
          <w:p/>
        </w:tc>
      </w:tr>
    </w:tbl>
    <w:p>
      <w:r>
        <w:rPr>
          <w:sz w:val="8"/>
        </w:rPr>
        <w:t>HBoL-FIATA</w:t>
      </w:r>
    </w:p>
    <w:p>
      <w:r>
        <w:br w:type="page"/>
      </w:r>
    </w:p>
    <w:p>
      <w:pPr>
        <w:spacing w:after="0"/>
      </w:pPr>
      <w:r>
        <w:drawing>
          <wp:inline xmlns:a="http://schemas.openxmlformats.org/drawingml/2006/main" xmlns:pic="http://schemas.openxmlformats.org/drawingml/2006/picture">
            <wp:extent cx="6696000" cy="9613213"/>
            <wp:docPr id="4" name="Picture 4"/>
            <wp:cNvGraphicFramePr>
              <a:graphicFrameLocks noChangeAspect="1"/>
            </wp:cNvGraphicFramePr>
            <a:graphic>
              <a:graphicData uri="http://schemas.openxmlformats.org/drawingml/2006/picture">
                <pic:pic>
                  <pic:nvPicPr>
                    <pic:cNvPr id="0" name="standard-conditions.png"/>
                    <pic:cNvPicPr/>
                  </pic:nvPicPr>
                  <pic:blipFill>
                    <a:blip r:embed="rId12"/>
                    <a:stretch>
                      <a:fillRect/>
                    </a:stretch>
                  </pic:blipFill>
                  <pic:spPr>
                    <a:xfrm>
                      <a:off x="0" y="0"/>
                      <a:ext cx="6696000" cy="9613213"/>
                    </a:xfrm>
                    <a:prstGeom prst="rect"/>
                  </pic:spPr>
                </pic:pic>
              </a:graphicData>
            </a:graphic>
          </wp:inline>
        </w:drawing>
      </w:r>
    </w:p>
    <w:sectPr w:rsidR="00FC693F" w:rsidRPr="0006063C" w:rsidSect="00034616">
      <w:pgSz w:w="11906" w:h="16838"/>
      <w:pgMar w:top="227" w:right="680" w:bottom="397" w:left="680" w:header="57"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FIATA Bill of Lading</dc:title>
  <dc:subject/>
  <dc:creator>Multideck</dc:creator>
  <cp:keywords/>
  <dc:description>generated by python-docx</dc:description>
  <cp:lastModifiedBy/>
  <cp:revision>1</cp:revision>
  <dcterms:created xsi:type="dcterms:W3CDTF">2013-12-23T23:15:00Z</dcterms:created>
  <dcterms:modified xsi:type="dcterms:W3CDTF">2013-12-23T23:15:00Z</dcterms:modified>
  <cp:category/>
</cp:coreProperties>
</file>