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" w:lineRule="exact"/>
      </w:pPr>
      <w:r>
        <w:rPr>
          <w:sz w:val="1"/>
        </w:rPr>
      </w:r>
      <w:r>
        <w:pict>
          <v:rect id="fiata-rule-0" style="position:absolute;margin-left:42.485pt;margin-top:69.64217999999994pt;width:524.66pt;height:0.16782000000000608pt;mso-position-horizontal-relative:page;mso-position-vertical-relative:page;mso-wrap-style:none" fillcolor="#000000" stroked="f"/>
        </w:pict>
      </w:r>
      <w:r>
        <w:pict>
          <v:rect id="fiata-rule-1" style="position:absolute;margin-left:42.485pt;margin-top:148.86617pt;width:524.51pt;height:0.15pt;mso-position-horizontal-relative:page;mso-position-vertical-relative:page;mso-wrap-style:none" fillcolor="#000000" stroked="f"/>
        </w:pict>
      </w:r>
      <w:r>
        <w:pict>
          <v:rect id="fiata-rule-4" style="position:absolute;margin-left:42.485pt;margin-top:228.9901299999999pt;width:255.32pt;height:0.15pt;mso-position-horizontal-relative:page;mso-position-vertical-relative:page;mso-wrap-style:none" fillcolor="#000000" stroked="f"/>
        </w:pict>
      </w:r>
      <w:r>
        <w:pict>
          <v:rect id="fiata-rule-5" style="position:absolute;margin-left:43.181pt;margin-top:336.77411399999994pt;width:254.62pt;height:0.15pt;mso-position-horizontal-relative:page;mso-position-vertical-relative:page;mso-wrap-style:none" fillcolor="#000000" stroked="f"/>
        </w:pict>
      </w:r>
      <w:r>
        <w:pict>
          <v:rect id="fiata-rule-6" style="position:absolute;margin-left:42.485pt;margin-top:364.7921799999999pt;width:255.32pt;height:0.16782000000000608pt;mso-position-horizontal-relative:page;mso-position-vertical-relative:page;mso-wrap-style:none" fillcolor="#000000" stroked="f"/>
        </w:pict>
      </w:r>
      <w:r>
        <w:pict>
          <v:rect id="fiata-rule-7" style="position:absolute;margin-left:169.97pt;margin-top:308.31499999999994pt;width:0.15pt;height:28.935000000000002pt;mso-position-horizontal-relative:page;mso-position-vertical-relative:page;mso-wrap-style:none" fillcolor="#000000" stroked="f"/>
        </w:pict>
      </w:r>
      <w:r>
        <w:pict>
          <v:rect id="fiata-rule-8" style="position:absolute;margin-left:433.33pt;margin-top:122.01699999999994pt;width:0.15pt;height:54.442999999999984pt;mso-position-horizontal-relative:page;mso-position-vertical-relative:page;mso-wrap-style:none" fillcolor="#000000" stroked="f"/>
        </w:pict>
      </w:r>
      <w:r>
        <w:pict>
          <v:rect id="fiata-rule-9" style="position:absolute;margin-left:297.54pt;margin-top:95.0941059999999pt;width:269.36000000000007pt;height:0.15pt;mso-position-horizontal-relative:page;mso-position-vertical-relative:page;mso-wrap-style:none" fillcolor="#000000" stroked="f"/>
        </w:pict>
      </w:r>
      <w:r>
        <w:pict>
          <v:rect id="fiata-rule-10" style="position:absolute;margin-left:297.54pt;margin-top:121.18615999999997pt;width:269.36000000000007pt;height:0.15pt;mso-position-horizontal-relative:page;mso-position-vertical-relative:page;mso-wrap-style:none" fillcolor="#000000" stroked="f"/>
        </w:pict>
      </w:r>
      <w:r>
        <w:pict>
          <v:rect id="fiata-rule-11" style="position:absolute;margin-left:297.54pt;margin-top:176.60411399999998pt;width:269.36000000000007pt;height:0.15pt;mso-position-horizontal-relative:page;mso-position-vertical-relative:page;mso-wrap-style:none" fillcolor="#000000" stroked="f"/>
        </w:pict>
      </w:r>
      <w:r>
        <w:pict>
          <v:rect id="fiata-rule-12" style="position:absolute;margin-left:297.54pt;margin-top:202.50013pt;width:269.36000000000007pt;height:0.15pt;mso-position-horizontal-relative:page;mso-position-vertical-relative:page;mso-wrap-style:none" fillcolor="#000000" stroked="f"/>
        </w:pict>
      </w:r>
      <w:r>
        <w:pict>
          <v:rect id="fiata-rule-13" style="position:absolute;margin-left:42.485pt;margin-top:308.3121799999999pt;width:255.14999999999998pt;height:0.16782000000000608pt;mso-position-horizontal-relative:page;mso-position-vertical-relative:page;mso-wrap-style:none" fillcolor="#000000" stroked="f"/>
        </w:pict>
      </w:r>
      <w:r>
        <w:pict>
          <v:rect id="fiata-rule-14" style="position:absolute;margin-left:297.54pt;margin-top:69.63999999999999pt;width:0.15pt;height:322.15pt;mso-position-horizontal-relative:page;mso-position-vertical-relative:page;mso-wrap-style:none" fillcolor="#000000" stroked="f"/>
        </w:pict>
      </w:r>
      <w:r>
        <w:pict>
          <v:rect id="fiata-rule-15" style="position:absolute;margin-left:42.485pt;margin-top:391.45411399999995pt;width:524.42pt;height:0.15pt;mso-position-horizontal-relative:page;mso-position-vertical-relative:page;mso-wrap-style:none" fillcolor="#000000" stroked="f"/>
        </w:pict>
      </w:r>
      <w:r>
        <w:pict>
          <v:rect id="fiata-rule-16" style="position:absolute;margin-left:42.485pt;margin-top:404.10616999999996pt;width:525.11pt;height:0.15pt;mso-position-horizontal-relative:page;mso-position-vertical-relative:page;mso-wrap-style:none" fillcolor="#000000" stroked="f"/>
        </w:pict>
      </w:r>
      <w:r>
        <w:pict>
          <v:rect id="fiata-rule-17" style="position:absolute;margin-left:169.97pt;margin-top:364.4549999999999pt;width:0.15pt;height:27.42500000000001pt;mso-position-horizontal-relative:page;mso-position-vertical-relative:page;mso-wrap-style:none" fillcolor="#000000" stroked="f"/>
        </w:pict>
      </w:r>
      <w:r>
        <w:pict>
          <v:rect id="fiata-rule-20" style="position:absolute;margin-left:42.485pt;margin-top:455.6731pt;width:525.11pt;height:1.0068999999999733pt;mso-position-horizontal-relative:page;mso-position-vertical-relative:page;mso-wrap-style:none" fillcolor="#000000" stroked="f"/>
        </w:pict>
      </w:r>
      <w:r>
        <w:pict>
          <v:rect id="fiata-rule-22" style="position:absolute;margin-left:306.54pt;margin-top:698.712pt;width:0.15pt;height:104.19pt;mso-position-horizontal-relative:page;mso-position-vertical-relative:page;mso-wrap-style:none" fillcolor="#000000" stroked="f"/>
        </w:pict>
      </w:r>
      <w:r>
        <w:pict>
          <v:rect id="fiata-rule-23" style="position:absolute;margin-left:42.485pt;margin-top:728.564114pt;width:525.11pt;height:0.15pt;mso-position-horizontal-relative:page;mso-position-vertical-relative:page;mso-wrap-style:none" fillcolor="#000000" stroked="f"/>
        </w:pict>
      </w:r>
      <w:r>
        <w:pict>
          <v:rect id="fiata-rule-24" style="position:absolute;margin-left:42.485pt;margin-top:808.8951139999999pt;width:524.66pt;height:0.15pt;mso-position-horizontal-relative:page;mso-position-vertical-relative:page;mso-wrap-style:none" fillcolor="#000000" stroked="f"/>
        </w:pict>
      </w:r>
      <w:r>
        <w:pict>
          <v:rect id="fiata-rule-25" style="position:absolute;margin-left:42.485pt;margin-top:687.3061399999999pt;width:524.66pt;height:0.15pt;mso-position-horizontal-relative:page;mso-position-vertical-relative:page;mso-wrap-style:none" fillcolor="#000000" stroked="f"/>
        </w:pict>
      </w:r>
      <w:r>
        <w:pict>
          <v:rect id="fiata-rule-26" style="position:absolute;margin-left:169.97pt;margin-top:698.7139999999999pt;width:0.15pt;height:30.086000000000013pt;mso-position-horizontal-relative:page;mso-position-vertical-relative:page;mso-wrap-style:none" fillcolor="#000000" stroked="f"/>
        </w:pict>
      </w:r>
      <w:r>
        <w:pict>
          <v:rect id="fiata-rule-27" style="position:absolute;margin-left:42.485pt;margin-top:698.7201299999999pt;width:524.66pt;height:0.15pt;mso-position-horizontal-relative:page;mso-position-vertical-relative:page;mso-wrap-style:none" fillcolor="#000000" stroked="f"/>
        </w:pict>
      </w:r>
      <w:r>
        <w:pict>
          <v:shape id="label-0-0" type="#_x0000_t202" style="position:absolute;margin-left:78.706pt;margin-top:21.51737999999989pt;width:70.03996200000002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431" w:lineRule="exact"/>
                    <w:jc w:val="left"/>
                  </w:pPr>
                  <w:r>
                    <w:rPr>
                      <w:rFonts w:ascii="Arial" w:hAnsi="Arial" w:cs="Arial"/>
                      <w:sz w:val="36"/>
                      <w:szCs w:val="36"/>
                      <w:color w:val="222222"/>
                    </w:rPr>
                    <w:t>BILL OF</w:t>
                  </w:r>
                </w:p>
              </w:txbxContent>
            </v:textbox>
          </v:shape>
        </w:pict>
      </w:r>
      <w:r>
        <w:pict>
          <v:shape id="label-0-1" type="#_x0000_t202" style="position:absolute;margin-left:150.79778000000002pt;margin-top:21.51737999999989pt;width:70.004006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431" w:lineRule="exact"/>
                    <w:jc w:val="left"/>
                  </w:pPr>
                  <w:r>
                    <w:rPr>
                      <w:rFonts w:ascii="Arial" w:hAnsi="Arial" w:cs="Arial"/>
                      <w:sz w:val="36"/>
                      <w:szCs w:val="36"/>
                      <w:color w:val="222222"/>
                    </w:rPr>
                    <w:t>LADING</w:t>
                  </w:r>
                </w:p>
              </w:txbxContent>
            </v:textbox>
          </v:shape>
        </w:pict>
      </w:r>
      <w:r>
        <w:pict>
          <v:shape id="label-0-2" type="#_x0000_t202" style="position:absolute;margin-left:371.81pt;margin-top:20pt;width:30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2" w:lineRule="exact"/>
                    <w:jc w:val="left"/>
                  </w:pPr>
                  <w:r>
                    <w:rPr>
                      <w:rFonts w:ascii="Arial" w:hAnsi="Arial" w:cs="Arial"/>
                      <w:sz w:val="11"/>
                      <w:szCs w:val="11"/>
                      <w:color w:val="222222"/>
                    </w:rPr>
                    <w:t>FBL</w:t>
                  </w:r>
                </w:p>
              </w:txbxContent>
            </v:textbox>
          </v:shape>
        </w:pict>
      </w:r>
      <w:r>
        <w:pict>
          <v:shape id="label-1-0" type="#_x0000_t202" style="position:absolute;margin-left:371.81pt;margin-top:27pt;width:69.24111390000002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2" w:lineRule="exact"/>
                    <w:jc w:val="left"/>
                  </w:pPr>
                  <w:r>
                    <w:rPr>
                      <w:rFonts w:ascii="Arial" w:hAnsi="Arial" w:cs="Arial"/>
                      <w:sz w:val="11"/>
                      <w:szCs w:val="11"/>
                      <w:color w:val="222222"/>
                    </w:rPr>
                    <w:t>NEGOTIABLE FIATA</w:t>
                  </w:r>
                </w:p>
              </w:txbxContent>
            </v:textbox>
          </v:shape>
        </w:pict>
      </w:r>
      <w:r>
        <w:pict>
          <v:shape id="label-2-0" type="#_x0000_t202" style="position:absolute;margin-left:371.81pt;margin-top:34pt;width:93.4919079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2" w:lineRule="exact"/>
                    <w:jc w:val="left"/>
                  </w:pPr>
                  <w:r>
                    <w:rPr>
                      <w:rFonts w:ascii="Arial" w:hAnsi="Arial" w:cs="Arial"/>
                      <w:sz w:val="11"/>
                      <w:szCs w:val="11"/>
                      <w:color w:val="222222"/>
                    </w:rPr>
                    <w:t>MULTIMODAL TRANSPORT</w:t>
                  </w:r>
                </w:p>
              </w:txbxContent>
            </v:textbox>
          </v:shape>
        </w:pict>
      </w:r>
      <w:r>
        <w:pict>
          <v:shape id="label-3-0" type="#_x0000_t202" style="position:absolute;margin-left:371.81pt;margin-top:41pt;width:56.540987099999995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2" w:lineRule="exact"/>
                    <w:jc w:val="left"/>
                  </w:pPr>
                  <w:r>
                    <w:rPr>
                      <w:rFonts w:ascii="Arial" w:hAnsi="Arial" w:cs="Arial"/>
                      <w:sz w:val="11"/>
                      <w:szCs w:val="11"/>
                      <w:color w:val="222222"/>
                    </w:rPr>
                    <w:t>BILL OF LADING</w:t>
                  </w:r>
                </w:p>
              </w:txbxContent>
            </v:textbox>
          </v:shape>
        </w:pict>
      </w:r>
      <w:r>
        <w:pict>
          <v:shape id="label-4-0" type="#_x0000_t202" style="position:absolute;margin-left:371.81pt;margin-top:48pt;width:129.4756005000001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2" w:lineRule="exact"/>
                    <w:jc w:val="left"/>
                  </w:pPr>
                  <w:r>
                    <w:rPr>
                      <w:rFonts w:ascii="Arial" w:hAnsi="Arial" w:cs="Arial"/>
                      <w:sz w:val="11"/>
                      <w:szCs w:val="11"/>
                      <w:color w:val="222222"/>
                    </w:rPr>
                    <w:t>issued subject to UNCTAD/ICC Rules for</w:t>
                  </w:r>
                </w:p>
              </w:txbxContent>
            </v:textbox>
          </v:shape>
        </w:pict>
      </w:r>
      <w:r>
        <w:pict>
          <v:shape id="label-5-0" type="#_x0000_t202" style="position:absolute;margin-left:371.81pt;margin-top:55pt;width:175.20867300000003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2" w:lineRule="exact"/>
                    <w:jc w:val="left"/>
                  </w:pPr>
                  <w:r>
                    <w:rPr>
                      <w:rFonts w:ascii="Arial" w:hAnsi="Arial" w:cs="Arial"/>
                      <w:sz w:val="11"/>
                      <w:szCs w:val="11"/>
                      <w:color w:val="222222"/>
                    </w:rPr>
                    <w:t>Multimodal Transport Documents (ICC Publication 481).</w:t>
                  </w:r>
                </w:p>
              </w:txbxContent>
            </v:textbox>
          </v:shape>
        </w:pict>
      </w:r>
      <w:r>
        <w:pict>
          <v:shape id="label-6-0" type="#_x0000_t202" style="position:absolute;margin-left:45.942pt;margin-top:72.03936799999997pt;width:30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Shipper</w:t>
                  </w:r>
                </w:p>
              </w:txbxContent>
            </v:textbox>
          </v:shape>
        </w:pict>
      </w:r>
      <w:r>
        <w:pict>
          <v:shape id="label-6-1" type="#_x0000_t202" style="position:absolute;margin-left:301.0pt;margin-top:72.03936799999997pt;width:78.17802240000003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Customs Reference / Status</w:t>
                  </w:r>
                </w:p>
              </w:txbxContent>
            </v:textbox>
          </v:shape>
        </w:pict>
      </w:r>
      <w:r>
        <w:pict>
          <v:shape id="label-9-0" type="#_x0000_t202" style="position:absolute;margin-left:301.0pt;margin-top:98.21936799999992pt;width:57.679289600000004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Shipper's Reference</w:t>
                  </w:r>
                </w:p>
              </w:txbxContent>
            </v:textbox>
          </v:shape>
        </w:pict>
      </w:r>
      <w:r>
        <w:pict>
          <v:shape id="label-11-0" type="#_x0000_t202" style="position:absolute;margin-left:301.0pt;margin-top:124.41936799999996pt;width:60.883716799999945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Bill of Lading Number</w:t>
                  </w:r>
                </w:p>
              </w:txbxContent>
            </v:textbox>
          </v:shape>
        </w:pict>
      </w:r>
      <w:r>
        <w:pict>
          <v:shape id="label-11-1" type="#_x0000_t202" style="position:absolute;margin-left:435.08pt;margin-top:124.41936799999996pt;width:64.28016959999997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Forwarder's Reference</w:t>
                  </w:r>
                </w:p>
              </w:txbxContent>
            </v:textbox>
          </v:shape>
        </w:pict>
      </w:r>
      <w:r>
        <w:pict>
          <v:shape id="label-13-0" type="#_x0000_t202" style="position:absolute;margin-left:45.942pt;margin-top:152.1093679999999pt;width:143.70075760000006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Consignee (if 'Order' state Notify Party and Address)</w:t>
                  </w:r>
                </w:p>
              </w:txbxContent>
            </v:textbox>
          </v:shape>
        </w:pict>
      </w:r>
      <w:r>
        <w:pict>
          <v:shape id="label-13-1" type="#_x0000_t202" style="position:absolute;margin-left:301.0pt;margin-top:152.1093679999999pt;width:72.67528879999998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Estimated Departure Date</w:t>
                  </w:r>
                </w:p>
              </w:txbxContent>
            </v:textbox>
          </v:shape>
        </w:pict>
      </w:r>
      <w:r>
        <w:pict>
          <v:shape id="label-13-2" type="#_x0000_t202" style="position:absolute;margin-left:435.08pt;margin-top:152.1093679999999pt;width:63.08000959999998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Estimated Arrival Date</w:t>
                  </w:r>
                </w:p>
              </w:txbxContent>
            </v:textbox>
          </v:shape>
        </w:pict>
      </w:r>
      <w:r>
        <w:pict>
          <v:shape id="label-16-0" type="#_x0000_t202" style="position:absolute;margin-left:301.0pt;margin-top:179.65936799999997pt;width:54.41485439999997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Booking Reference</w:t>
                  </w:r>
                </w:p>
              </w:txbxContent>
            </v:textbox>
          </v:shape>
        </w:pict>
      </w:r>
      <w:r>
        <w:pict>
          <v:shape id="label-20-0" type="#_x0000_t202" style="position:absolute;margin-left:45.942pt;margin-top:232.27936799999998pt;width:147.40325120000006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Notify Party and Address (leave blank if stated above)</w:t>
                  </w:r>
                </w:p>
              </w:txbxContent>
            </v:textbox>
          </v:shape>
        </w:pict>
      </w:r>
      <w:r>
        <w:pict>
          <v:shape id="label-26-0" type="#_x0000_t202" style="position:absolute;margin-left:45.942pt;margin-top:312.279368pt;width:47.08787760000002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Place of Receipt</w:t>
                  </w:r>
                </w:p>
              </w:txbxContent>
            </v:textbox>
          </v:shape>
        </w:pict>
      </w:r>
      <w:r>
        <w:pict>
          <v:shape id="label-26-1" type="#_x0000_t202" style="position:absolute;margin-left:171.96pt;margin-top:312.279368pt;width:44.09947920000002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Port of Loading</w:t>
                  </w:r>
                </w:p>
              </w:txbxContent>
            </v:textbox>
          </v:shape>
        </w:pict>
      </w:r>
      <w:r>
        <w:pict>
          <v:shape id="label-28-0" type="#_x0000_t202" style="position:absolute;margin-left:45.942pt;margin-top:339.9693679999999pt;width:61.93985759999999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Conveyance / Voyage</w:t>
                  </w:r>
                </w:p>
              </w:txbxContent>
            </v:textbox>
          </v:shape>
        </w:pict>
      </w:r>
      <w:r>
        <w:pict>
          <v:shape id="label-30-0" type="#_x0000_t202" style="position:absolute;margin-left:45.942pt;margin-top:367.6493679999999pt;width:49.69822560000001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Port of Discharge</w:t>
                  </w:r>
                </w:p>
              </w:txbxContent>
            </v:textbox>
          </v:shape>
        </w:pict>
      </w:r>
      <w:r>
        <w:pict>
          <v:shape id="label-30-1" type="#_x0000_t202" style="position:absolute;margin-left:172.73pt;margin-top:367.6493679999999pt;width:33.370048800000006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Destination</w:t>
                  </w:r>
                </w:p>
              </w:txbxContent>
            </v:textbox>
          </v:shape>
        </w:pict>
      </w:r>
      <w:r>
        <w:pict>
          <v:shape id="label-32-0" type="#_x0000_t202" style="position:absolute;margin-left:45.942pt;margin-top:395.3393679999999pt;width:50.934390400000005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Marks &amp; Numbers</w:t>
                  </w:r>
                </w:p>
              </w:txbxContent>
            </v:textbox>
          </v:shape>
        </w:pict>
      </w:r>
      <w:r>
        <w:pict>
          <v:shape id="label-32-1" type="#_x0000_t202" style="position:absolute;margin-left:141.31pt;margin-top:395.3393679999999pt;width:69.57887600000004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No and kind of packages</w:t>
                  </w:r>
                </w:p>
              </w:txbxContent>
            </v:textbox>
          </v:shape>
        </w:pict>
      </w:r>
      <w:r>
        <w:pict>
          <v:shape id="label-32-2" type="#_x0000_t202" style="position:absolute;margin-left:213.08pt;margin-top:395.3393679999999pt;width:59.55753999999999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Description of Goods</w:t>
                  </w:r>
                </w:p>
              </w:txbxContent>
            </v:textbox>
          </v:shape>
        </w:pict>
      </w:r>
      <w:r>
        <w:pict>
          <v:shape id="label-32-3" type="#_x0000_t202" style="position:absolute;margin-left:453.97pt;margin-top:395.3393679999999pt;width:52.10454639999995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Gross Weight (kg)</w:t>
                  </w:r>
                </w:p>
              </w:txbxContent>
            </v:textbox>
          </v:shape>
        </w:pict>
      </w:r>
      <w:r>
        <w:pict>
          <v:shape id="label-32-4" type="#_x0000_t202" style="position:absolute;margin-left:535.51pt;margin-top:395.3393679999999pt;width:31.323776000000066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Cube (m3)</w:t>
                  </w:r>
                </w:p>
              </w:txbxContent>
            </v:textbox>
          </v:shape>
        </w:pict>
      </w:r>
      <w:r>
        <w:pict>
          <v:shape id="label-42-0" type="#_x0000_t202" style="position:absolute;margin-left:45.798pt;margin-top:703.3693679999999pt;width:93.48606320000002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Number of Original Bills of Lading</w:t>
                  </w:r>
                </w:p>
              </w:txbxContent>
            </v:textbox>
          </v:shape>
        </w:pict>
      </w:r>
      <w:r>
        <w:pict>
          <v:shape id="label-42-1" type="#_x0000_t202" style="position:absolute;margin-left:309.26pt;margin-top:703.3693679999999pt;width:67.12454879999996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Place and Date of Issue</w:t>
                  </w:r>
                </w:p>
              </w:txbxContent>
            </v:textbox>
          </v:shape>
        </w:pict>
      </w:r>
      <w:r>
        <w:pict>
          <v:shape id="label-44-0" type="#_x0000_t202" style="position:absolute;margin-left:42.941pt;margin-top:731.659368pt;width:113.91278640000002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For particulars of delivery please apply to</w:t>
                  </w:r>
                </w:p>
              </w:txbxContent>
            </v:textbox>
          </v:shape>
        </w:pict>
      </w:r>
      <w:r>
        <w:pict>
          <v:shape id="label-44-1" type="#_x0000_t202" style="position:absolute;margin-left:309.26pt;margin-top:731.659368pt;width:113.55273840000001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For and on behalf of the issuing company</w:t>
                  </w:r>
                </w:p>
              </w:txbxContent>
            </v:textbox>
          </v:shape>
        </w:pict>
      </w:r>
      <w:r>
        <w:pict>
          <v:shape id="shipper" type="#_x0000_t202" style="position:absolute;margin-left:46pt;margin-top:82pt;width:245pt;height:6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{d.waybill.shipper.name:ellipsis(38)}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{d.waybill.shipper.line1:ellipsis(42)}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{d.waybill.shipper.line2:ellipsis(42)}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{d.waybill.shipper.city:ellipsis(42)}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{d.waybill.shipper.country:ellipsis(42)}</w:t>
                  </w:r>
                </w:p>
              </w:txbxContent>
            </v:textbox>
          </v:shape>
        </w:pict>
      </w:r>
      <w:r>
        <w:pict>
          <v:shape id="consignee" type="#_x0000_t202" style="position:absolute;margin-left:46pt;margin-top:162pt;width:245pt;height:6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{d.waybill.consignee.name:ellipsis(42)}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{d.waybill.consignee.line1:ellipsis(42)}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{d.waybill.consignee.line2:ellipsis(42)}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{d.waybill.consignee.city:ellipsis(42)}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{d.waybill.consignee.country:ellipsis(42)}</w:t>
                  </w:r>
                </w:p>
              </w:txbxContent>
            </v:textbox>
          </v:shape>
        </w:pict>
      </w:r>
      <w:r>
        <w:pict>
          <v:shape id="notify" type="#_x0000_t202" style="position:absolute;margin-left:46pt;margin-top:242pt;width:245pt;height:6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{d.waybill.notify.name:ellipsis(42)}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{d.waybill.notify.line1:ellipsis(42)}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{d.waybill.notify.line2:ellipsis(42)}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{d.waybill.notify.city:ellipsis(42)}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{d.waybill.notify.country:ellipsis(42)}</w:t>
                  </w:r>
                </w:p>
              </w:txbxContent>
            </v:textbox>
          </v:shape>
        </w:pict>
      </w:r>
      <w:r>
        <w:pict>
          <v:shape id="customsReference" type="#_x0000_t202" style="position:absolute;margin-left:301pt;margin-top:82pt;width:260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{d.waybill.customsReference}</w:t>
                  </w:r>
                </w:p>
              </w:txbxContent>
            </v:textbox>
          </v:shape>
        </w:pict>
      </w:r>
      <w:r>
        <w:pict>
          <v:shape id="shipperReference" type="#_x0000_t202" style="position:absolute;margin-left:301pt;margin-top:108pt;width:260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{d.waybill.shipperReference}</w:t>
                  </w:r>
                </w:p>
              </w:txbxContent>
            </v:textbox>
          </v:shape>
        </w:pict>
      </w:r>
      <w:r>
        <w:pict>
          <v:shape id="billNumber" type="#_x0000_t202" style="position:absolute;margin-left:301pt;margin-top:136pt;width:1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{d.waybill.billNumber}</w:t>
                  </w:r>
                </w:p>
              </w:txbxContent>
            </v:textbox>
          </v:shape>
        </w:pict>
      </w:r>
      <w:r>
        <w:pict>
          <v:shape id="forwarderReference" type="#_x0000_t202" style="position:absolute;margin-left:438pt;margin-top:136pt;width:126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{d.waybill.forwarderReference}</w:t>
                  </w:r>
                </w:p>
              </w:txbxContent>
            </v:textbox>
          </v:shape>
        </w:pict>
      </w:r>
      <w:r>
        <w:pict>
          <v:shape id="departureDate" type="#_x0000_t202" style="position:absolute;margin-left:301pt;margin-top:162pt;width:1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{d.waybill.departureDate}</w:t>
                  </w:r>
                </w:p>
              </w:txbxContent>
            </v:textbox>
          </v:shape>
        </w:pict>
      </w:r>
      <w:r>
        <w:pict>
          <v:shape id="arrivalDate" type="#_x0000_t202" style="position:absolute;margin-left:438pt;margin-top:162pt;width:126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{d.waybill.arrivalDate}</w:t>
                  </w:r>
                </w:p>
              </w:txbxContent>
            </v:textbox>
          </v:shape>
        </w:pict>
      </w:r>
      <w:r>
        <w:pict>
          <v:shape id="bookingReference" type="#_x0000_t202" style="position:absolute;margin-left:301pt;margin-top:190pt;width:260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{d.waybill.bookingReference}</w:t>
                  </w:r>
                </w:p>
              </w:txbxContent>
            </v:textbox>
          </v:shape>
        </w:pict>
      </w:r>
      <w:r>
        <w:pict>
          <v:shape id="carrierName" type="#_x0000_t202" style="position:absolute;margin-left:305pt;margin-top:292pt;width:258pt;height:2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384" w:lineRule="exact"/>
                    <w:jc w:val="left"/>
                  </w:pPr>
                  <w:r>
                    <w:rPr>
                      <w:rFonts w:ascii="Arial" w:hAnsi="Arial" w:cs="Arial"/>
                      <w:sz w:val="32"/>
                      <w:szCs w:val="32"/>
                      <w:color w:val="222222"/>
                    </w:rPr>
                    <w:t>{d.waybill.carrierName}</w:t>
                  </w:r>
                </w:p>
              </w:txbxContent>
            </v:textbox>
          </v:shape>
        </w:pict>
      </w:r>
      <w:r>
        <w:pict>
          <v:shape id="placeOfReceipt" type="#_x0000_t202" style="position:absolute;margin-left:46pt;margin-top:323pt;width:12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{d.waybill.placeOfReceipt}</w:t>
                  </w:r>
                </w:p>
              </w:txbxContent>
            </v:textbox>
          </v:shape>
        </w:pict>
      </w:r>
      <w:r>
        <w:pict>
          <v:shape id="portOfLoading" type="#_x0000_t202" style="position:absolute;margin-left:174pt;margin-top:323pt;width:11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{d.waybill.portOfLoading}</w:t>
                  </w:r>
                </w:p>
              </w:txbxContent>
            </v:textbox>
          </v:shape>
        </w:pict>
      </w:r>
      <w:r>
        <w:pict>
          <v:shape id="vesselVoyage" type="#_x0000_t202" style="position:absolute;margin-left:46pt;margin-top:351pt;width:245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{d.waybill.vesselVoyage}</w:t>
                  </w:r>
                </w:p>
              </w:txbxContent>
            </v:textbox>
          </v:shape>
        </w:pict>
      </w:r>
      <w:r>
        <w:pict>
          <v:shape id="portOfDischarge" type="#_x0000_t202" style="position:absolute;margin-left:46pt;margin-top:378pt;width:12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{d.waybill.portOfDischarge}</w:t>
                  </w:r>
                </w:p>
              </w:txbxContent>
            </v:textbox>
          </v:shape>
        </w:pict>
      </w:r>
      <w:r>
        <w:pict>
          <v:shape id="destination" type="#_x0000_t202" style="position:absolute;margin-left:174pt;margin-top:378pt;width:11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{d.waybill.destination}</w:t>
                  </w:r>
                </w:p>
              </w:txbxContent>
            </v:textbox>
          </v:shape>
        </w:pict>
      </w:r>
      <w:r>
        <w:pict>
          <v:shape id="billType" type="#_x0000_t202" style="position:absolute;margin-left:325pt;margin-top:365pt;width:212pt;height:2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432" w:lineRule="exact"/>
                    <w:jc w:val="left"/>
                  </w:pPr>
                  <w:r>
                    <w:rPr>
                      <w:rFonts w:ascii="Arial" w:hAnsi="Arial" w:cs="Arial"/>
                      <w:sz w:val="36"/>
                      <w:szCs w:val="36"/>
                      <w:color w:val="222222"/>
                    </w:rPr>
                    <w:t>{d.waybill.billType}</w:t>
                  </w:r>
                </w:p>
              </w:txbxContent>
            </v:textbox>
          </v:shape>
        </w:pict>
      </w:r>
      <w:r>
        <w:pict>
          <v:shape id="containerNumber" type="#_x0000_t202" style="position:absolute;margin-left:43pt;margin-top:442pt;width:109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{d.waybill.containerNumber}</w:t>
                  </w:r>
                </w:p>
              </w:txbxContent>
            </v:textbox>
          </v:shape>
        </w:pict>
      </w:r>
      <w:r>
        <w:pict>
          <v:shape id="seal" type="#_x0000_t202" style="position:absolute;margin-left:155pt;margin-top:442pt;width:64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{d.waybill.seal}</w:t>
                  </w:r>
                </w:p>
              </w:txbxContent>
            </v:textbox>
          </v:shape>
        </w:pict>
      </w:r>
      <w:r>
        <w:pict>
          <v:shape id="equipmentType" type="#_x0000_t202" style="position:absolute;margin-left:222pt;margin-top:442pt;width:57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{d.waybill.equipmentType}</w:t>
                  </w:r>
                </w:p>
              </w:txbxContent>
            </v:textbox>
          </v:shape>
        </w:pict>
      </w:r>
      <w:r>
        <w:pict>
          <v:shape id="grossWeight" type="#_x0000_t202" style="position:absolute;margin-left:284pt;margin-top:442pt;width:79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{d.waybill.grossWeight}</w:t>
                  </w:r>
                </w:p>
              </w:txbxContent>
            </v:textbox>
          </v:shape>
        </w:pict>
      </w:r>
      <w:r>
        <w:pict>
          <v:shape id="volume" type="#_x0000_t202" style="position:absolute;margin-left:368pt;margin-top:442pt;width:67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{d.waybill.volume}</w:t>
                  </w:r>
                </w:p>
              </w:txbxContent>
            </v:textbox>
          </v:shape>
        </w:pict>
      </w:r>
      <w:r>
        <w:pict>
          <v:shape id="packages" type="#_x0000_t202" style="position:absolute;margin-left:442pt;margin-top:442pt;width:120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{d.waybill.packages}</w:t>
                  </w:r>
                </w:p>
              </w:txbxContent>
            </v:textbox>
          </v:shape>
        </w:pict>
      </w:r>
      <w:r>
        <w:pict>
          <v:shape id="marks" type="#_x0000_t202" style="position:absolute;margin-left:43pt;margin-top:411pt;width:163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{d.waybill.marks}</w:t>
                  </w:r>
                </w:p>
              </w:txbxContent>
            </v:textbox>
          </v:shape>
        </w:pict>
      </w:r>
      <w:r>
        <w:pict>
          <v:shape id="packageDescription" type="#_x0000_t202" style="position:absolute;margin-left:215pt;margin-top:411pt;width:205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{d.waybill.packageDescription}</w:t>
                  </w:r>
                </w:p>
              </w:txbxContent>
            </v:textbox>
          </v:shape>
        </w:pict>
      </w:r>
      <w:r>
        <w:pict>
          <v:shape id="totalPackages" type="#_x0000_t202" style="position:absolute;margin-left:43pt;margin-top:512pt;width:25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{d.waybill.totalPackages}</w:t>
                  </w:r>
                </w:p>
              </w:txbxContent>
            </v:textbox>
          </v:shape>
        </w:pict>
      </w:r>
      <w:r>
        <w:pict>
          <v:shape id="onBoardDate" type="#_x0000_t202" style="position:absolute;margin-left:185pt;margin-top:690pt;width:70pt;height:10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{d.waybill.onBoardDate}</w:t>
                  </w:r>
                </w:p>
              </w:txbxContent>
            </v:textbox>
          </v:shape>
        </w:pict>
      </w:r>
      <w:r>
        <w:pict>
          <v:shape id="originals" type="#_x0000_t202" style="position:absolute;margin-left:46pt;margin-top:715pt;width:11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{d.waybill.originals}</w:t>
                  </w:r>
                </w:p>
              </w:txbxContent>
            </v:textbox>
          </v:shape>
        </w:pict>
      </w:r>
      <w:r>
        <w:pict>
          <v:shape id="freightTerms" type="#_x0000_t202" style="position:absolute;margin-left:176pt;margin-top:715pt;width:12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{d.waybill.freightTerms}</w:t>
                  </w:r>
                </w:p>
              </w:txbxContent>
            </v:textbox>
          </v:shape>
        </w:pict>
      </w:r>
      <w:r>
        <w:pict>
          <v:shape id="issuePlaceDate" type="#_x0000_t202" style="position:absolute;margin-left:311pt;margin-top:715pt;width:25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{d.waybill.issuePlaceDate}</w:t>
                  </w:r>
                </w:p>
              </w:txbxContent>
            </v:textbox>
          </v:shape>
        </w:pict>
      </w:r>
      <w:r>
        <w:pict>
          <v:shape id="goods" type="#_x0000_t202" style="position:absolute;margin-left:213pt;margin-top:463pt;width:345pt;height:110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{d.waybill.goodsLine1:ellipsis(62)}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{d.waybill.goodsLine2:ellipsis(62)}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{d.waybill.goodsLine3:ellipsis(62)}</w:t>
                  </w:r>
                </w:p>
              </w:txbxContent>
            </v:textbox>
          </v:shape>
        </w:pict>
      </w:r>
      <w:r>
        <w:pict>
          <v:shape id="service" type="#_x0000_t202" style="position:absolute;margin-left:213pt;margin-top:578pt;width:3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{d.waybill.serviceMode}</w:t>
                  </w:r>
                </w:p>
              </w:txbxContent>
            </v:textbox>
          </v:shape>
        </w:pict>
      </w:r>
      <w:r>
        <w:pict>
          <v:shape id="agent" type="#_x0000_t202" style="position:absolute;margin-left:43pt;margin-top:744pt;width:257pt;height:59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{d.waybill.deliveryAgent.name:ellipsis(44)}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{d.waybill.deliveryAgent.line1:ellipsis(44)}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{d.waybill.deliveryAgent.line2:ellipsis(44)}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{d.waybill.deliveryAgent.city:ellipsis(44)}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{d.waybill.deliveryAgent.country:ellipsis(44)}</w:t>
                  </w:r>
                </w:p>
              </w:txbxContent>
            </v:textbox>
          </v:shape>
        </w:pict>
      </w:r>
      <w:r>
        <w:pict>
          <v:shape id="issuer" type="#_x0000_t202" style="position:absolute;margin-left:311pt;margin-top:744pt;width:250pt;height:5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{d.waybill.issuerName:ellipsis(44)}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AS AGENTS FOR THE CARRIER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{d.waybill.carrierName:ellipsis(44)}</w:t>
                  </w:r>
                </w:p>
              </w:txbxContent>
            </v:textbox>
          </v:shape>
        </w:pict>
      </w:r>
      <w:r>
        <w:pict>
          <v:shape id="demo-signoff" type="#_x0000_t202" style="position:absolute;margin-left:311pt;margin-top:788pt;width:25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{d.waybill.signingNote}</w:t>
                  </w:r>
                </w:p>
              </w:txbxContent>
            </v:textbox>
          </v:shape>
        </w:pict>
      </w:r>
      <w:r>
        <w:pict>
          <v:shape id="container-labels" type="#_x0000_t202" style="position:absolute;margin-left:43pt;margin-top:430pt;width:523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Container                         Seal              Type            Weight            Volume       Packages</w:t>
                  </w:r>
                </w:p>
              </w:txbxContent>
            </v:textbox>
          </v:shape>
        </w:pict>
      </w:r>
      <w:r>
        <w:pict>
          <v:shape id="on-board-label" type="#_x0000_t202" style="position:absolute;margin-left:43pt;margin-top:690pt;width:140pt;height:10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SHIPPED ON BOARD</w:t>
                  </w:r>
                </w:p>
              </w:txbxContent>
            </v:textbox>
          </v:shape>
        </w:pict>
      </w:r>
      <w:r>
        <w:pict>
          <v:shape id="declaration" type="#_x0000_t202" style="position:absolute;margin-left:260pt;margin-top:690pt;width:300pt;height:10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according to the declaration of the consignor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228600</wp:posOffset>
            </wp:positionV>
            <wp:extent cx="723900" cy="355600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i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55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2667000</wp:posOffset>
            </wp:positionV>
            <wp:extent cx="2603500" cy="685800"/>
            <wp:docPr id="2" name="Picture 2" descr="{d.company.logoDataUri:imageFit(contain)} {d.company.logoDataUri:ifEM():drop(img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ultideck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FIATA Waybill Template</dc:title>
  <dc:subject>Clean editable form with no customer text or signature</dc:subject>
  <dc:creator>Multideck</dc:creator>
  <cp:keywords/>
  <dc:description>generated by python-docx</dc:description>
  <cp:lastModifiedBy>Multideck</cp:lastModifiedBy>
  <cp:revision>1</cp:revision>
  <dcterms:created xsi:type="dcterms:W3CDTF">2013-12-23T23:15:00Z</dcterms:created>
  <dcterms:modified xsi:type="dcterms:W3CDTF">2013-12-23T23:15:00Z</dcterms:modified>
  <cp:category/>
</cp:coreProperties>
</file>