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sz w:val="64"/>
          <w:szCs w:val="64"/>
        </w:rPr>
        <w:t xml:space="preserve">🛒</w:t>
      </w:r>
    </w:p>
    <w:p>
      <w:pPr>
        <w:spacing w:after="60"/>
        <w:jc w:val="center"/>
      </w:pPr>
      <w:r>
        <w:rPr>
          <w:rFonts w:ascii="Georgia" w:cs="Georgia" w:eastAsia="Georgia" w:hAnsi="Georgia"/>
          <w:b/>
          <w:bCs/>
          <w:color w:val="1E4D8C"/>
          <w:sz w:val="52"/>
          <w:szCs w:val="52"/>
        </w:rPr>
        <w:t xml:space="preserve">Real-Time E-Commerce Analytics Platform</w:t>
      </w:r>
    </w:p>
    <w:p>
      <w:pPr>
        <w:spacing w:after="40"/>
        <w:jc w:val="center"/>
      </w:pPr>
      <w:r>
        <w:rPr>
          <w:rFonts w:ascii="Georgia" w:cs="Georgia" w:eastAsia="Georgia" w:hAnsi="Georgia"/>
          <w:i/>
          <w:iCs/>
          <w:color w:val="555555"/>
          <w:sz w:val="30"/>
          <w:szCs w:val="30"/>
        </w:rPr>
        <w:t xml:space="preserve">Complete Technical Documentation</w:t>
      </w:r>
    </w:p>
    <w:p>
      <w:pPr>
        <w:spacing w:after="60"/>
        <w:jc w:val="center"/>
      </w:pPr>
      <w:r>
        <w:rPr>
          <w:rFonts w:ascii="Arial" w:cs="Arial" w:eastAsia="Arial" w:hAnsi="Arial"/>
          <w:color w:val="777777"/>
          <w:sz w:val="22"/>
          <w:szCs w:val="22"/>
        </w:rPr>
        <w:t xml:space="preserve">Apache Kafka  ·  PySpark Structured Streaming  ·  Apache Airflow  ·  dbt  ·  PostgreSQL  ·  AWS S3  ·  Docker</w:t>
      </w:r>
    </w:p>
    <w:p>
      <w:pPr>
        <w:pBdr>
          <w:bottom w:val="single" w:color="DDDDDD" w:sz="4"/>
        </w:pBdr>
        <w:spacing w:before="60" w:after="40"/>
      </w:pPr>
      <w:r>
        <w:t xml:space="preserve"/>
      </w:r>
    </w:p>
    <w:p>
      <w:pPr>
        <w:spacing w:after="40"/>
      </w:pPr>
      <w:r>
        <w:t xml:space="preserve"/>
      </w:r>
    </w:p>
    <w:p>
      <w:pPr>
        <w:spacing w:after="30"/>
        <w:jc w:val="center"/>
      </w:pPr>
      <w:r>
        <w:rPr>
          <w:rFonts w:ascii="Arial" w:cs="Arial" w:eastAsia="Arial" w:hAnsi="Arial"/>
          <w:color w:val="777777"/>
          <w:sz w:val="22"/>
          <w:szCs w:val="22"/>
        </w:rPr>
        <w:t xml:space="preserve">Built by </w:t>
      </w:r>
      <w:r>
        <w:rPr>
          <w:rFonts w:ascii="Arial" w:cs="Arial" w:eastAsia="Arial" w:hAnsi="Arial"/>
          <w:b/>
          <w:bCs/>
          <w:color w:val="1E4D8C"/>
          <w:sz w:val="22"/>
          <w:szCs w:val="22"/>
        </w:rPr>
        <w:t xml:space="preserve">Sonal Mishra</w:t>
      </w:r>
    </w:p>
    <w:p>
      <w:pPr>
        <w:spacing w:after="20"/>
        <w:jc w:val="center"/>
      </w:pPr>
      <w:r>
        <w:rPr>
          <w:rFonts w:ascii="Arial" w:cs="Arial" w:eastAsia="Arial" w:hAnsi="Arial"/>
          <w:color w:val="777777"/>
          <w:sz w:val="20"/>
          <w:szCs w:val="20"/>
        </w:rPr>
        <w:t xml:space="preserve">Data Engineer  |  Snowflake Squad Member  |  SnowPro Associate Certified  |  Austin User Group Leader</w:t>
      </w:r>
    </w:p>
    <w:p>
      <w:pPr>
        <w:spacing w:after="20"/>
        <w:jc w:val="center"/>
      </w:pPr>
      <w:r>
        <w:rPr>
          <w:rFonts w:ascii="Arial" w:cs="Arial" w:eastAsia="Arial" w:hAnsi="Arial"/>
          <w:color w:val="777777"/>
          <w:sz w:val="19"/>
          <w:szCs w:val="19"/>
        </w:rPr>
        <w:t xml:space="preserve">sonalmishrapachori@gmail.com  |  linkedin.com/in/mishrasonal  |  github.com/Datademistifier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14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576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Role in Project</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Apache Kafka</w:t>
            </w:r>
          </w:p>
        </w:tc>
        <w:tc>
          <w:tcPr>
            <w:tcW w:type="dxa" w:w="14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3.5+</w:t>
            </w:r>
          </w:p>
        </w:tc>
        <w:tc>
          <w:tcPr>
            <w:tcW w:type="dxa" w:w="57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Streaming backbone — event bus for all data</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Apache Spark (PySpark)</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3.4.1</w:t>
            </w:r>
          </w:p>
        </w:tc>
        <w:tc>
          <w:tcPr>
            <w:tcW w:type="dxa" w:w="5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Structured Streaming + batch processing</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Apache Airflow</w:t>
            </w:r>
          </w:p>
        </w:tc>
        <w:tc>
          <w:tcPr>
            <w:tcW w:type="dxa" w:w="14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2.8.0</w:t>
            </w:r>
          </w:p>
        </w:tc>
        <w:tc>
          <w:tcPr>
            <w:tcW w:type="dxa" w:w="57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Orchestration — DAG scheduling, retries, SLA monitoring</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dbt (data build tool)</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1.7+</w:t>
            </w:r>
          </w:p>
        </w:tc>
        <w:tc>
          <w:tcPr>
            <w:tcW w:type="dxa" w:w="5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ELT transformations — staging → intermediate → marts</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PostgreSQL</w:t>
            </w:r>
          </w:p>
        </w:tc>
        <w:tc>
          <w:tcPr>
            <w:tcW w:type="dxa" w:w="14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15</w:t>
            </w:r>
          </w:p>
        </w:tc>
        <w:tc>
          <w:tcPr>
            <w:tcW w:type="dxa" w:w="57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Analytical database — serves mart layer</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AWS S3</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w:t>
            </w:r>
          </w:p>
        </w:tc>
        <w:tc>
          <w:tcPr>
            <w:tcW w:type="dxa" w:w="5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Data lake — raw event landing zone (Parquet, partitioned)</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Docker Compose</w:t>
            </w:r>
          </w:p>
        </w:tc>
        <w:tc>
          <w:tcPr>
            <w:tcW w:type="dxa" w:w="14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3.8</w:t>
            </w:r>
          </w:p>
        </w:tc>
        <w:tc>
          <w:tcPr>
            <w:tcW w:type="dxa" w:w="57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One-command local environment</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Python</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3.9+</w:t>
            </w:r>
          </w:p>
        </w:tc>
        <w:tc>
          <w:tcPr>
            <w:tcW w:type="dxa" w:w="57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Producers, PySpark jobs, Airflow operators</w:t>
            </w:r>
          </w:p>
        </w:tc>
      </w:tr>
    </w:tbl>
    <w:p>
      <w:r>
        <w:br w:type="page"/>
      </w:r>
    </w:p>
    <w:p>
      <w:pPr>
        <w:pBdr>
          <w:bottom w:val="single" w:color="1E4D8C" w:sz="6" w:space="4"/>
        </w:pBdr>
        <w:spacing w:before="400" w:after="120"/>
      </w:pPr>
      <w:r>
        <w:rPr>
          <w:rFonts w:ascii="Georgia" w:cs="Georgia" w:eastAsia="Georgia" w:hAnsi="Georgia"/>
          <w:b/>
          <w:bCs/>
          <w:color w:val="1E4D8C"/>
          <w:sz w:val="32"/>
          <w:szCs w:val="32"/>
        </w:rPr>
        <w:t xml:space="preserve">1. Project Overview</w:t>
      </w:r>
    </w:p>
    <w:p>
      <w:pPr>
        <w:spacing w:after="120"/>
      </w:pPr>
      <w:r>
        <w:rPr>
          <w:rFonts w:ascii="Arial" w:cs="Arial" w:eastAsia="Arial" w:hAnsi="Arial"/>
          <w:i w:val="false"/>
          <w:iCs w:val="false"/>
          <w:color w:val="1A1A1A"/>
          <w:sz w:val="21"/>
          <w:szCs w:val="21"/>
        </w:rPr>
        <w:t xml:space="preserve">This project builds a </w:t>
      </w:r>
      <w:r>
        <w:rPr>
          <w:rFonts w:ascii="Arial" w:cs="Arial" w:eastAsia="Arial" w:hAnsi="Arial"/>
          <w:b/>
          <w:bCs/>
          <w:color w:val="1A1A1A"/>
          <w:sz w:val="21"/>
          <w:szCs w:val="21"/>
        </w:rPr>
        <w:t xml:space="preserve">complete, production-grade streaming data platform</w:t>
      </w:r>
      <w:r>
        <w:rPr>
          <w:rFonts w:ascii="Arial" w:cs="Arial" w:eastAsia="Arial" w:hAnsi="Arial"/>
          <w:i w:val="false"/>
          <w:iCs w:val="false"/>
          <w:color w:val="1A1A1A"/>
          <w:sz w:val="21"/>
          <w:szCs w:val="21"/>
        </w:rPr>
        <w:t xml:space="preserve"> for an e-commerce business. It ingests live events — orders, user clicks, and inventory changes — through Apache Kafka, processes them in real time with PySpark Structured Streaming, stores raw data on AWS S3 as a data lake, transforms it into analytical layers using dbt, and orchestrates every stage with Apache Airflow.</w:t>
      </w:r>
    </w:p>
    <w:p>
      <w:pPr>
        <w:spacing w:after="120"/>
      </w:pPr>
      <w:r>
        <w:rPr>
          <w:rFonts w:ascii="Arial" w:cs="Arial" w:eastAsia="Arial" w:hAnsi="Arial"/>
          <w:i w:val="false"/>
          <w:iCs w:val="false"/>
          <w:color w:val="1A1A1A"/>
          <w:sz w:val="21"/>
          <w:szCs w:val="21"/>
        </w:rPr>
        <w:t xml:space="preserve">The project was built specifically to demonstrate the exact tools that appear most frequently in senior data engineering job postings in 2025–2026: Kafka, PySpark, Airflow, dbt, and cloud storage. Every architectural decision reflects production engineering practice — not tutorial-level simplicity.</w:t>
      </w:r>
    </w:p>
    <w:p>
      <w:pPr>
        <w:spacing w:after="60"/>
      </w:pPr>
      <w:r>
        <w:t xml:space="preserve"/>
      </w:r>
    </w:p>
    <w:p>
      <w:pPr>
        <w:spacing w:before="300" w:after="80"/>
      </w:pPr>
      <w:r>
        <w:rPr>
          <w:rFonts w:ascii="Georgia" w:cs="Georgia" w:eastAsia="Georgia" w:hAnsi="Georgia"/>
          <w:b/>
          <w:bCs/>
          <w:color w:val="0D47A1"/>
          <w:sz w:val="26"/>
          <w:szCs w:val="26"/>
        </w:rPr>
        <w:t xml:space="preserve">1.1 What Problem Does This Solve?</w:t>
      </w:r>
    </w:p>
    <w:p>
      <w:pPr>
        <w:spacing w:after="120"/>
      </w:pPr>
      <w:r>
        <w:rPr>
          <w:rFonts w:ascii="Arial" w:cs="Arial" w:eastAsia="Arial" w:hAnsi="Arial"/>
          <w:i w:val="false"/>
          <w:iCs w:val="false"/>
          <w:color w:val="1A1A1A"/>
          <w:sz w:val="21"/>
          <w:szCs w:val="21"/>
        </w:rPr>
        <w:t xml:space="preserve">E-commerce businesses generate enormous volumes of event data: every page view, product click, cart addition, and purchase creates a record. This data has two fundamental properties that make it architecturally challenging:</w:t>
      </w:r>
    </w:p>
    <w:p>
      <w:pPr>
        <w:pStyle w:val="ListParagraph"/>
        <w:numPr>
          <w:ilvl w:val="0"/>
          <w:numId w:val="2"/>
        </w:numPr>
        <w:spacing w:after="90"/>
      </w:pPr>
      <w:r>
        <w:rPr>
          <w:rFonts w:ascii="Arial" w:cs="Arial" w:eastAsia="Arial" w:hAnsi="Arial"/>
          <w:b/>
          <w:bCs/>
          <w:color w:val="1A1A1A"/>
          <w:sz w:val="20"/>
          <w:szCs w:val="20"/>
        </w:rPr>
        <w:t xml:space="preserve">It arrives continuously</w:t>
      </w:r>
      <w:r>
        <w:rPr>
          <w:rFonts w:ascii="Arial" w:cs="Arial" w:eastAsia="Arial" w:hAnsi="Arial"/>
          <w:color w:val="1A1A1A"/>
          <w:sz w:val="20"/>
          <w:szCs w:val="20"/>
        </w:rPr>
        <w:t xml:space="preserve"> — thousands of events per second, 24/7, with no defined batch boundary.</w:t>
      </w:r>
    </w:p>
    <w:p>
      <w:pPr>
        <w:pStyle w:val="ListParagraph"/>
        <w:numPr>
          <w:ilvl w:val="0"/>
          <w:numId w:val="2"/>
        </w:numPr>
        <w:spacing w:after="90"/>
      </w:pPr>
      <w:r>
        <w:rPr>
          <w:rFonts w:ascii="Arial" w:cs="Arial" w:eastAsia="Arial" w:hAnsi="Arial"/>
          <w:b/>
          <w:bCs/>
          <w:color w:val="1A1A1A"/>
          <w:sz w:val="20"/>
          <w:szCs w:val="20"/>
        </w:rPr>
        <w:t xml:space="preserve">It needs to answer different questions at different latencies</w:t>
      </w:r>
      <w:r>
        <w:rPr>
          <w:rFonts w:ascii="Arial" w:cs="Arial" w:eastAsia="Arial" w:hAnsi="Arial"/>
          <w:color w:val="1A1A1A"/>
          <w:sz w:val="20"/>
          <w:szCs w:val="20"/>
        </w:rPr>
        <w:t xml:space="preserve"> — a fraud detection system needs sub-second response; a daily revenue report can wait minutes; a customer lifetime value model runs hourly.</w:t>
      </w:r>
    </w:p>
    <w:p>
      <w:pPr>
        <w:spacing w:after="50"/>
      </w:pPr>
      <w:r>
        <w:t xml:space="preserve"/>
      </w:r>
    </w:p>
    <w:p>
      <w:pPr>
        <w:spacing w:after="120"/>
      </w:pPr>
      <w:r>
        <w:rPr>
          <w:rFonts w:ascii="Arial" w:cs="Arial" w:eastAsia="Arial" w:hAnsi="Arial"/>
          <w:i w:val="false"/>
          <w:iCs w:val="false"/>
          <w:color w:val="1A1A1A"/>
          <w:sz w:val="21"/>
          <w:szCs w:val="21"/>
        </w:rPr>
        <w:t xml:space="preserve">Most data platforms handle one of these well but not both. A batch pipeline handles the second requirement but fails the first — a nightly job cannot detect a fraud event in real time. A pure streaming system handles the first but struggles with the complex multi-table joins and business logic that analytical reporting requires.</w:t>
      </w:r>
    </w:p>
    <w:p>
      <w:pPr>
        <w:spacing w:after="120"/>
      </w:pPr>
      <w:r>
        <w:rPr>
          <w:rFonts w:ascii="Arial" w:cs="Arial" w:eastAsia="Arial" w:hAnsi="Arial"/>
          <w:i w:val="false"/>
          <w:iCs w:val="false"/>
          <w:color w:val="1A1A1A"/>
          <w:sz w:val="21"/>
          <w:szCs w:val="21"/>
        </w:rPr>
        <w:t xml:space="preserve">This platform handles both. The streaming layer (Kafka + PySpark) processes events in real time and writes to both a fast operational store (PostgreSQL) and a durable data lake (S3). The batch transformation layer (dbt + Airflow) runs on a schedule, reading from PostgreSQL and S3 to produce the rich analytical models that power dashboards and business intelligence.</w:t>
      </w:r>
    </w:p>
    <w:p>
      <w:pPr>
        <w:spacing w:after="60"/>
      </w:pPr>
      <w:r>
        <w:t xml:space="preserve"/>
      </w:r>
    </w:p>
    <w:p>
      <w:pPr>
        <w:spacing w:before="300" w:after="80"/>
      </w:pPr>
      <w:r>
        <w:rPr>
          <w:rFonts w:ascii="Georgia" w:cs="Georgia" w:eastAsia="Georgia" w:hAnsi="Georgia"/>
          <w:b/>
          <w:bCs/>
          <w:color w:val="0D47A1"/>
          <w:sz w:val="26"/>
          <w:szCs w:val="26"/>
        </w:rPr>
        <w:t xml:space="preserve">1.2 Skills Demonstrated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Skill Area</w:t>
            </w:r>
          </w:p>
        </w:tc>
        <w:tc>
          <w:tcPr>
            <w:tcW w:type="dxa" w:w="20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Tool</w:t>
            </w:r>
          </w:p>
        </w:tc>
        <w:tc>
          <w:tcPr>
            <w:tcW w:type="dxa" w:w="516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Depth Demonstrated</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Stream Processing</w:t>
            </w:r>
          </w:p>
        </w:tc>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Kafka + PySpark</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Schema enforcement, watermarks, windowed aggregations, backpressure control</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Batch Orchestration</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Apache Airflow</w:t>
            </w:r>
          </w:p>
        </w:tc>
        <w:tc>
          <w:tcPr>
            <w:tcW w:type="dxa" w:w="5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Multi-task DAG, dependency graph, retries, SLA checks, conditional execution</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Data Modeling (SQL)</w:t>
            </w:r>
          </w:p>
        </w:tc>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dbt</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3-layer architecture, window functions, incremental logic, data quality tests</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Cloud Infrastructure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AWS S3</w:t>
            </w:r>
          </w:p>
        </w:tc>
        <w:tc>
          <w:tcPr>
            <w:tcW w:type="dxa" w:w="5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Data lake setup, partitioning strategy, lifecycle policies, boto3 integration</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Containerisation</w:t>
            </w:r>
          </w:p>
        </w:tc>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Docker Compose</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Multi-service orchestration, health checks, dependency ordering</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Data Quality</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dbt tests + Airflow</w:t>
            </w:r>
          </w:p>
        </w:tc>
        <w:tc>
          <w:tcPr>
            <w:tcW w:type="dxa" w:w="5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Schema tests, custom SQL tests, freshness checks, SLA monitoring</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Python Engineering</w:t>
            </w:r>
          </w:p>
        </w:tc>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All services</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OOP producers, PySpark jobs, Airflow operators, AWS SDK</w:t>
            </w:r>
          </w:p>
        </w:tc>
      </w:tr>
    </w:tbl>
    <w:p>
      <w:r>
        <w:br w:type="page"/>
      </w:r>
    </w:p>
    <w:p>
      <w:pPr>
        <w:pBdr>
          <w:bottom w:val="single" w:color="1E4D8C" w:sz="6" w:space="4"/>
        </w:pBdr>
        <w:spacing w:before="400" w:after="120"/>
      </w:pPr>
      <w:r>
        <w:rPr>
          <w:rFonts w:ascii="Georgia" w:cs="Georgia" w:eastAsia="Georgia" w:hAnsi="Georgia"/>
          <w:b/>
          <w:bCs/>
          <w:color w:val="1E4D8C"/>
          <w:sz w:val="32"/>
          <w:szCs w:val="32"/>
        </w:rPr>
        <w:t xml:space="preserve">2. Architecture</w:t>
      </w:r>
    </w:p>
    <w:p>
      <w:pPr>
        <w:spacing w:after="120"/>
      </w:pPr>
      <w:r>
        <w:rPr>
          <w:rFonts w:ascii="Arial" w:cs="Arial" w:eastAsia="Arial" w:hAnsi="Arial"/>
          <w:i w:val="false"/>
          <w:iCs w:val="false"/>
          <w:color w:val="1A1A1A"/>
          <w:sz w:val="21"/>
          <w:szCs w:val="21"/>
        </w:rPr>
        <w:t xml:space="preserve">The platform is divided into four layers. Each layer has a single responsibility and communicates with adjacent layers through well-defined interfaces. This separation is what makes the system debuggable, scalable, and maintainable.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E4D8C" w:sz="16"/>
              <w:bottom w:val="none" w:color="FFFFFF" w:sz="0"/>
              <w:right w:val="none" w:color="FFFFFF" w:sz="0"/>
            </w:tcBorders>
            <w:shd w:fill="EBF5FF" w:val="clear"/>
            <w:tcMar>
              <w:top w:type="dxa" w:w="120"/>
              <w:left w:type="dxa" w:w="200"/>
              <w:bottom w:type="dxa" w:w="120"/>
              <w:right w:type="dxa" w:w="200"/>
            </w:tcMar>
          </w:tcPr>
          <w:p>
            <w:pPr>
              <w:spacing w:after="60"/>
            </w:pPr>
            <w:r>
              <w:rPr>
                <w:rFonts w:ascii="Arial" w:cs="Arial" w:eastAsia="Arial" w:hAnsi="Arial"/>
                <w:b/>
                <w:bCs/>
                <w:color w:val="1E4D8C"/>
                <w:sz w:val="20"/>
                <w:szCs w:val="20"/>
              </w:rPr>
              <w:t xml:space="preserve">Full Pipeline Flow</w:t>
            </w:r>
          </w:p>
          <w:p>
            <w:pPr>
              <w:spacing w:after="50"/>
            </w:pPr>
            <w:r>
              <w:rPr>
                <w:rFonts w:ascii="Arial" w:cs="Arial" w:eastAsia="Arial" w:hAnsi="Arial"/>
                <w:color w:val="1A1A1A"/>
                <w:sz w:val="19"/>
                <w:szCs w:val="19"/>
              </w:rPr>
              <w:t xml:space="preserve">Layer 1 — EVENT GENERATION</w:t>
            </w:r>
          </w:p>
          <w:p>
            <w:pPr>
              <w:spacing w:after="50"/>
            </w:pPr>
            <w:r>
              <w:rPr>
                <w:rFonts w:ascii="Arial" w:cs="Arial" w:eastAsia="Arial" w:hAnsi="Arial"/>
                <w:color w:val="1A1A1A"/>
                <w:sz w:val="19"/>
                <w:szCs w:val="19"/>
              </w:rPr>
              <w:t xml:space="preserve">  orders_producer.py  |  clickstream_producer.py  |  inventory_producer.py</w:t>
            </w:r>
          </w:p>
          <w:p>
            <w:pPr>
              <w:spacing w:after="50"/>
            </w:pPr>
            <w:r>
              <w:rPr>
                <w:rFonts w:ascii="Arial" w:cs="Arial" w:eastAsia="Arial" w:hAnsi="Arial"/>
                <w:color w:val="1A1A1A"/>
                <w:sz w:val="19"/>
                <w:szCs w:val="19"/>
              </w:rPr>
              <w:t xml:space="preserve">  (Python scripts simulating live e-commerce events)</w:t>
            </w:r>
          </w:p>
          <w:p>
            <w:pPr>
              <w:spacing w:after="50"/>
            </w:pPr>
            <w:r>
              <w:rPr>
                <w:rFonts w:ascii="Arial" w:cs="Arial" w:eastAsia="Arial" w:hAnsi="Arial"/>
                <w:color w:val="1A1A1A"/>
                <w:sz w:val="19"/>
                <w:szCs w:val="19"/>
              </w:rPr>
              <w:t xml:space="preserve"/>
            </w:r>
          </w:p>
          <w:p>
            <w:pPr>
              <w:spacing w:after="50"/>
            </w:pPr>
            <w:r>
              <w:rPr>
                <w:rFonts w:ascii="Arial" w:cs="Arial" w:eastAsia="Arial" w:hAnsi="Arial"/>
                <w:color w:val="1A1A1A"/>
                <w:sz w:val="19"/>
                <w:szCs w:val="19"/>
              </w:rPr>
              <w:t xml:space="preserve">Layer 2 — STREAMING INGESTION</w:t>
            </w:r>
          </w:p>
          <w:p>
            <w:pPr>
              <w:spacing w:after="50"/>
            </w:pPr>
            <w:r>
              <w:rPr>
                <w:rFonts w:ascii="Arial" w:cs="Arial" w:eastAsia="Arial" w:hAnsi="Arial"/>
                <w:color w:val="1A1A1A"/>
                <w:sz w:val="19"/>
                <w:szCs w:val="19"/>
              </w:rPr>
              <w:t xml:space="preserve">  Apache Kafka (topics: orders, clickstream, inventory_updates)</w:t>
            </w:r>
          </w:p>
          <w:p>
            <w:pPr>
              <w:spacing w:after="50"/>
            </w:pPr>
            <w:r>
              <w:rPr>
                <w:rFonts w:ascii="Arial" w:cs="Arial" w:eastAsia="Arial" w:hAnsi="Arial"/>
                <w:color w:val="1A1A1A"/>
                <w:sz w:val="19"/>
                <w:szCs w:val="19"/>
              </w:rPr>
              <w:t xml:space="preserve">  → PySpark Structured Streaming (schema enforcement, DQ filters)</w:t>
            </w:r>
          </w:p>
          <w:p>
            <w:pPr>
              <w:spacing w:after="50"/>
            </w:pPr>
            <w:r>
              <w:rPr>
                <w:rFonts w:ascii="Arial" w:cs="Arial" w:eastAsia="Arial" w:hAnsi="Arial"/>
                <w:color w:val="1A1A1A"/>
                <w:sz w:val="19"/>
                <w:szCs w:val="19"/>
              </w:rPr>
              <w:t xml:space="preserve">  → AWS S3 (raw Parquet, partitioned by event_date)  [durable archive]</w:t>
            </w:r>
          </w:p>
          <w:p>
            <w:pPr>
              <w:spacing w:after="50"/>
            </w:pPr>
            <w:r>
              <w:rPr>
                <w:rFonts w:ascii="Arial" w:cs="Arial" w:eastAsia="Arial" w:hAnsi="Arial"/>
                <w:color w:val="1A1A1A"/>
                <w:sz w:val="19"/>
                <w:szCs w:val="19"/>
              </w:rPr>
              <w:t xml:space="preserve">  → PostgreSQL raw_events schema  [fast operational query]</w:t>
            </w:r>
          </w:p>
          <w:p>
            <w:pPr>
              <w:spacing w:after="50"/>
            </w:pPr>
            <w:r>
              <w:rPr>
                <w:rFonts w:ascii="Arial" w:cs="Arial" w:eastAsia="Arial" w:hAnsi="Arial"/>
                <w:color w:val="1A1A1A"/>
                <w:sz w:val="19"/>
                <w:szCs w:val="19"/>
              </w:rPr>
              <w:t xml:space="preserve">  → PostgreSQL windowed aggregates  [real-time metrics]</w:t>
            </w:r>
          </w:p>
          <w:p>
            <w:pPr>
              <w:spacing w:after="50"/>
            </w:pPr>
            <w:r>
              <w:rPr>
                <w:rFonts w:ascii="Arial" w:cs="Arial" w:eastAsia="Arial" w:hAnsi="Arial"/>
                <w:color w:val="1A1A1A"/>
                <w:sz w:val="19"/>
                <w:szCs w:val="19"/>
              </w:rPr>
              <w:t xml:space="preserve"/>
            </w:r>
          </w:p>
          <w:p>
            <w:pPr>
              <w:spacing w:after="50"/>
            </w:pPr>
            <w:r>
              <w:rPr>
                <w:rFonts w:ascii="Arial" w:cs="Arial" w:eastAsia="Arial" w:hAnsi="Arial"/>
                <w:color w:val="1A1A1A"/>
                <w:sz w:val="19"/>
                <w:szCs w:val="19"/>
              </w:rPr>
              <w:t xml:space="preserve">Layer 3 — BATCH TRANSFORMATION</w:t>
            </w:r>
          </w:p>
          <w:p>
            <w:pPr>
              <w:spacing w:after="50"/>
            </w:pPr>
            <w:r>
              <w:rPr>
                <w:rFonts w:ascii="Arial" w:cs="Arial" w:eastAsia="Arial" w:hAnsi="Arial"/>
                <w:color w:val="1A1A1A"/>
                <w:sz w:val="19"/>
                <w:szCs w:val="19"/>
              </w:rPr>
              <w:t xml:space="preserve">  PySpark batch job (hourly, reads S3) → PostgreSQL hourly summaries</w:t>
            </w:r>
          </w:p>
          <w:p>
            <w:pPr>
              <w:spacing w:after="50"/>
            </w:pPr>
            <w:r>
              <w:rPr>
                <w:rFonts w:ascii="Arial" w:cs="Arial" w:eastAsia="Arial" w:hAnsi="Arial"/>
                <w:color w:val="1A1A1A"/>
                <w:sz w:val="19"/>
                <w:szCs w:val="19"/>
              </w:rPr>
              <w:t xml:space="preserve">  dbt staging models (views)  → dbt intermediate models (tables)</w:t>
            </w:r>
          </w:p>
          <w:p>
            <w:pPr>
              <w:spacing w:after="50"/>
            </w:pPr>
            <w:r>
              <w:rPr>
                <w:rFonts w:ascii="Arial" w:cs="Arial" w:eastAsia="Arial" w:hAnsi="Arial"/>
                <w:color w:val="1A1A1A"/>
                <w:sz w:val="19"/>
                <w:szCs w:val="19"/>
              </w:rPr>
              <w:t xml:space="preserve">  → dbt mart models (analytics schema) [daily_revenue | products | users]</w:t>
            </w:r>
          </w:p>
          <w:p>
            <w:pPr>
              <w:spacing w:after="50"/>
            </w:pPr>
            <w:r>
              <w:rPr>
                <w:rFonts w:ascii="Arial" w:cs="Arial" w:eastAsia="Arial" w:hAnsi="Arial"/>
                <w:color w:val="1A1A1A"/>
                <w:sz w:val="19"/>
                <w:szCs w:val="19"/>
              </w:rPr>
              <w:t xml:space="preserve"/>
            </w:r>
          </w:p>
          <w:p>
            <w:pPr>
              <w:spacing w:after="50"/>
            </w:pPr>
            <w:r>
              <w:rPr>
                <w:rFonts w:ascii="Arial" w:cs="Arial" w:eastAsia="Arial" w:hAnsi="Arial"/>
                <w:color w:val="1A1A1A"/>
                <w:sz w:val="19"/>
                <w:szCs w:val="19"/>
              </w:rPr>
              <w:t xml:space="preserve">Layer 4 — ORCHESTRATION &amp; QUALITY</w:t>
            </w:r>
          </w:p>
          <w:p>
            <w:pPr>
              <w:spacing w:after="50"/>
            </w:pPr>
            <w:r>
              <w:rPr>
                <w:rFonts w:ascii="Arial" w:cs="Arial" w:eastAsia="Arial" w:hAnsi="Arial"/>
                <w:color w:val="1A1A1A"/>
                <w:sz w:val="19"/>
                <w:szCs w:val="19"/>
              </w:rPr>
              <w:t xml:space="preserve">  Apache Airflow DAG (hourly): health checks → Spark batch → dbt run</w:t>
            </w:r>
          </w:p>
          <w:p>
            <w:pPr>
              <w:spacing w:after="50"/>
            </w:pPr>
            <w:r>
              <w:rPr>
                <w:rFonts w:ascii="Arial" w:cs="Arial" w:eastAsia="Arial" w:hAnsi="Arial"/>
                <w:color w:val="1A1A1A"/>
                <w:sz w:val="19"/>
                <w:szCs w:val="19"/>
              </w:rPr>
              <w:t xml:space="preserve">  → dbt tests → data freshness SLA check → alert on failure</w:t>
            </w:r>
          </w:p>
        </w:tc>
      </w:tr>
    </w:tbl>
    <w:p>
      <w:pPr>
        <w:spacing w:after="120"/>
      </w:pPr>
      <w:r>
        <w:t xml:space="preserve"/>
      </w:r>
    </w:p>
    <w:p>
      <w:pPr>
        <w:spacing w:before="300" w:after="80"/>
      </w:pPr>
      <w:r>
        <w:rPr>
          <w:rFonts w:ascii="Georgia" w:cs="Georgia" w:eastAsia="Georgia" w:hAnsi="Georgia"/>
          <w:b/>
          <w:bCs/>
          <w:color w:val="0D47A1"/>
          <w:sz w:val="26"/>
          <w:szCs w:val="26"/>
        </w:rPr>
        <w:t xml:space="preserve">2.1 Why Each Technology Was Chosen</w:t>
      </w:r>
    </w:p>
    <w:p>
      <w:pPr>
        <w:spacing w:before="200" w:after="60"/>
      </w:pPr>
      <w:r>
        <w:rPr>
          <w:rFonts w:ascii="Arial" w:cs="Arial" w:eastAsia="Arial" w:hAnsi="Arial"/>
          <w:b/>
          <w:bCs/>
          <w:color w:val="2E6DB4"/>
          <w:sz w:val="22"/>
          <w:szCs w:val="22"/>
        </w:rPr>
        <w:t xml:space="preserve">Apache Kafka — The Event Bus</w:t>
      </w:r>
    </w:p>
    <w:p>
      <w:pPr>
        <w:spacing w:after="120"/>
      </w:pPr>
      <w:r>
        <w:rPr>
          <w:rFonts w:ascii="Arial" w:cs="Arial" w:eastAsia="Arial" w:hAnsi="Arial"/>
          <w:i w:val="false"/>
          <w:iCs w:val="false"/>
          <w:color w:val="1A1A1A"/>
          <w:sz w:val="21"/>
          <w:szCs w:val="21"/>
        </w:rPr>
        <w:t xml:space="preserve">Kafka decouples producers from consumers. The three event producers write to Kafka topics without knowing anything about who reads the data or how. Two PySpark streaming jobs read from those same topics independently — one writing to S3, one writing to PostgreSQL — without interfering with each other. If we later add a third consumer (a real-time fraud detection model, for example), we add it to Kafka without touching the producers or existing consumers at all.</w:t>
      </w:r>
    </w:p>
    <w:p>
      <w:pPr>
        <w:spacing w:after="120"/>
      </w:pPr>
      <w:r>
        <w:rPr>
          <w:rFonts w:ascii="Arial" w:cs="Arial" w:eastAsia="Arial" w:hAnsi="Arial"/>
          <w:i w:val="false"/>
          <w:iCs w:val="false"/>
          <w:color w:val="1A1A1A"/>
          <w:sz w:val="21"/>
          <w:szCs w:val="21"/>
        </w:rPr>
        <w:t xml:space="preserve">Kafka also provides </w:t>
      </w:r>
      <w:r>
        <w:rPr>
          <w:rFonts w:ascii="Arial" w:cs="Arial" w:eastAsia="Arial" w:hAnsi="Arial"/>
          <w:b/>
          <w:bCs/>
          <w:color w:val="1A1A1A"/>
          <w:sz w:val="21"/>
          <w:szCs w:val="21"/>
        </w:rPr>
        <w:t xml:space="preserve">durability and replayability</w:t>
      </w:r>
      <w:r>
        <w:rPr>
          <w:rFonts w:ascii="Arial" w:cs="Arial" w:eastAsia="Arial" w:hAnsi="Arial"/>
          <w:i w:val="false"/>
          <w:iCs w:val="false"/>
          <w:color w:val="1A1A1A"/>
          <w:sz w:val="21"/>
          <w:szCs w:val="21"/>
        </w:rPr>
        <w:t xml:space="preserve">. Events are retained on disk for a configurable window. If a PySpark streaming job crashes and restarts, it reads from its last committed offset — no events are lost. This is the fundamental property that makes Kafka suitable as the foundation of a production data platform rather than just a message queue.</w:t>
      </w:r>
    </w:p>
    <w:p>
      <w:pPr>
        <w:spacing w:after="60"/>
      </w:pPr>
      <w:r>
        <w:t xml:space="preserve"/>
      </w:r>
    </w:p>
    <w:p>
      <w:pPr>
        <w:spacing w:before="200" w:after="60"/>
      </w:pPr>
      <w:r>
        <w:rPr>
          <w:rFonts w:ascii="Arial" w:cs="Arial" w:eastAsia="Arial" w:hAnsi="Arial"/>
          <w:b/>
          <w:bCs/>
          <w:color w:val="2E6DB4"/>
          <w:sz w:val="22"/>
          <w:szCs w:val="22"/>
        </w:rPr>
        <w:t xml:space="preserve">PySpark Structured Streaming — The Processing Engine</w:t>
      </w:r>
    </w:p>
    <w:p>
      <w:pPr>
        <w:spacing w:after="120"/>
      </w:pPr>
      <w:r>
        <w:rPr>
          <w:rFonts w:ascii="Arial" w:cs="Arial" w:eastAsia="Arial" w:hAnsi="Arial"/>
          <w:i w:val="false"/>
          <w:iCs w:val="false"/>
          <w:color w:val="1A1A1A"/>
          <w:sz w:val="21"/>
          <w:szCs w:val="21"/>
        </w:rPr>
        <w:t xml:space="preserve">PySpark Structured Streaming treats a live data stream as an unbounded table. You write SQL-like transformations — filters, joins, aggregations — using the same DataFrame API used for batch processing. Spark handles the mechanics of consuming Kafka offsets, managing state for windowed computations, and writing output in exactly-once or at-least-once semantics.</w:t>
      </w:r>
    </w:p>
    <w:p>
      <w:pPr>
        <w:spacing w:after="120"/>
      </w:pPr>
      <w:r>
        <w:rPr>
          <w:rFonts w:ascii="Arial" w:cs="Arial" w:eastAsia="Arial" w:hAnsi="Arial"/>
          <w:i w:val="false"/>
          <w:iCs w:val="false"/>
          <w:color w:val="1A1A1A"/>
          <w:sz w:val="21"/>
          <w:szCs w:val="21"/>
        </w:rPr>
        <w:t xml:space="preserve">The key Structured Streaming concepts used in this project are </w:t>
      </w:r>
      <w:r>
        <w:rPr>
          <w:rFonts w:ascii="Arial" w:cs="Arial" w:eastAsia="Arial" w:hAnsi="Arial"/>
          <w:b/>
          <w:bCs/>
          <w:color w:val="1A1A1A"/>
          <w:sz w:val="21"/>
          <w:szCs w:val="21"/>
        </w:rPr>
        <w:t xml:space="preserve">watermarks</w:t>
      </w:r>
      <w:r>
        <w:rPr>
          <w:rFonts w:ascii="Arial" w:cs="Arial" w:eastAsia="Arial" w:hAnsi="Arial"/>
          <w:i w:val="false"/>
          <w:iCs w:val="false"/>
          <w:color w:val="1A1A1A"/>
          <w:sz w:val="21"/>
          <w:szCs w:val="21"/>
        </w:rPr>
        <w:t xml:space="preserve"> (telling Spark how late an event can arrive and still be included in a window), </w:t>
      </w:r>
      <w:r>
        <w:rPr>
          <w:rFonts w:ascii="Arial" w:cs="Arial" w:eastAsia="Arial" w:hAnsi="Arial"/>
          <w:b/>
          <w:bCs/>
          <w:color w:val="1A1A1A"/>
          <w:sz w:val="21"/>
          <w:szCs w:val="21"/>
        </w:rPr>
        <w:t xml:space="preserve">windowed aggregations</w:t>
      </w:r>
      <w:r>
        <w:rPr>
          <w:rFonts w:ascii="Arial" w:cs="Arial" w:eastAsia="Arial" w:hAnsi="Arial"/>
          <w:i w:val="false"/>
          <w:iCs w:val="false"/>
          <w:color w:val="1A1A1A"/>
          <w:sz w:val="21"/>
          <w:szCs w:val="21"/>
        </w:rPr>
        <w:t xml:space="preserve"> (grouping events into 5-minute tumbling windows for real-time metrics), and </w:t>
      </w:r>
      <w:r>
        <w:rPr>
          <w:rFonts w:ascii="Arial" w:cs="Arial" w:eastAsia="Arial" w:hAnsi="Arial"/>
          <w:b/>
          <w:bCs/>
          <w:color w:val="1A1A1A"/>
          <w:sz w:val="21"/>
          <w:szCs w:val="21"/>
        </w:rPr>
        <w:t xml:space="preserve">foreachBatch</w:t>
      </w:r>
      <w:r>
        <w:rPr>
          <w:rFonts w:ascii="Arial" w:cs="Arial" w:eastAsia="Arial" w:hAnsi="Arial"/>
          <w:i w:val="false"/>
          <w:iCs w:val="false"/>
          <w:color w:val="1A1A1A"/>
          <w:sz w:val="21"/>
          <w:szCs w:val="21"/>
        </w:rPr>
        <w:t xml:space="preserve"> (a sink that lets us write each micro-batch to JDBC with full control over the write semantics, including upsert logic).</w:t>
      </w:r>
    </w:p>
    <w:p>
      <w:pPr>
        <w:spacing w:after="60"/>
      </w:pPr>
      <w:r>
        <w:t xml:space="preserve"/>
      </w:r>
    </w:p>
    <w:p>
      <w:pPr>
        <w:spacing w:before="200" w:after="60"/>
      </w:pPr>
      <w:r>
        <w:rPr>
          <w:rFonts w:ascii="Arial" w:cs="Arial" w:eastAsia="Arial" w:hAnsi="Arial"/>
          <w:b/>
          <w:bCs/>
          <w:color w:val="2E6DB4"/>
          <w:sz w:val="22"/>
          <w:szCs w:val="22"/>
        </w:rPr>
        <w:t xml:space="preserve">Apache Airflow — The Orchestrator</w:t>
      </w:r>
    </w:p>
    <w:p>
      <w:pPr>
        <w:spacing w:after="120"/>
      </w:pPr>
      <w:r>
        <w:rPr>
          <w:rFonts w:ascii="Arial" w:cs="Arial" w:eastAsia="Arial" w:hAnsi="Arial"/>
          <w:i w:val="false"/>
          <w:iCs w:val="false"/>
          <w:color w:val="1A1A1A"/>
          <w:sz w:val="21"/>
          <w:szCs w:val="21"/>
        </w:rPr>
        <w:t xml:space="preserve">Airflow does not run any data processing itself. Its job is to know when each task should run, in what order, with what retry policy, and what to do when something fails. The </w:t>
      </w:r>
      <w:r>
        <w:rPr>
          <w:rFonts w:ascii="Courier New" w:cs="Courier New" w:eastAsia="Courier New" w:hAnsi="Courier New"/>
          <w:color w:val="C62828"/>
          <w:sz w:val="20"/>
          <w:szCs w:val="20"/>
        </w:rPr>
        <w:t xml:space="preserve">ecommerce_pipeline</w:t>
      </w:r>
      <w:r>
        <w:rPr>
          <w:rFonts w:ascii="Arial" w:cs="Arial" w:eastAsia="Arial" w:hAnsi="Arial"/>
          <w:i w:val="false"/>
          <w:iCs w:val="false"/>
          <w:color w:val="1A1A1A"/>
          <w:sz w:val="21"/>
          <w:szCs w:val="21"/>
        </w:rPr>
        <w:t xml:space="preserve"> DAG defines a dependency graph: health checks must pass before Spark runs, Spark must complete before dbt staging runs, staging must complete before intermediate, and so on. This dependency ordering ensures that no downstream model ever runs on incomplete data.</w:t>
      </w:r>
    </w:p>
    <w:p>
      <w:pPr>
        <w:spacing w:after="120"/>
      </w:pPr>
      <w:r>
        <w:rPr>
          <w:rFonts w:ascii="Arial" w:cs="Arial" w:eastAsia="Arial" w:hAnsi="Arial"/>
          <w:i w:val="false"/>
          <w:iCs w:val="false"/>
          <w:color w:val="1A1A1A"/>
          <w:sz w:val="21"/>
          <w:szCs w:val="21"/>
        </w:rPr>
        <w:t xml:space="preserve">The Airflow DAG also implements two operational safety mechanisms that are critical in production: a </w:t>
      </w:r>
      <w:r>
        <w:rPr>
          <w:rFonts w:ascii="Arial" w:cs="Arial" w:eastAsia="Arial" w:hAnsi="Arial"/>
          <w:b/>
          <w:bCs/>
          <w:color w:val="1A1A1A"/>
          <w:sz w:val="21"/>
          <w:szCs w:val="21"/>
        </w:rPr>
        <w:t xml:space="preserve">TriggerRule.ONE_FAILED</w:t>
      </w:r>
      <w:r>
        <w:rPr>
          <w:rFonts w:ascii="Arial" w:cs="Arial" w:eastAsia="Arial" w:hAnsi="Arial"/>
          <w:i w:val="false"/>
          <w:iCs w:val="false"/>
          <w:color w:val="1A1A1A"/>
          <w:sz w:val="21"/>
          <w:szCs w:val="21"/>
        </w:rPr>
        <w:t xml:space="preserve"> alert task that fires a notification if any upstream task fails, and a </w:t>
      </w:r>
      <w:r>
        <w:rPr>
          <w:rFonts w:ascii="Arial" w:cs="Arial" w:eastAsia="Arial" w:hAnsi="Arial"/>
          <w:b/>
          <w:bCs/>
          <w:color w:val="1A1A1A"/>
          <w:sz w:val="21"/>
          <w:szCs w:val="21"/>
        </w:rPr>
        <w:t xml:space="preserve">data freshness check</w:t>
      </w:r>
      <w:r>
        <w:rPr>
          <w:rFonts w:ascii="Arial" w:cs="Arial" w:eastAsia="Arial" w:hAnsi="Arial"/>
          <w:i w:val="false"/>
          <w:iCs w:val="false"/>
          <w:color w:val="1A1A1A"/>
          <w:sz w:val="21"/>
          <w:szCs w:val="21"/>
        </w:rPr>
        <w:t xml:space="preserve"> that queries the mart table after dbt runs and raises an error if the latest data is more than 90 minutes old.</w:t>
      </w:r>
    </w:p>
    <w:p>
      <w:pPr>
        <w:spacing w:after="60"/>
      </w:pPr>
      <w:r>
        <w:t xml:space="preserve"/>
      </w:r>
    </w:p>
    <w:p>
      <w:pPr>
        <w:spacing w:before="200" w:after="60"/>
      </w:pPr>
      <w:r>
        <w:rPr>
          <w:rFonts w:ascii="Arial" w:cs="Arial" w:eastAsia="Arial" w:hAnsi="Arial"/>
          <w:b/>
          <w:bCs/>
          <w:color w:val="2E6DB4"/>
          <w:sz w:val="22"/>
          <w:szCs w:val="22"/>
        </w:rPr>
        <w:t xml:space="preserve">dbt — The Transformation Layer</w:t>
      </w:r>
    </w:p>
    <w:p>
      <w:pPr>
        <w:spacing w:after="120"/>
      </w:pPr>
      <w:r>
        <w:rPr>
          <w:rFonts w:ascii="Arial" w:cs="Arial" w:eastAsia="Arial" w:hAnsi="Arial"/>
          <w:i w:val="false"/>
          <w:iCs w:val="false"/>
          <w:color w:val="1A1A1A"/>
          <w:sz w:val="21"/>
          <w:szCs w:val="21"/>
        </w:rPr>
        <w:t xml:space="preserve">dbt manages the SQL transformation layer using a three-tier model architecture that separates concerns clearly. Staging models clean raw data — normalise strings, cast types, add derived flags — but apply no business logic. Intermediate models join and enrich data across sources. Mart models apply business rules and produce the final analytical tables. This layering makes individual models easy to test, debug, and reuse.</w:t>
      </w:r>
    </w:p>
    <w:p>
      <w:pPr>
        <w:spacing w:after="120"/>
      </w:pPr>
      <w:r>
        <w:rPr>
          <w:rFonts w:ascii="Arial" w:cs="Arial" w:eastAsia="Arial" w:hAnsi="Arial"/>
          <w:i w:val="false"/>
          <w:iCs w:val="false"/>
          <w:color w:val="1A1A1A"/>
          <w:sz w:val="21"/>
          <w:szCs w:val="21"/>
        </w:rPr>
        <w:t xml:space="preserve">dbt also manages </w:t>
      </w:r>
      <w:r>
        <w:rPr>
          <w:rFonts w:ascii="Arial" w:cs="Arial" w:eastAsia="Arial" w:hAnsi="Arial"/>
          <w:b/>
          <w:bCs/>
          <w:color w:val="1A1A1A"/>
          <w:sz w:val="21"/>
          <w:szCs w:val="21"/>
        </w:rPr>
        <w:t xml:space="preserve">data quality as code</w:t>
      </w:r>
      <w:r>
        <w:rPr>
          <w:rFonts w:ascii="Arial" w:cs="Arial" w:eastAsia="Arial" w:hAnsi="Arial"/>
          <w:i w:val="false"/>
          <w:iCs w:val="false"/>
          <w:color w:val="1A1A1A"/>
          <w:sz w:val="21"/>
          <w:szCs w:val="21"/>
        </w:rPr>
        <w:t xml:space="preserve"> through its test framework. Every model can declare column-level tests (not_null, unique, accepted_values) and custom SQL tests that run automatically after each build. These tests are the mechanism that catches data quality regressions before they reach the business layer.</w:t>
      </w:r>
    </w:p>
    <w:p>
      <w:pPr>
        <w:spacing w:after="60"/>
      </w:pPr>
      <w:r>
        <w:t xml:space="preserve"/>
      </w:r>
    </w:p>
    <w:p>
      <w:pPr>
        <w:spacing w:before="200" w:after="60"/>
      </w:pPr>
      <w:r>
        <w:rPr>
          <w:rFonts w:ascii="Arial" w:cs="Arial" w:eastAsia="Arial" w:hAnsi="Arial"/>
          <w:b/>
          <w:bCs/>
          <w:color w:val="2E6DB4"/>
          <w:sz w:val="22"/>
          <w:szCs w:val="22"/>
        </w:rPr>
        <w:t xml:space="preserve">AWS S3 — The Data Lake</w:t>
      </w:r>
    </w:p>
    <w:p>
      <w:pPr>
        <w:spacing w:after="120"/>
      </w:pPr>
      <w:r>
        <w:rPr>
          <w:rFonts w:ascii="Arial" w:cs="Arial" w:eastAsia="Arial" w:hAnsi="Arial"/>
          <w:i w:val="false"/>
          <w:iCs w:val="false"/>
          <w:color w:val="1A1A1A"/>
          <w:sz w:val="21"/>
          <w:szCs w:val="21"/>
        </w:rPr>
        <w:t xml:space="preserve">S3 serves as the raw event archive. PySpark writes every validated event to S3 as </w:t>
      </w:r>
      <w:r>
        <w:rPr>
          <w:rFonts w:ascii="Arial" w:cs="Arial" w:eastAsia="Arial" w:hAnsi="Arial"/>
          <w:b/>
          <w:bCs/>
          <w:color w:val="1A1A1A"/>
          <w:sz w:val="21"/>
          <w:szCs w:val="21"/>
        </w:rPr>
        <w:t xml:space="preserve">Parquet files partitioned by event_date</w:t>
      </w:r>
      <w:r>
        <w:rPr>
          <w:rFonts w:ascii="Arial" w:cs="Arial" w:eastAsia="Arial" w:hAnsi="Arial"/>
          <w:i w:val="false"/>
          <w:iCs w:val="false"/>
          <w:color w:val="1A1A1A"/>
          <w:sz w:val="21"/>
          <w:szCs w:val="21"/>
        </w:rPr>
        <w:t xml:space="preserve">. Parquet is a columnar format — queries that filter on specific columns read only the relevant column data, which is dramatically more efficient than row-oriented formats like CSV. Partitioning by date means that a query for a single day's orders reads only that day's partition, not the entire dataset.</w:t>
      </w:r>
    </w:p>
    <w:p>
      <w:pPr>
        <w:spacing w:after="120"/>
      </w:pPr>
      <w:r>
        <w:rPr>
          <w:rFonts w:ascii="Arial" w:cs="Arial" w:eastAsia="Arial" w:hAnsi="Arial"/>
          <w:i w:val="false"/>
          <w:iCs w:val="false"/>
          <w:color w:val="1A1A1A"/>
          <w:sz w:val="21"/>
          <w:szCs w:val="21"/>
        </w:rPr>
        <w:t xml:space="preserve">The S3 layer also has a </w:t>
      </w:r>
      <w:r>
        <w:rPr>
          <w:rFonts w:ascii="Arial" w:cs="Arial" w:eastAsia="Arial" w:hAnsi="Arial"/>
          <w:b/>
          <w:bCs/>
          <w:color w:val="1A1A1A"/>
          <w:sz w:val="21"/>
          <w:szCs w:val="21"/>
        </w:rPr>
        <w:t xml:space="preserve">lifecycle policy</w:t>
      </w:r>
      <w:r>
        <w:rPr>
          <w:rFonts w:ascii="Arial" w:cs="Arial" w:eastAsia="Arial" w:hAnsi="Arial"/>
          <w:i w:val="false"/>
          <w:iCs w:val="false"/>
          <w:color w:val="1A1A1A"/>
          <w:sz w:val="21"/>
          <w:szCs w:val="21"/>
        </w:rPr>
        <w:t xml:space="preserve"> that moves raw data to Glacier storage after 90 days and deletes it after one year. This balances durability (all events are retained for replay) against storage cost (cold data is not stored on expensive standard S3 tier indefinitely).</w:t>
      </w:r>
    </w:p>
    <w:p>
      <w:r>
        <w:br w:type="page"/>
      </w:r>
    </w:p>
    <w:p>
      <w:pPr>
        <w:pBdr>
          <w:bottom w:val="single" w:color="1E4D8C" w:sz="6" w:space="4"/>
        </w:pBdr>
        <w:spacing w:before="400" w:after="120"/>
      </w:pPr>
      <w:r>
        <w:rPr>
          <w:rFonts w:ascii="Georgia" w:cs="Georgia" w:eastAsia="Georgia" w:hAnsi="Georgia"/>
          <w:b/>
          <w:bCs/>
          <w:color w:val="1E4D8C"/>
          <w:sz w:val="32"/>
          <w:szCs w:val="32"/>
        </w:rPr>
        <w:t xml:space="preserve">3. Kafka Layer — Event Producers</w:t>
      </w:r>
    </w:p>
    <w:p>
      <w:pPr>
        <w:spacing w:after="120"/>
      </w:pPr>
      <w:r>
        <w:rPr>
          <w:rFonts w:ascii="Arial" w:cs="Arial" w:eastAsia="Arial" w:hAnsi="Arial"/>
          <w:i w:val="false"/>
          <w:iCs w:val="false"/>
          <w:color w:val="1A1A1A"/>
          <w:sz w:val="21"/>
          <w:szCs w:val="21"/>
        </w:rPr>
        <w:t xml:space="preserve">Three Python producers generate a continuous stream of e-commerce events. Each producer is independently runnable and uses the </w:t>
      </w:r>
      <w:r>
        <w:rPr>
          <w:rFonts w:ascii="Courier New" w:cs="Courier New" w:eastAsia="Courier New" w:hAnsi="Courier New"/>
          <w:color w:val="C62828"/>
          <w:sz w:val="20"/>
          <w:szCs w:val="20"/>
        </w:rPr>
        <w:t xml:space="preserve">kafka-python</w:t>
      </w:r>
      <w:r>
        <w:rPr>
          <w:rFonts w:ascii="Arial" w:cs="Arial" w:eastAsia="Arial" w:hAnsi="Arial"/>
          <w:i w:val="false"/>
          <w:iCs w:val="false"/>
          <w:color w:val="1A1A1A"/>
          <w:sz w:val="21"/>
          <w:szCs w:val="21"/>
        </w:rPr>
        <w:t xml:space="preserve"> library to connect to the Kafka broker.</w:t>
      </w:r>
    </w:p>
    <w:p>
      <w:pPr>
        <w:spacing w:after="60"/>
      </w:pPr>
      <w:r>
        <w:t xml:space="preserve"/>
      </w:r>
    </w:p>
    <w:p>
      <w:pPr>
        <w:spacing w:before="300" w:after="80"/>
      </w:pPr>
      <w:r>
        <w:rPr>
          <w:rFonts w:ascii="Georgia" w:cs="Georgia" w:eastAsia="Georgia" w:hAnsi="Georgia"/>
          <w:b/>
          <w:bCs/>
          <w:color w:val="0D47A1"/>
          <w:sz w:val="26"/>
          <w:szCs w:val="26"/>
        </w:rPr>
        <w:t xml:space="preserve">3.1 Orders Producer</w:t>
      </w:r>
    </w:p>
    <w:p>
      <w:pPr>
        <w:spacing w:after="120"/>
      </w:pPr>
      <w:r>
        <w:rPr>
          <w:rFonts w:ascii="Arial" w:cs="Arial" w:eastAsia="Arial" w:hAnsi="Arial"/>
          <w:i w:val="false"/>
          <w:iCs w:val="false"/>
          <w:color w:val="1A1A1A"/>
          <w:sz w:val="21"/>
          <w:szCs w:val="21"/>
        </w:rPr>
        <w:t xml:space="preserve">The orders producer simulates customers placing orders. It generates events at 2 events/second by default, each containing a full order payload: order ID, customer ID, product details, quantity, unit price, computed order total, status, shipping state, and payment method.</w:t>
      </w:r>
    </w:p>
    <w:p>
      <w:pPr>
        <w:spacing w:after="120"/>
      </w:pPr>
      <w:r>
        <w:rPr>
          <w:rFonts w:ascii="Arial" w:cs="Arial" w:eastAsia="Arial" w:hAnsi="Arial"/>
          <w:i w:val="false"/>
          <w:iCs w:val="false"/>
          <w:color w:val="1A1A1A"/>
          <w:sz w:val="21"/>
          <w:szCs w:val="21"/>
        </w:rPr>
        <w:t xml:space="preserve">A key design decision is the </w:t>
      </w:r>
      <w:r>
        <w:rPr>
          <w:rFonts w:ascii="Arial" w:cs="Arial" w:eastAsia="Arial" w:hAnsi="Arial"/>
          <w:b/>
          <w:bCs/>
          <w:color w:val="1A1A1A"/>
          <w:sz w:val="21"/>
          <w:szCs w:val="21"/>
        </w:rPr>
        <w:t xml:space="preserve">Kafka partition key</w:t>
      </w:r>
      <w:r>
        <w:rPr>
          <w:rFonts w:ascii="Arial" w:cs="Arial" w:eastAsia="Arial" w:hAnsi="Arial"/>
          <w:i w:val="false"/>
          <w:iCs w:val="false"/>
          <w:color w:val="1A1A1A"/>
          <w:sz w:val="21"/>
          <w:szCs w:val="21"/>
        </w:rPr>
        <w:t xml:space="preserve">: orders are keyed by </w:t>
      </w:r>
      <w:r>
        <w:rPr>
          <w:rFonts w:ascii="Courier New" w:cs="Courier New" w:eastAsia="Courier New" w:hAnsi="Courier New"/>
          <w:color w:val="C62828"/>
          <w:sz w:val="20"/>
          <w:szCs w:val="20"/>
        </w:rPr>
        <w:t xml:space="preserve">customer_id</w:t>
      </w:r>
      <w:r>
        <w:rPr>
          <w:rFonts w:ascii="Arial" w:cs="Arial" w:eastAsia="Arial" w:hAnsi="Arial"/>
          <w:i w:val="false"/>
          <w:iCs w:val="false"/>
          <w:color w:val="1A1A1A"/>
          <w:sz w:val="21"/>
          <w:szCs w:val="21"/>
        </w:rPr>
        <w:t xml:space="preserve">. Kafka guarantees ordering within a partition but not across partitions. By using customer_id as the key, all orders from the same customer are written to the same partition, which means they will always be consumed in the correct temporal order. This matters for any downstream logic that reconstructs a customer's order history.</w:t>
      </w:r>
    </w:p>
    <w:p>
      <w:pPr>
        <w:spacing w:after="120"/>
      </w:pPr>
      <w:r>
        <w:rPr>
          <w:rFonts w:ascii="Arial" w:cs="Arial" w:eastAsia="Arial" w:hAnsi="Arial"/>
          <w:i w:val="false"/>
          <w:iCs w:val="false"/>
          <w:color w:val="1A1A1A"/>
          <w:sz w:val="21"/>
          <w:szCs w:val="21"/>
        </w:rPr>
        <w:t xml:space="preserve">The producer is also configured with </w:t>
      </w:r>
      <w:r>
        <w:rPr>
          <w:rFonts w:ascii="Courier New" w:cs="Courier New" w:eastAsia="Courier New" w:hAnsi="Courier New"/>
          <w:color w:val="C62828"/>
          <w:sz w:val="20"/>
          <w:szCs w:val="20"/>
        </w:rPr>
        <w:t xml:space="preserve">acks='all'</w:t>
      </w:r>
      <w:r>
        <w:rPr>
          <w:rFonts w:ascii="Arial" w:cs="Arial" w:eastAsia="Arial" w:hAnsi="Arial"/>
          <w:i w:val="false"/>
          <w:iCs w:val="false"/>
          <w:color w:val="1A1A1A"/>
          <w:sz w:val="21"/>
          <w:szCs w:val="21"/>
        </w:rPr>
        <w:t xml:space="preserve"> — it waits for all Kafka broker replicas to acknowledge receipt before considering a message sent. This is slower than </w:t>
      </w:r>
      <w:r>
        <w:rPr>
          <w:rFonts w:ascii="Courier New" w:cs="Courier New" w:eastAsia="Courier New" w:hAnsi="Courier New"/>
          <w:color w:val="C62828"/>
          <w:sz w:val="20"/>
          <w:szCs w:val="20"/>
        </w:rPr>
        <w:t xml:space="preserve">acks=1</w:t>
      </w:r>
      <w:r>
        <w:rPr>
          <w:rFonts w:ascii="Arial" w:cs="Arial" w:eastAsia="Arial" w:hAnsi="Arial"/>
          <w:i w:val="false"/>
          <w:iCs w:val="false"/>
          <w:color w:val="1A1A1A"/>
          <w:sz w:val="21"/>
          <w:szCs w:val="21"/>
        </w:rPr>
        <w:t xml:space="preserve"> (leader only) but ensures no events are lost even if a broker fails immediately after acknowledging.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2"/>
              <w:left w:val="single" w:color="333355" w:sz="2"/>
              <w:bottom w:val="single" w:color="333355" w:sz="2"/>
              <w:right w:val="single" w:color="333355" w:sz="2"/>
            </w:tcBorders>
            <w:shd w:fill="1E1E2E" w:val="clear"/>
            <w:tcMar>
              <w:top w:type="dxa" w:w="120"/>
              <w:left w:type="dxa" w:w="200"/>
              <w:bottom w:type="dxa" w:w="120"/>
              <w:right w:type="dxa" w:w="200"/>
            </w:tcMar>
          </w:tcPr>
          <w:p>
            <w:pPr>
              <w:spacing w:after="24"/>
            </w:pPr>
            <w:r>
              <w:rPr>
                <w:rFonts w:ascii="Courier New" w:cs="Courier New" w:eastAsia="Courier New" w:hAnsi="Courier New"/>
                <w:color w:val="E8EAF6"/>
                <w:sz w:val="17"/>
                <w:szCs w:val="17"/>
              </w:rPr>
              <w:t xml:space="preserve"># Partition key strategy: customer_id ensures ordering per customer</w:t>
            </w:r>
          </w:p>
          <w:p>
            <w:pPr>
              <w:spacing w:after="24"/>
            </w:pPr>
            <w:r>
              <w:rPr>
                <w:rFonts w:ascii="Courier New" w:cs="Courier New" w:eastAsia="Courier New" w:hAnsi="Courier New"/>
                <w:color w:val="E8EAF6"/>
                <w:sz w:val="17"/>
                <w:szCs w:val="17"/>
              </w:rPr>
              <w:t xml:space="preserve">producer.send(</w:t>
            </w:r>
          </w:p>
          <w:p>
            <w:pPr>
              <w:spacing w:after="24"/>
            </w:pPr>
            <w:r>
              <w:rPr>
                <w:rFonts w:ascii="Courier New" w:cs="Courier New" w:eastAsia="Courier New" w:hAnsi="Courier New"/>
                <w:color w:val="E8EAF6"/>
                <w:sz w:val="17"/>
                <w:szCs w:val="17"/>
              </w:rPr>
              <w:t xml:space="preserve">    topic='orders',</w:t>
            </w:r>
          </w:p>
          <w:p>
            <w:pPr>
              <w:spacing w:after="24"/>
            </w:pPr>
            <w:r>
              <w:rPr>
                <w:rFonts w:ascii="Courier New" w:cs="Courier New" w:eastAsia="Courier New" w:hAnsi="Courier New"/>
                <w:color w:val="E8EAF6"/>
                <w:sz w:val="17"/>
                <w:szCs w:val="17"/>
              </w:rPr>
              <w:t xml:space="preserve">    key=event['customer_id'].encode('utf-8'),   # same customer → same partition</w:t>
            </w:r>
          </w:p>
          <w:p>
            <w:pPr>
              <w:spacing w:after="24"/>
            </w:pPr>
            <w:r>
              <w:rPr>
                <w:rFonts w:ascii="Courier New" w:cs="Courier New" w:eastAsia="Courier New" w:hAnsi="Courier New"/>
                <w:color w:val="E8EAF6"/>
                <w:sz w:val="17"/>
                <w:szCs w:val="17"/>
              </w:rPr>
              <w:t xml:space="preserve">    value=event,                                # JSON-serialised order dict</w:t>
            </w:r>
          </w:p>
          <w:p>
            <w:pPr>
              <w:spacing w:after="24"/>
            </w:pPr>
            <w:r>
              <w:rPr>
                <w:rFonts w:ascii="Courier New" w:cs="Courier New" w:eastAsia="Courier New" w:hAnsi="Courier New"/>
                <w:color w:val="E8EAF6"/>
                <w:sz w:val="17"/>
                <w:szCs w:val="17"/>
              </w:rPr>
              <w:t xml:space="preserve">)</w:t>
            </w:r>
          </w:p>
        </w:tc>
      </w:tr>
    </w:tbl>
    <w:p>
      <w:pPr>
        <w:spacing w:after="80"/>
      </w:pPr>
      <w:r>
        <w:t xml:space="preserve"/>
      </w:r>
    </w:p>
    <w:p>
      <w:pPr>
        <w:spacing w:before="300" w:after="80"/>
      </w:pPr>
      <w:r>
        <w:rPr>
          <w:rFonts w:ascii="Georgia" w:cs="Georgia" w:eastAsia="Georgia" w:hAnsi="Georgia"/>
          <w:b/>
          <w:bCs/>
          <w:color w:val="0D47A1"/>
          <w:sz w:val="26"/>
          <w:szCs w:val="26"/>
        </w:rPr>
        <w:t xml:space="preserve">3.2 Clickstream Producer</w:t>
      </w:r>
    </w:p>
    <w:p>
      <w:pPr>
        <w:spacing w:after="120"/>
      </w:pPr>
      <w:r>
        <w:rPr>
          <w:rFonts w:ascii="Arial" w:cs="Arial" w:eastAsia="Arial" w:hAnsi="Arial"/>
          <w:i w:val="false"/>
          <w:iCs w:val="false"/>
          <w:color w:val="1A1A1A"/>
          <w:sz w:val="21"/>
          <w:szCs w:val="21"/>
        </w:rPr>
        <w:t xml:space="preserve">The clickstream producer simulates 20 concurrent user sessions browsing the site, generating 8 events/second. It produces weighted event types that reflect a realistic conversion funnel: many PAGE_VIEW and PRODUCT_VIEW events, fewer ADD_TO_CART events, fewer still CHECKOUT_START events, and rare CHECKOUT_COMPLETE events.</w:t>
      </w:r>
    </w:p>
    <w:p>
      <w:pPr>
        <w:spacing w:after="120"/>
      </w:pPr>
      <w:r>
        <w:rPr>
          <w:rFonts w:ascii="Arial" w:cs="Arial" w:eastAsia="Arial" w:hAnsi="Arial"/>
          <w:i w:val="false"/>
          <w:iCs w:val="false"/>
          <w:color w:val="1A1A1A"/>
          <w:sz w:val="21"/>
          <w:szCs w:val="21"/>
        </w:rPr>
        <w:t xml:space="preserve">Sessions are keyed by </w:t>
      </w:r>
      <w:r>
        <w:rPr>
          <w:rFonts w:ascii="Courier New" w:cs="Courier New" w:eastAsia="Courier New" w:hAnsi="Courier New"/>
          <w:color w:val="C62828"/>
          <w:sz w:val="20"/>
          <w:szCs w:val="20"/>
        </w:rPr>
        <w:t xml:space="preserve">session_id</w:t>
      </w:r>
      <w:r>
        <w:rPr>
          <w:rFonts w:ascii="Arial" w:cs="Arial" w:eastAsia="Arial" w:hAnsi="Arial"/>
          <w:i w:val="false"/>
          <w:iCs w:val="false"/>
          <w:color w:val="1A1A1A"/>
          <w:sz w:val="21"/>
          <w:szCs w:val="21"/>
        </w:rPr>
        <w:t xml:space="preserve"> — all events from the same session are co-located in the same Kafka partition, which makes session reconstruction in downstream processing efficient and correct.</w:t>
      </w:r>
    </w:p>
    <w:p>
      <w:pPr>
        <w:spacing w:after="60"/>
      </w:pPr>
      <w:r>
        <w:t xml:space="preserve"/>
      </w:r>
    </w:p>
    <w:p>
      <w:pPr>
        <w:spacing w:before="300" w:after="80"/>
      </w:pPr>
      <w:r>
        <w:rPr>
          <w:rFonts w:ascii="Georgia" w:cs="Georgia" w:eastAsia="Georgia" w:hAnsi="Georgia"/>
          <w:b/>
          <w:bCs/>
          <w:color w:val="0D47A1"/>
          <w:sz w:val="26"/>
          <w:szCs w:val="26"/>
        </w:rPr>
        <w:t xml:space="preserve">3.3 Three Kafka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800"/>
        <w:gridCol w:w="1400"/>
        <w:gridCol w:w="2560"/>
      </w:tblGrid>
      <w:tr>
        <w:tc>
          <w:tcPr>
            <w:tcW w:type="dxa" w:w="20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Topic</w:t>
            </w:r>
          </w:p>
        </w:tc>
        <w:tc>
          <w:tcPr>
            <w:tcW w:type="dxa" w:w="16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Producer Rate</w:t>
            </w:r>
          </w:p>
        </w:tc>
        <w:tc>
          <w:tcPr>
            <w:tcW w:type="dxa" w:w="18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Partition Key</w:t>
            </w:r>
          </w:p>
        </w:tc>
        <w:tc>
          <w:tcPr>
            <w:tcW w:type="dxa" w:w="14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Retention</w:t>
            </w:r>
          </w:p>
        </w:tc>
        <w:tc>
          <w:tcPr>
            <w:tcW w:type="dxa" w:w="256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Consumer</w:t>
            </w:r>
          </w:p>
        </w:tc>
      </w:tr>
      <w:tr>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orders</w:t>
            </w:r>
          </w:p>
        </w:tc>
        <w:tc>
          <w:tcPr>
            <w:tcW w:type="dxa" w:w="16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2 events/sec</w:t>
            </w:r>
          </w:p>
        </w:tc>
        <w:tc>
          <w:tcPr>
            <w:tcW w:type="dxa" w:w="18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customer_id</w:t>
            </w:r>
          </w:p>
        </w:tc>
        <w:tc>
          <w:tcPr>
            <w:tcW w:type="dxa" w:w="14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7 days</w:t>
            </w:r>
          </w:p>
        </w:tc>
        <w:tc>
          <w:tcPr>
            <w:tcW w:type="dxa" w:w="25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stream_orders.py</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clickstream</w:t>
            </w:r>
          </w:p>
        </w:tc>
        <w:tc>
          <w:tcPr>
            <w:tcW w:type="dxa" w:w="1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8 events/sec</w:t>
            </w:r>
          </w:p>
        </w:tc>
        <w:tc>
          <w:tcPr>
            <w:tcW w:type="dxa" w:w="1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session_id</w:t>
            </w:r>
          </w:p>
        </w:tc>
        <w:tc>
          <w:tcPr>
            <w:tcW w:type="dxa" w:w="1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3 days</w:t>
            </w:r>
          </w:p>
        </w:tc>
        <w:tc>
          <w:tcPr>
            <w:tcW w:type="dxa" w:w="25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stream_clickstream.py</w:t>
            </w:r>
          </w:p>
        </w:tc>
      </w:tr>
      <w:tr>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inventory_updates</w:t>
            </w:r>
          </w:p>
        </w:tc>
        <w:tc>
          <w:tcPr>
            <w:tcW w:type="dxa" w:w="16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2 events/sec</w:t>
            </w:r>
          </w:p>
        </w:tc>
        <w:tc>
          <w:tcPr>
            <w:tcW w:type="dxa" w:w="18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product_id</w:t>
            </w:r>
          </w:p>
        </w:tc>
        <w:tc>
          <w:tcPr>
            <w:tcW w:type="dxa" w:w="14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7 days</w:t>
            </w:r>
          </w:p>
        </w:tc>
        <w:tc>
          <w:tcPr>
            <w:tcW w:type="dxa" w:w="25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(future: alert service)</w:t>
            </w:r>
          </w:p>
        </w:tc>
      </w:tr>
    </w:tbl>
    <w:p>
      <w:r>
        <w:br w:type="page"/>
      </w:r>
    </w:p>
    <w:p>
      <w:pPr>
        <w:pBdr>
          <w:bottom w:val="single" w:color="1E4D8C" w:sz="6" w:space="4"/>
        </w:pBdr>
        <w:spacing w:before="400" w:after="120"/>
      </w:pPr>
      <w:r>
        <w:rPr>
          <w:rFonts w:ascii="Georgia" w:cs="Georgia" w:eastAsia="Georgia" w:hAnsi="Georgia"/>
          <w:b/>
          <w:bCs/>
          <w:color w:val="1E4D8C"/>
          <w:sz w:val="32"/>
          <w:szCs w:val="32"/>
        </w:rPr>
        <w:t xml:space="preserve">4. PySpark Structured Streaming</w:t>
      </w:r>
    </w:p>
    <w:p>
      <w:pPr>
        <w:spacing w:after="120"/>
      </w:pPr>
      <w:r>
        <w:rPr>
          <w:rFonts w:ascii="Arial" w:cs="Arial" w:eastAsia="Arial" w:hAnsi="Arial"/>
          <w:i w:val="false"/>
          <w:iCs w:val="false"/>
          <w:color w:val="1A1A1A"/>
          <w:sz w:val="21"/>
          <w:szCs w:val="21"/>
        </w:rPr>
        <w:t xml:space="preserve">Two streaming jobs and one batch job form the PySpark layer. The streaming jobs run continuously, processing each micro-batch of Kafka events as it arrives. The batch job runs hourly on a schedule triggered by Airflow.</w:t>
      </w:r>
    </w:p>
    <w:p>
      <w:pPr>
        <w:spacing w:after="60"/>
      </w:pPr>
      <w:r>
        <w:t xml:space="preserve"/>
      </w:r>
    </w:p>
    <w:p>
      <w:pPr>
        <w:spacing w:before="300" w:after="80"/>
      </w:pPr>
      <w:r>
        <w:rPr>
          <w:rFonts w:ascii="Georgia" w:cs="Georgia" w:eastAsia="Georgia" w:hAnsi="Georgia"/>
          <w:b/>
          <w:bCs/>
          <w:color w:val="0D47A1"/>
          <w:sz w:val="26"/>
          <w:szCs w:val="26"/>
        </w:rPr>
        <w:t xml:space="preserve">4.1 stream_orders.py — Orders Streaming Job</w:t>
      </w:r>
    </w:p>
    <w:p>
      <w:pPr>
        <w:spacing w:after="120"/>
      </w:pPr>
      <w:r>
        <w:rPr>
          <w:rFonts w:ascii="Arial" w:cs="Arial" w:eastAsia="Arial" w:hAnsi="Arial"/>
          <w:i w:val="false"/>
          <w:iCs w:val="false"/>
          <w:color w:val="1A1A1A"/>
          <w:sz w:val="21"/>
          <w:szCs w:val="21"/>
        </w:rPr>
        <w:t xml:space="preserve">The orders streaming job is the most complex processing unit in the platform. It connects to the </w:t>
      </w:r>
      <w:r>
        <w:rPr>
          <w:rFonts w:ascii="Courier New" w:cs="Courier New" w:eastAsia="Courier New" w:hAnsi="Courier New"/>
          <w:color w:val="C62828"/>
          <w:sz w:val="20"/>
          <w:szCs w:val="20"/>
        </w:rPr>
        <w:t xml:space="preserve">orders</w:t>
      </w:r>
      <w:r>
        <w:rPr>
          <w:rFonts w:ascii="Arial" w:cs="Arial" w:eastAsia="Arial" w:hAnsi="Arial"/>
          <w:i w:val="false"/>
          <w:iCs w:val="false"/>
          <w:color w:val="1A1A1A"/>
          <w:sz w:val="21"/>
          <w:szCs w:val="21"/>
        </w:rPr>
        <w:t xml:space="preserve"> Kafka topic, reads raw JSON bytes, and processes them through four stages:</w:t>
      </w:r>
    </w:p>
    <w:p>
      <w:pPr>
        <w:spacing w:after="50"/>
      </w:pPr>
      <w:r>
        <w:t xml:space="preserve"/>
      </w:r>
    </w:p>
    <w:p>
      <w:pPr>
        <w:spacing w:before="200" w:after="60"/>
      </w:pPr>
      <w:r>
        <w:rPr>
          <w:rFonts w:ascii="Arial" w:cs="Arial" w:eastAsia="Arial" w:hAnsi="Arial"/>
          <w:b/>
          <w:bCs/>
          <w:color w:val="2E6DB4"/>
          <w:sz w:val="22"/>
          <w:szCs w:val="22"/>
        </w:rPr>
        <w:t xml:space="preserve">Stage 1 — Schema Enforcement</w:t>
      </w:r>
    </w:p>
    <w:p>
      <w:pPr>
        <w:spacing w:after="120"/>
      </w:pPr>
      <w:r>
        <w:rPr>
          <w:rFonts w:ascii="Arial" w:cs="Arial" w:eastAsia="Arial" w:hAnsi="Arial"/>
          <w:i w:val="false"/>
          <w:iCs w:val="false"/>
          <w:color w:val="1A1A1A"/>
          <w:sz w:val="21"/>
          <w:szCs w:val="21"/>
        </w:rPr>
        <w:t xml:space="preserve">Raw Kafka messages arrive as bytes with no guaranteed structure. The first step is parsing the JSON and enforcing a </w:t>
      </w:r>
      <w:r>
        <w:rPr>
          <w:rFonts w:ascii="Courier New" w:cs="Courier New" w:eastAsia="Courier New" w:hAnsi="Courier New"/>
          <w:color w:val="C62828"/>
          <w:sz w:val="20"/>
          <w:szCs w:val="20"/>
        </w:rPr>
        <w:t xml:space="preserve">StructType</w:t>
      </w:r>
      <w:r>
        <w:rPr>
          <w:rFonts w:ascii="Arial" w:cs="Arial" w:eastAsia="Arial" w:hAnsi="Arial"/>
          <w:i w:val="false"/>
          <w:iCs w:val="false"/>
          <w:color w:val="1A1A1A"/>
          <w:sz w:val="21"/>
          <w:szCs w:val="21"/>
        </w:rPr>
        <w:t xml:space="preserve"> schema that defines every expected field and its type. Fields defined as </w:t>
      </w:r>
      <w:r>
        <w:rPr>
          <w:rFonts w:ascii="Courier New" w:cs="Courier New" w:eastAsia="Courier New" w:hAnsi="Courier New"/>
          <w:color w:val="C62828"/>
          <w:sz w:val="20"/>
          <w:szCs w:val="20"/>
        </w:rPr>
        <w:t xml:space="preserve">nullable=False</w:t>
      </w:r>
      <w:r>
        <w:rPr>
          <w:rFonts w:ascii="Arial" w:cs="Arial" w:eastAsia="Arial" w:hAnsi="Arial"/>
          <w:i w:val="false"/>
          <w:iCs w:val="false"/>
          <w:color w:val="1A1A1A"/>
          <w:sz w:val="21"/>
          <w:szCs w:val="21"/>
        </w:rPr>
        <w:t xml:space="preserve"> will produce null values for records that are missing those fields, which the next stage catches and rejects.</w:t>
      </w:r>
    </w:p>
    <w:p>
      <w:pPr>
        <w:spacing w:after="120"/>
      </w:pPr>
      <w:r>
        <w:rPr>
          <w:rFonts w:ascii="Arial" w:cs="Arial" w:eastAsia="Arial" w:hAnsi="Arial"/>
          <w:i w:val="false"/>
          <w:iCs w:val="false"/>
          <w:color w:val="1A1A1A"/>
          <w:sz w:val="21"/>
          <w:szCs w:val="21"/>
        </w:rPr>
        <w:t xml:space="preserve">The schema also includes three Kafka metadata columns — </w:t>
      </w:r>
      <w:r>
        <w:rPr>
          <w:rFonts w:ascii="Courier New" w:cs="Courier New" w:eastAsia="Courier New" w:hAnsi="Courier New"/>
          <w:color w:val="C62828"/>
          <w:sz w:val="20"/>
          <w:szCs w:val="20"/>
        </w:rPr>
        <w:t xml:space="preserve">kafka_timestamp</w:t>
      </w:r>
      <w:r>
        <w:rPr>
          <w:rFonts w:ascii="Arial" w:cs="Arial" w:eastAsia="Arial" w:hAnsi="Arial"/>
          <w:i w:val="false"/>
          <w:iCs w:val="false"/>
          <w:color w:val="1A1A1A"/>
          <w:sz w:val="21"/>
          <w:szCs w:val="21"/>
        </w:rPr>
        <w:t xml:space="preserve">, </w:t>
      </w:r>
      <w:r>
        <w:rPr>
          <w:rFonts w:ascii="Courier New" w:cs="Courier New" w:eastAsia="Courier New" w:hAnsi="Courier New"/>
          <w:color w:val="C62828"/>
          <w:sz w:val="20"/>
          <w:szCs w:val="20"/>
        </w:rPr>
        <w:t xml:space="preserve">kafka_partition</w:t>
      </w:r>
      <w:r>
        <w:rPr>
          <w:rFonts w:ascii="Arial" w:cs="Arial" w:eastAsia="Arial" w:hAnsi="Arial"/>
          <w:i w:val="false"/>
          <w:iCs w:val="false"/>
          <w:color w:val="1A1A1A"/>
          <w:sz w:val="21"/>
          <w:szCs w:val="21"/>
        </w:rPr>
        <w:t xml:space="preserve">, and </w:t>
      </w:r>
      <w:r>
        <w:rPr>
          <w:rFonts w:ascii="Courier New" w:cs="Courier New" w:eastAsia="Courier New" w:hAnsi="Courier New"/>
          <w:color w:val="C62828"/>
          <w:sz w:val="20"/>
          <w:szCs w:val="20"/>
        </w:rPr>
        <w:t xml:space="preserve">kafka_offset</w:t>
      </w:r>
      <w:r>
        <w:rPr>
          <w:rFonts w:ascii="Arial" w:cs="Arial" w:eastAsia="Arial" w:hAnsi="Arial"/>
          <w:i w:val="false"/>
          <w:iCs w:val="false"/>
          <w:color w:val="1A1A1A"/>
          <w:sz w:val="21"/>
          <w:szCs w:val="21"/>
        </w:rPr>
        <w:t xml:space="preserve"> — that are appended to every record. These columns are not part of the original event payload; they come from Kafka's message envelope. Storing them in the database provides a complete audit trail: given any record in PostgreSQL, you can trace exactly which Kafka partition and offset it came from.</w:t>
      </w:r>
    </w:p>
    <w:p>
      <w:pPr>
        <w:spacing w:after="60"/>
      </w:pPr>
      <w:r>
        <w:t xml:space="preserve"/>
      </w:r>
    </w:p>
    <w:p>
      <w:pPr>
        <w:spacing w:before="200" w:after="60"/>
      </w:pPr>
      <w:r>
        <w:rPr>
          <w:rFonts w:ascii="Arial" w:cs="Arial" w:eastAsia="Arial" w:hAnsi="Arial"/>
          <w:b/>
          <w:bCs/>
          <w:color w:val="2E6DB4"/>
          <w:sz w:val="22"/>
          <w:szCs w:val="22"/>
        </w:rPr>
        <w:t xml:space="preserve">Stage 2 — Data Quality Filtering</w:t>
      </w:r>
    </w:p>
    <w:p>
      <w:pPr>
        <w:spacing w:after="120"/>
      </w:pPr>
      <w:r>
        <w:rPr>
          <w:rFonts w:ascii="Arial" w:cs="Arial" w:eastAsia="Arial" w:hAnsi="Arial"/>
          <w:i w:val="false"/>
          <w:iCs w:val="false"/>
          <w:color w:val="1A1A1A"/>
          <w:sz w:val="21"/>
          <w:szCs w:val="21"/>
        </w:rPr>
        <w:t xml:space="preserve">After parsing, records pass through a quality filter that requires </w:t>
      </w:r>
      <w:r>
        <w:rPr>
          <w:rFonts w:ascii="Courier New" w:cs="Courier New" w:eastAsia="Courier New" w:hAnsi="Courier New"/>
          <w:color w:val="C62828"/>
          <w:sz w:val="20"/>
          <w:szCs w:val="20"/>
        </w:rPr>
        <w:t xml:space="preserve">order_id</w:t>
      </w:r>
      <w:r>
        <w:rPr>
          <w:rFonts w:ascii="Arial" w:cs="Arial" w:eastAsia="Arial" w:hAnsi="Arial"/>
          <w:i w:val="false"/>
          <w:iCs w:val="false"/>
          <w:color w:val="1A1A1A"/>
          <w:sz w:val="21"/>
          <w:szCs w:val="21"/>
        </w:rPr>
        <w:t xml:space="preserve"> and </w:t>
      </w:r>
      <w:r>
        <w:rPr>
          <w:rFonts w:ascii="Courier New" w:cs="Courier New" w:eastAsia="Courier New" w:hAnsi="Courier New"/>
          <w:color w:val="C62828"/>
          <w:sz w:val="20"/>
          <w:szCs w:val="20"/>
        </w:rPr>
        <w:t xml:space="preserve">customer_id</w:t>
      </w:r>
      <w:r>
        <w:rPr>
          <w:rFonts w:ascii="Arial" w:cs="Arial" w:eastAsia="Arial" w:hAnsi="Arial"/>
          <w:i w:val="false"/>
          <w:iCs w:val="false"/>
          <w:color w:val="1A1A1A"/>
          <w:sz w:val="21"/>
          <w:szCs w:val="21"/>
        </w:rPr>
        <w:t xml:space="preserve"> to be non-null, </w:t>
      </w:r>
      <w:r>
        <w:rPr>
          <w:rFonts w:ascii="Courier New" w:cs="Courier New" w:eastAsia="Courier New" w:hAnsi="Courier New"/>
          <w:color w:val="C62828"/>
          <w:sz w:val="20"/>
          <w:szCs w:val="20"/>
        </w:rPr>
        <w:t xml:space="preserve">order_total</w:t>
      </w:r>
      <w:r>
        <w:rPr>
          <w:rFonts w:ascii="Arial" w:cs="Arial" w:eastAsia="Arial" w:hAnsi="Arial"/>
          <w:i w:val="false"/>
          <w:iCs w:val="false"/>
          <w:color w:val="1A1A1A"/>
          <w:sz w:val="21"/>
          <w:szCs w:val="21"/>
        </w:rPr>
        <w:t xml:space="preserve"> and </w:t>
      </w:r>
      <w:r>
        <w:rPr>
          <w:rFonts w:ascii="Courier New" w:cs="Courier New" w:eastAsia="Courier New" w:hAnsi="Courier New"/>
          <w:color w:val="C62828"/>
          <w:sz w:val="20"/>
          <w:szCs w:val="20"/>
        </w:rPr>
        <w:t xml:space="preserve">quantity</w:t>
      </w:r>
      <w:r>
        <w:rPr>
          <w:rFonts w:ascii="Arial" w:cs="Arial" w:eastAsia="Arial" w:hAnsi="Arial"/>
          <w:i w:val="false"/>
          <w:iCs w:val="false"/>
          <w:color w:val="1A1A1A"/>
          <w:sz w:val="21"/>
          <w:szCs w:val="21"/>
        </w:rPr>
        <w:t xml:space="preserve"> to be positive, and </w:t>
      </w:r>
      <w:r>
        <w:rPr>
          <w:rFonts w:ascii="Courier New" w:cs="Courier New" w:eastAsia="Courier New" w:hAnsi="Courier New"/>
          <w:color w:val="C62828"/>
          <w:sz w:val="20"/>
          <w:szCs w:val="20"/>
        </w:rPr>
        <w:t xml:space="preserve">event_timestamp</w:t>
      </w:r>
      <w:r>
        <w:rPr>
          <w:rFonts w:ascii="Arial" w:cs="Arial" w:eastAsia="Arial" w:hAnsi="Arial"/>
          <w:i w:val="false"/>
          <w:iCs w:val="false"/>
          <w:color w:val="1A1A1A"/>
          <w:sz w:val="21"/>
          <w:szCs w:val="21"/>
        </w:rPr>
        <w:t xml:space="preserve"> to be parseable. Records that fail any check are currently logged and dropped. In a production system, they would be written to a dead-letter topic in Kafka or a separate </w:t>
      </w:r>
      <w:r>
        <w:rPr>
          <w:rFonts w:ascii="Courier New" w:cs="Courier New" w:eastAsia="Courier New" w:hAnsi="Courier New"/>
          <w:color w:val="C62828"/>
          <w:sz w:val="20"/>
          <w:szCs w:val="20"/>
        </w:rPr>
        <w:t xml:space="preserve">rejected_orders</w:t>
      </w:r>
      <w:r>
        <w:rPr>
          <w:rFonts w:ascii="Arial" w:cs="Arial" w:eastAsia="Arial" w:hAnsi="Arial"/>
          <w:i w:val="false"/>
          <w:iCs w:val="false"/>
          <w:color w:val="1A1A1A"/>
          <w:sz w:val="21"/>
          <w:szCs w:val="21"/>
        </w:rPr>
        <w:t xml:space="preserve"> table for investigation.</w:t>
      </w:r>
    </w:p>
    <w:p>
      <w:pPr>
        <w:spacing w:after="60"/>
      </w:pPr>
      <w:r>
        <w:t xml:space="preserve"/>
      </w:r>
    </w:p>
    <w:p>
      <w:pPr>
        <w:spacing w:before="200" w:after="60"/>
      </w:pPr>
      <w:r>
        <w:rPr>
          <w:rFonts w:ascii="Arial" w:cs="Arial" w:eastAsia="Arial" w:hAnsi="Arial"/>
          <w:b/>
          <w:bCs/>
          <w:color w:val="2E6DB4"/>
          <w:sz w:val="22"/>
          <w:szCs w:val="22"/>
        </w:rPr>
        <w:t xml:space="preserve">Stage 3 — Dual Write (S3 + PostgreSQL)</w:t>
      </w:r>
    </w:p>
    <w:p>
      <w:pPr>
        <w:spacing w:after="120"/>
      </w:pPr>
      <w:r>
        <w:rPr>
          <w:rFonts w:ascii="Arial" w:cs="Arial" w:eastAsia="Arial" w:hAnsi="Arial"/>
          <w:i w:val="false"/>
          <w:iCs w:val="false"/>
          <w:color w:val="1A1A1A"/>
          <w:sz w:val="21"/>
          <w:szCs w:val="21"/>
        </w:rPr>
        <w:t xml:space="preserve">Validated records are written to two sinks simultaneously using two separate streaming queries on the same DataFrame:</w:t>
      </w:r>
    </w:p>
    <w:p>
      <w:pPr>
        <w:pStyle w:val="ListParagraph"/>
        <w:numPr>
          <w:ilvl w:val="0"/>
          <w:numId w:val="2"/>
        </w:numPr>
        <w:spacing w:after="90"/>
      </w:pPr>
      <w:r>
        <w:rPr>
          <w:rFonts w:ascii="Arial" w:cs="Arial" w:eastAsia="Arial" w:hAnsi="Arial"/>
          <w:b/>
          <w:bCs/>
          <w:color w:val="1A1A1A"/>
          <w:sz w:val="20"/>
          <w:szCs w:val="20"/>
        </w:rPr>
        <w:t xml:space="preserve">S3 sink</w:t>
      </w:r>
      <w:r>
        <w:rPr>
          <w:rFonts w:ascii="Arial" w:cs="Arial" w:eastAsia="Arial" w:hAnsi="Arial"/>
          <w:color w:val="1A1A1A"/>
          <w:sz w:val="20"/>
          <w:szCs w:val="20"/>
        </w:rPr>
        <w:t xml:space="preserve">: writes Parquet files partitioned by </w:t>
      </w:r>
      <w:r>
        <w:rPr>
          <w:rFonts w:ascii="Courier New" w:cs="Courier New" w:eastAsia="Courier New" w:hAnsi="Courier New"/>
          <w:color w:val="C62828"/>
          <w:sz w:val="19"/>
          <w:szCs w:val="19"/>
        </w:rPr>
        <w:t xml:space="preserve">event_date</w:t>
      </w:r>
      <w:r>
        <w:rPr>
          <w:rFonts w:ascii="Arial" w:cs="Arial" w:eastAsia="Arial" w:hAnsi="Arial"/>
          <w:color w:val="1A1A1A"/>
          <w:sz w:val="20"/>
          <w:szCs w:val="20"/>
        </w:rPr>
        <w:t xml:space="preserve">, with a 30-second micro-batch trigger. Every 30 seconds, Spark flushes the accumulated records to S3 as a new Parquet file in the correct date partition.</w:t>
      </w:r>
    </w:p>
    <w:p>
      <w:pPr>
        <w:pStyle w:val="ListParagraph"/>
        <w:numPr>
          <w:ilvl w:val="0"/>
          <w:numId w:val="2"/>
        </w:numPr>
        <w:spacing w:after="90"/>
      </w:pPr>
      <w:r>
        <w:rPr>
          <w:rFonts w:ascii="Arial" w:cs="Arial" w:eastAsia="Arial" w:hAnsi="Arial"/>
          <w:b/>
          <w:bCs/>
          <w:color w:val="1A1A1A"/>
          <w:sz w:val="20"/>
          <w:szCs w:val="20"/>
        </w:rPr>
        <w:t xml:space="preserve">PostgreSQL sink</w:t>
      </w:r>
      <w:r>
        <w:rPr>
          <w:rFonts w:ascii="Arial" w:cs="Arial" w:eastAsia="Arial" w:hAnsi="Arial"/>
          <w:color w:val="1A1A1A"/>
          <w:sz w:val="20"/>
          <w:szCs w:val="20"/>
        </w:rPr>
        <w:t xml:space="preserve">: uses </w:t>
      </w:r>
      <w:r>
        <w:rPr>
          <w:rFonts w:ascii="Courier New" w:cs="Courier New" w:eastAsia="Courier New" w:hAnsi="Courier New"/>
          <w:color w:val="C62828"/>
          <w:sz w:val="19"/>
          <w:szCs w:val="19"/>
        </w:rPr>
        <w:t xml:space="preserve">foreachBatch</w:t>
      </w:r>
      <w:r>
        <w:rPr>
          <w:rFonts w:ascii="Arial" w:cs="Arial" w:eastAsia="Arial" w:hAnsi="Arial"/>
          <w:color w:val="1A1A1A"/>
          <w:sz w:val="20"/>
          <w:szCs w:val="20"/>
        </w:rPr>
        <w:t xml:space="preserve"> to write each micro-batch via JDBC. </w:t>
      </w:r>
      <w:r>
        <w:rPr>
          <w:rFonts w:ascii="Courier New" w:cs="Courier New" w:eastAsia="Courier New" w:hAnsi="Courier New"/>
          <w:color w:val="C62828"/>
          <w:sz w:val="19"/>
          <w:szCs w:val="19"/>
        </w:rPr>
        <w:t xml:space="preserve">foreachBatch</w:t>
      </w:r>
      <w:r>
        <w:rPr>
          <w:rFonts w:ascii="Arial" w:cs="Arial" w:eastAsia="Arial" w:hAnsi="Arial"/>
          <w:color w:val="1A1A1A"/>
          <w:sz w:val="20"/>
          <w:szCs w:val="20"/>
        </w:rPr>
        <w:t xml:space="preserve"> is used instead of the native JDBC sink because it gives control over the exact write mode — allowing upsert logic or additional per-batch transformations if needed.</w:t>
      </w:r>
    </w:p>
    <w:p>
      <w:pPr>
        <w:spacing w:after="50"/>
      </w:pPr>
      <w:r>
        <w:t xml:space="preserve"/>
      </w:r>
    </w:p>
    <w:p>
      <w:pPr>
        <w:spacing w:after="120"/>
      </w:pPr>
      <w:r>
        <w:rPr>
          <w:rFonts w:ascii="Arial" w:cs="Arial" w:eastAsia="Arial" w:hAnsi="Arial"/>
          <w:i w:val="false"/>
          <w:iCs w:val="false"/>
          <w:color w:val="1A1A1A"/>
          <w:sz w:val="21"/>
          <w:szCs w:val="21"/>
        </w:rPr>
        <w:t xml:space="preserve">Both sinks use </w:t>
      </w:r>
      <w:r>
        <w:rPr>
          <w:rFonts w:ascii="Arial" w:cs="Arial" w:eastAsia="Arial" w:hAnsi="Arial"/>
          <w:b/>
          <w:bCs/>
          <w:color w:val="1A1A1A"/>
          <w:sz w:val="21"/>
          <w:szCs w:val="21"/>
        </w:rPr>
        <w:t xml:space="preserve">checkpoint locations</w:t>
      </w:r>
      <w:r>
        <w:rPr>
          <w:rFonts w:ascii="Arial" w:cs="Arial" w:eastAsia="Arial" w:hAnsi="Arial"/>
          <w:i w:val="false"/>
          <w:iCs w:val="false"/>
          <w:color w:val="1A1A1A"/>
          <w:sz w:val="21"/>
          <w:szCs w:val="21"/>
        </w:rPr>
        <w:t xml:space="preserve"> — Spark writes the current offset to a checkpoint directory after each successful batch commit. If the job crashes and restarts, it resumes from the last checkpoint rather than reprocessing from the beginning of the topic. Checkpointing is what provides exactly-once (or at-least-once) delivery semantics.</w:t>
      </w:r>
    </w:p>
    <w:p>
      <w:pPr>
        <w:spacing w:after="60"/>
      </w:pPr>
      <w:r>
        <w:t xml:space="preserve"/>
      </w:r>
    </w:p>
    <w:p>
      <w:pPr>
        <w:spacing w:before="200" w:after="60"/>
      </w:pPr>
      <w:r>
        <w:rPr>
          <w:rFonts w:ascii="Arial" w:cs="Arial" w:eastAsia="Arial" w:hAnsi="Arial"/>
          <w:b/>
          <w:bCs/>
          <w:color w:val="2E6DB4"/>
          <w:sz w:val="22"/>
          <w:szCs w:val="22"/>
        </w:rPr>
        <w:t xml:space="preserve">Stage 4 — Windowed Aggregations</w:t>
      </w:r>
    </w:p>
    <w:p>
      <w:pPr>
        <w:spacing w:after="120"/>
      </w:pPr>
      <w:r>
        <w:rPr>
          <w:rFonts w:ascii="Arial" w:cs="Arial" w:eastAsia="Arial" w:hAnsi="Arial"/>
          <w:i w:val="false"/>
          <w:iCs w:val="false"/>
          <w:color w:val="1A1A1A"/>
          <w:sz w:val="21"/>
          <w:szCs w:val="21"/>
        </w:rPr>
        <w:t xml:space="preserve">A third streaming query computes 5-minute tumbling window aggregations on the validated order stream. The aggregation groups by </w:t>
      </w:r>
      <w:r>
        <w:rPr>
          <w:rFonts w:ascii="Courier New" w:cs="Courier New" w:eastAsia="Courier New" w:hAnsi="Courier New"/>
          <w:color w:val="C62828"/>
          <w:sz w:val="20"/>
          <w:szCs w:val="20"/>
        </w:rPr>
        <w:t xml:space="preserve">category</w:t>
      </w:r>
      <w:r>
        <w:rPr>
          <w:rFonts w:ascii="Arial" w:cs="Arial" w:eastAsia="Arial" w:hAnsi="Arial"/>
          <w:i w:val="false"/>
          <w:iCs w:val="false"/>
          <w:color w:val="1A1A1A"/>
          <w:sz w:val="21"/>
          <w:szCs w:val="21"/>
        </w:rPr>
        <w:t xml:space="preserve"> and </w:t>
      </w:r>
      <w:r>
        <w:rPr>
          <w:rFonts w:ascii="Courier New" w:cs="Courier New" w:eastAsia="Courier New" w:hAnsi="Courier New"/>
          <w:color w:val="C62828"/>
          <w:sz w:val="20"/>
          <w:szCs w:val="20"/>
        </w:rPr>
        <w:t xml:space="preserve">shipping_state</w:t>
      </w:r>
      <w:r>
        <w:rPr>
          <w:rFonts w:ascii="Arial" w:cs="Arial" w:eastAsia="Arial" w:hAnsi="Arial"/>
          <w:i w:val="false"/>
          <w:iCs w:val="false"/>
          <w:color w:val="1A1A1A"/>
          <w:sz w:val="21"/>
          <w:szCs w:val="21"/>
        </w:rPr>
        <w:t xml:space="preserve"> within each 5-minute window and computes order count, total revenue, average order value, total items sold, and unique customer count.</w:t>
      </w:r>
    </w:p>
    <w:p>
      <w:pPr>
        <w:spacing w:after="120"/>
      </w:pPr>
      <w:r>
        <w:rPr>
          <w:rFonts w:ascii="Arial" w:cs="Arial" w:eastAsia="Arial" w:hAnsi="Arial"/>
          <w:i w:val="false"/>
          <w:iCs w:val="false"/>
          <w:color w:val="1A1A1A"/>
          <w:sz w:val="21"/>
          <w:szCs w:val="21"/>
        </w:rPr>
        <w:t xml:space="preserve">A </w:t>
      </w:r>
      <w:r>
        <w:rPr>
          <w:rFonts w:ascii="Arial" w:cs="Arial" w:eastAsia="Arial" w:hAnsi="Arial"/>
          <w:b/>
          <w:bCs/>
          <w:color w:val="1A1A1A"/>
          <w:sz w:val="21"/>
          <w:szCs w:val="21"/>
        </w:rPr>
        <w:t xml:space="preserve">watermark of 10 minutes</w:t>
      </w:r>
      <w:r>
        <w:rPr>
          <w:rFonts w:ascii="Arial" w:cs="Arial" w:eastAsia="Arial" w:hAnsi="Arial"/>
          <w:i w:val="false"/>
          <w:iCs w:val="false"/>
          <w:color w:val="1A1A1A"/>
          <w:sz w:val="21"/>
          <w:szCs w:val="21"/>
        </w:rPr>
        <w:t xml:space="preserve"> is applied before the aggregation. The watermark tells Spark: if an event arrives more than 10 minutes after its </w:t>
      </w:r>
      <w:r>
        <w:rPr>
          <w:rFonts w:ascii="Courier New" w:cs="Courier New" w:eastAsia="Courier New" w:hAnsi="Courier New"/>
          <w:color w:val="C62828"/>
          <w:sz w:val="20"/>
          <w:szCs w:val="20"/>
        </w:rPr>
        <w:t xml:space="preserve">event_timestamp</w:t>
      </w:r>
      <w:r>
        <w:rPr>
          <w:rFonts w:ascii="Arial" w:cs="Arial" w:eastAsia="Arial" w:hAnsi="Arial"/>
          <w:i w:val="false"/>
          <w:iCs w:val="false"/>
          <w:color w:val="1A1A1A"/>
          <w:sz w:val="21"/>
          <w:szCs w:val="21"/>
        </w:rPr>
        <w:t xml:space="preserve">, it is too late to be included in the window for its timestamp. Without a watermark, Spark must keep state for every window indefinitely in case a very late event arrives — which would cause unbounded memory growth. The watermark bounds the state and allows Spark to clean up windows that are definitively closed.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2"/>
              <w:left w:val="single" w:color="333355" w:sz="2"/>
              <w:bottom w:val="single" w:color="333355" w:sz="2"/>
              <w:right w:val="single" w:color="333355" w:sz="2"/>
            </w:tcBorders>
            <w:shd w:fill="1E1E2E" w:val="clear"/>
            <w:tcMar>
              <w:top w:type="dxa" w:w="120"/>
              <w:left w:type="dxa" w:w="200"/>
              <w:bottom w:type="dxa" w:w="120"/>
              <w:right w:type="dxa" w:w="200"/>
            </w:tcMar>
          </w:tcPr>
          <w:p>
            <w:pPr>
              <w:spacing w:after="24"/>
            </w:pPr>
            <w:r>
              <w:rPr>
                <w:rFonts w:ascii="Courier New" w:cs="Courier New" w:eastAsia="Courier New" w:hAnsi="Courier New"/>
                <w:color w:val="E8EAF6"/>
                <w:sz w:val="17"/>
                <w:szCs w:val="17"/>
              </w:rPr>
              <w:t xml:space="preserve"># 5-minute tumbling window with 10-minute late-event watermark</w:t>
            </w:r>
          </w:p>
          <w:p>
            <w:pPr>
              <w:spacing w:after="24"/>
            </w:pPr>
            <w:r>
              <w:rPr>
                <w:rFonts w:ascii="Courier New" w:cs="Courier New" w:eastAsia="Courier New" w:hAnsi="Courier New"/>
                <w:color w:val="E8EAF6"/>
                <w:sz w:val="17"/>
                <w:szCs w:val="17"/>
              </w:rPr>
              <w:t xml:space="preserve">df.withWatermark('event_timestamp', '10 minutes')</w:t>
            </w:r>
          </w:p>
          <w:p>
            <w:pPr>
              <w:spacing w:after="24"/>
            </w:pPr>
            <w:r>
              <w:rPr>
                <w:rFonts w:ascii="Courier New" w:cs="Courier New" w:eastAsia="Courier New" w:hAnsi="Courier New"/>
                <w:color w:val="E8EAF6"/>
                <w:sz w:val="17"/>
                <w:szCs w:val="17"/>
              </w:rPr>
              <w:t xml:space="preserve">  .groupBy(</w:t>
            </w:r>
          </w:p>
          <w:p>
            <w:pPr>
              <w:spacing w:after="24"/>
            </w:pPr>
            <w:r>
              <w:rPr>
                <w:rFonts w:ascii="Courier New" w:cs="Courier New" w:eastAsia="Courier New" w:hAnsi="Courier New"/>
                <w:color w:val="E8EAF6"/>
                <w:sz w:val="17"/>
                <w:szCs w:val="17"/>
              </w:rPr>
              <w:t xml:space="preserve">      F.window('event_timestamp', '5 minutes'),  # tumbling window</w:t>
            </w:r>
          </w:p>
          <w:p>
            <w:pPr>
              <w:spacing w:after="24"/>
            </w:pPr>
            <w:r>
              <w:rPr>
                <w:rFonts w:ascii="Courier New" w:cs="Courier New" w:eastAsia="Courier New" w:hAnsi="Courier New"/>
                <w:color w:val="E8EAF6"/>
                <w:sz w:val="17"/>
                <w:szCs w:val="17"/>
              </w:rPr>
              <w:t xml:space="preserve">      F.col('category'),</w:t>
            </w:r>
          </w:p>
          <w:p>
            <w:pPr>
              <w:spacing w:after="24"/>
            </w:pPr>
            <w:r>
              <w:rPr>
                <w:rFonts w:ascii="Courier New" w:cs="Courier New" w:eastAsia="Courier New" w:hAnsi="Courier New"/>
                <w:color w:val="E8EAF6"/>
                <w:sz w:val="17"/>
                <w:szCs w:val="17"/>
              </w:rPr>
              <w:t xml:space="preserve">      F.col('shipping_state'),</w:t>
            </w:r>
          </w:p>
          <w:p>
            <w:pPr>
              <w:spacing w:after="24"/>
            </w:pPr>
            <w:r>
              <w:rPr>
                <w:rFonts w:ascii="Courier New" w:cs="Courier New" w:eastAsia="Courier New" w:hAnsi="Courier New"/>
                <w:color w:val="E8EAF6"/>
                <w:sz w:val="17"/>
                <w:szCs w:val="17"/>
              </w:rPr>
              <w:t xml:space="preserve">  )</w:t>
            </w:r>
          </w:p>
          <w:p>
            <w:pPr>
              <w:spacing w:after="24"/>
            </w:pPr>
            <w:r>
              <w:rPr>
                <w:rFonts w:ascii="Courier New" w:cs="Courier New" w:eastAsia="Courier New" w:hAnsi="Courier New"/>
                <w:color w:val="E8EAF6"/>
                <w:sz w:val="17"/>
                <w:szCs w:val="17"/>
              </w:rPr>
              <w:t xml:space="preserve">  .agg(</w:t>
            </w:r>
          </w:p>
          <w:p>
            <w:pPr>
              <w:spacing w:after="24"/>
            </w:pPr>
            <w:r>
              <w:rPr>
                <w:rFonts w:ascii="Courier New" w:cs="Courier New" w:eastAsia="Courier New" w:hAnsi="Courier New"/>
                <w:color w:val="E8EAF6"/>
                <w:sz w:val="17"/>
                <w:szCs w:val="17"/>
              </w:rPr>
              <w:t xml:space="preserve">      F.count('order_id').alias('order_count'),</w:t>
            </w:r>
          </w:p>
          <w:p>
            <w:pPr>
              <w:spacing w:after="24"/>
            </w:pPr>
            <w:r>
              <w:rPr>
                <w:rFonts w:ascii="Courier New" w:cs="Courier New" w:eastAsia="Courier New" w:hAnsi="Courier New"/>
                <w:color w:val="E8EAF6"/>
                <w:sz w:val="17"/>
                <w:szCs w:val="17"/>
              </w:rPr>
              <w:t xml:space="preserve">      F.sum('order_total').alias('total_revenue'),</w:t>
            </w:r>
          </w:p>
          <w:p>
            <w:pPr>
              <w:spacing w:after="24"/>
            </w:pPr>
            <w:r>
              <w:rPr>
                <w:rFonts w:ascii="Courier New" w:cs="Courier New" w:eastAsia="Courier New" w:hAnsi="Courier New"/>
                <w:color w:val="E8EAF6"/>
                <w:sz w:val="17"/>
                <w:szCs w:val="17"/>
              </w:rPr>
              <w:t xml:space="preserve">      ...</w:t>
            </w:r>
          </w:p>
          <w:p>
            <w:pPr>
              <w:spacing w:after="24"/>
            </w:pPr>
            <w:r>
              <w:rPr>
                <w:rFonts w:ascii="Courier New" w:cs="Courier New" w:eastAsia="Courier New" w:hAnsi="Courier New"/>
                <w:color w:val="E8EAF6"/>
                <w:sz w:val="17"/>
                <w:szCs w:val="17"/>
              </w:rPr>
              <w:t xml:space="preserve">  )</w:t>
            </w:r>
          </w:p>
        </w:tc>
      </w:tr>
    </w:tbl>
    <w:p>
      <w:pPr>
        <w:spacing w:after="80"/>
      </w:pPr>
      <w:r>
        <w:t xml:space="preserve"/>
      </w:r>
    </w:p>
    <w:p>
      <w:pPr>
        <w:spacing w:before="300" w:after="80"/>
      </w:pPr>
      <w:r>
        <w:rPr>
          <w:rFonts w:ascii="Georgia" w:cs="Georgia" w:eastAsia="Georgia" w:hAnsi="Georgia"/>
          <w:b/>
          <w:bCs/>
          <w:color w:val="0D47A1"/>
          <w:sz w:val="26"/>
          <w:szCs w:val="26"/>
        </w:rPr>
        <w:t xml:space="preserve">4.2 stream_clickstream.py — Clickstream Streaming Job</w:t>
      </w:r>
    </w:p>
    <w:p>
      <w:pPr>
        <w:spacing w:after="120"/>
      </w:pPr>
      <w:r>
        <w:rPr>
          <w:rFonts w:ascii="Arial" w:cs="Arial" w:eastAsia="Arial" w:hAnsi="Arial"/>
          <w:i w:val="false"/>
          <w:iCs w:val="false"/>
          <w:color w:val="1A1A1A"/>
          <w:sz w:val="21"/>
          <w:szCs w:val="21"/>
        </w:rPr>
        <w:t xml:space="preserve">The clickstream streaming job follows the same structural pattern as the orders job but adds a </w:t>
      </w:r>
      <w:r>
        <w:rPr>
          <w:rFonts w:ascii="Arial" w:cs="Arial" w:eastAsia="Arial" w:hAnsi="Arial"/>
          <w:b/>
          <w:bCs/>
          <w:color w:val="1A1A1A"/>
          <w:sz w:val="21"/>
          <w:szCs w:val="21"/>
        </w:rPr>
        <w:t xml:space="preserve">funnel metrics aggregation</w:t>
      </w:r>
      <w:r>
        <w:rPr>
          <w:rFonts w:ascii="Arial" w:cs="Arial" w:eastAsia="Arial" w:hAnsi="Arial"/>
          <w:i w:val="false"/>
          <w:iCs w:val="false"/>
          <w:color w:val="1A1A1A"/>
          <w:sz w:val="21"/>
          <w:szCs w:val="21"/>
        </w:rPr>
        <w:t xml:space="preserve"> using a 10-minute window. The funnel aggregation counts each event type (PAGE_VIEW, PRODUCT_VIEW, ADD_TO_CART, CHECKOUT_START, CHECKOUT_COMPLETE) per window, device type, and referrer, and computes a conversion rate as the ratio of CHECKOUT_COMPLETE events to PRODUCT_VIEW events.</w:t>
      </w:r>
    </w:p>
    <w:p>
      <w:pPr>
        <w:spacing w:after="120"/>
      </w:pPr>
      <w:r>
        <w:rPr>
          <w:rFonts w:ascii="Arial" w:cs="Arial" w:eastAsia="Arial" w:hAnsi="Arial"/>
          <w:i w:val="false"/>
          <w:iCs w:val="false"/>
          <w:color w:val="1A1A1A"/>
          <w:sz w:val="21"/>
          <w:szCs w:val="21"/>
        </w:rPr>
        <w:t xml:space="preserve">This real-time funnel table is the foundation for live dashboards showing how conversion rates change across device types and acquisition channels — the kind of operational analytics that a marketing or product team needs in near real time to respond to campaigns or site changes.</w:t>
      </w:r>
    </w:p>
    <w:p>
      <w:pPr>
        <w:spacing w:after="60"/>
      </w:pPr>
      <w:r>
        <w:t xml:space="preserve"/>
      </w:r>
    </w:p>
    <w:p>
      <w:pPr>
        <w:spacing w:before="300" w:after="80"/>
      </w:pPr>
      <w:r>
        <w:rPr>
          <w:rFonts w:ascii="Georgia" w:cs="Georgia" w:eastAsia="Georgia" w:hAnsi="Georgia"/>
          <w:b/>
          <w:bCs/>
          <w:color w:val="0D47A1"/>
          <w:sz w:val="26"/>
          <w:szCs w:val="26"/>
        </w:rPr>
        <w:t xml:space="preserve">4.3 batch_aggregations.py — Hourly Batch Job</w:t>
      </w:r>
    </w:p>
    <w:p>
      <w:pPr>
        <w:spacing w:after="120"/>
      </w:pPr>
      <w:r>
        <w:rPr>
          <w:rFonts w:ascii="Arial" w:cs="Arial" w:eastAsia="Arial" w:hAnsi="Arial"/>
          <w:i w:val="false"/>
          <w:iCs w:val="false"/>
          <w:color w:val="1A1A1A"/>
          <w:sz w:val="21"/>
          <w:szCs w:val="21"/>
        </w:rPr>
        <w:t xml:space="preserve">The batch job runs hourly, triggered by Airflow. It reads the previous hour's Parquet files from S3, computes two aggregation tables — hourly revenue by category and state, and top products by revenue with in-category ranking — and writes them to PostgreSQL. This is where the </w:t>
      </w:r>
      <w:r>
        <w:rPr>
          <w:rFonts w:ascii="Arial" w:cs="Arial" w:eastAsia="Arial" w:hAnsi="Arial"/>
          <w:b/>
          <w:bCs/>
          <w:color w:val="1A1A1A"/>
          <w:sz w:val="21"/>
          <w:szCs w:val="21"/>
        </w:rPr>
        <w:t xml:space="preserve">window function</w:t>
      </w:r>
      <w:r>
        <w:rPr>
          <w:rFonts w:ascii="Arial" w:cs="Arial" w:eastAsia="Arial" w:hAnsi="Arial"/>
          <w:i w:val="false"/>
          <w:iCs w:val="false"/>
          <w:color w:val="1A1A1A"/>
          <w:sz w:val="21"/>
          <w:szCs w:val="21"/>
        </w:rPr>
        <w:t xml:space="preserve"> </w:t>
      </w:r>
      <w:r>
        <w:rPr>
          <w:rFonts w:ascii="Courier New" w:cs="Courier New" w:eastAsia="Courier New" w:hAnsi="Courier New"/>
          <w:color w:val="C62828"/>
          <w:sz w:val="20"/>
          <w:szCs w:val="20"/>
        </w:rPr>
        <w:t xml:space="preserve">RANK() OVER (PARTITION BY category ORDER BY revenue DESC)</w:t>
      </w:r>
      <w:r>
        <w:rPr>
          <w:rFonts w:ascii="Arial" w:cs="Arial" w:eastAsia="Arial" w:hAnsi="Arial"/>
          <w:i w:val="false"/>
          <w:iCs w:val="false"/>
          <w:color w:val="1A1A1A"/>
          <w:sz w:val="21"/>
          <w:szCs w:val="21"/>
        </w:rPr>
        <w:t xml:space="preserve"> ranks each product within its category for each processing window.</w:t>
      </w:r>
    </w:p>
    <w:p>
      <w:pPr>
        <w:spacing w:after="120"/>
      </w:pPr>
      <w:r>
        <w:rPr>
          <w:rFonts w:ascii="Arial" w:cs="Arial" w:eastAsia="Arial" w:hAnsi="Arial"/>
          <w:i w:val="false"/>
          <w:iCs w:val="false"/>
          <w:color w:val="1A1A1A"/>
          <w:sz w:val="21"/>
          <w:szCs w:val="21"/>
        </w:rPr>
        <w:t xml:space="preserve">The batch job exists alongside the streaming jobs because some aggregations benefit from having a complete hour's data before being computed. The streaming windowed aggregates are updated continuously in near real time, while the batch aggregates are computed once per hour over a clean, complete data slice.</w:t>
      </w:r>
    </w:p>
    <w:p>
      <w:r>
        <w:br w:type="page"/>
      </w:r>
    </w:p>
    <w:p>
      <w:pPr>
        <w:pBdr>
          <w:bottom w:val="single" w:color="1E4D8C" w:sz="6" w:space="4"/>
        </w:pBdr>
        <w:spacing w:before="400" w:after="120"/>
      </w:pPr>
      <w:r>
        <w:rPr>
          <w:rFonts w:ascii="Georgia" w:cs="Georgia" w:eastAsia="Georgia" w:hAnsi="Georgia"/>
          <w:b/>
          <w:bCs/>
          <w:color w:val="1E4D8C"/>
          <w:sz w:val="32"/>
          <w:szCs w:val="32"/>
        </w:rPr>
        <w:t xml:space="preserve">5. Apache Airflow — Orchestration</w:t>
      </w:r>
    </w:p>
    <w:p>
      <w:pPr>
        <w:spacing w:after="120"/>
      </w:pPr>
      <w:r>
        <w:rPr>
          <w:rFonts w:ascii="Arial" w:cs="Arial" w:eastAsia="Arial" w:hAnsi="Arial"/>
          <w:i w:val="false"/>
          <w:iCs w:val="false"/>
          <w:color w:val="1A1A1A"/>
          <w:sz w:val="21"/>
          <w:szCs w:val="21"/>
        </w:rPr>
        <w:t xml:space="preserve">The </w:t>
      </w:r>
      <w:r>
        <w:rPr>
          <w:rFonts w:ascii="Courier New" w:cs="Courier New" w:eastAsia="Courier New" w:hAnsi="Courier New"/>
          <w:color w:val="C62828"/>
          <w:sz w:val="20"/>
          <w:szCs w:val="20"/>
        </w:rPr>
        <w:t xml:space="preserve">ecommerce_pipeline</w:t>
      </w:r>
      <w:r>
        <w:rPr>
          <w:rFonts w:ascii="Arial" w:cs="Arial" w:eastAsia="Arial" w:hAnsi="Arial"/>
          <w:i w:val="false"/>
          <w:iCs w:val="false"/>
          <w:color w:val="1A1A1A"/>
          <w:sz w:val="21"/>
          <w:szCs w:val="21"/>
        </w:rPr>
        <w:t xml:space="preserve"> DAG runs on an hourly schedule and coordinates five categories of work: health checks, Spark batch processing, dbt transformations, data quality testing, and SLA monitoring.</w:t>
      </w:r>
    </w:p>
    <w:p>
      <w:pPr>
        <w:spacing w:after="60"/>
      </w:pPr>
      <w:r>
        <w:t xml:space="preserve"/>
      </w:r>
    </w:p>
    <w:p>
      <w:pPr>
        <w:spacing w:before="300" w:after="80"/>
      </w:pPr>
      <w:r>
        <w:rPr>
          <w:rFonts w:ascii="Georgia" w:cs="Georgia" w:eastAsia="Georgia" w:hAnsi="Georgia"/>
          <w:b/>
          <w:bCs/>
          <w:color w:val="0D47A1"/>
          <w:sz w:val="26"/>
          <w:szCs w:val="26"/>
        </w:rPr>
        <w:t xml:space="preserve">5.1 DAG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E4D8C" w:sz="16"/>
              <w:bottom w:val="none" w:color="FFFFFF" w:sz="0"/>
              <w:right w:val="none" w:color="FFFFFF" w:sz="0"/>
            </w:tcBorders>
            <w:shd w:fill="EBF5FF" w:val="clear"/>
            <w:tcMar>
              <w:top w:type="dxa" w:w="120"/>
              <w:left w:type="dxa" w:w="200"/>
              <w:bottom w:type="dxa" w:w="120"/>
              <w:right w:type="dxa" w:w="200"/>
            </w:tcMar>
          </w:tcPr>
          <w:p>
            <w:pPr>
              <w:spacing w:after="60"/>
            </w:pPr>
            <w:r>
              <w:rPr>
                <w:rFonts w:ascii="Arial" w:cs="Arial" w:eastAsia="Arial" w:hAnsi="Arial"/>
                <w:b/>
                <w:bCs/>
                <w:color w:val="1E4D8C"/>
                <w:sz w:val="20"/>
                <w:szCs w:val="20"/>
              </w:rPr>
              <w:t xml:space="preserve">Task Dependency Graph</w:t>
            </w:r>
          </w:p>
          <w:p>
            <w:pPr>
              <w:spacing w:after="50"/>
            </w:pPr>
            <w:r>
              <w:rPr>
                <w:rFonts w:ascii="Arial" w:cs="Arial" w:eastAsia="Arial" w:hAnsi="Arial"/>
                <w:color w:val="1A1A1A"/>
                <w:sz w:val="19"/>
                <w:szCs w:val="19"/>
              </w:rPr>
              <w:t xml:space="preserve">health_check_postgres ─┐</w:t>
            </w:r>
          </w:p>
          <w:p>
            <w:pPr>
              <w:spacing w:after="50"/>
            </w:pPr>
            <w:r>
              <w:rPr>
                <w:rFonts w:ascii="Arial" w:cs="Arial" w:eastAsia="Arial" w:hAnsi="Arial"/>
                <w:color w:val="1A1A1A"/>
                <w:sz w:val="19"/>
                <w:szCs w:val="19"/>
              </w:rPr>
              <w:t xml:space="preserve">                        ├─→ spark_batch_aggregation</w:t>
            </w:r>
          </w:p>
          <w:p>
            <w:pPr>
              <w:spacing w:after="50"/>
            </w:pPr>
            <w:r>
              <w:rPr>
                <w:rFonts w:ascii="Arial" w:cs="Arial" w:eastAsia="Arial" w:hAnsi="Arial"/>
                <w:color w:val="1A1A1A"/>
                <w:sz w:val="19"/>
                <w:szCs w:val="19"/>
              </w:rPr>
              <w:t xml:space="preserve">health_check_s3       ─┘         │</w:t>
            </w:r>
          </w:p>
          <w:p>
            <w:pPr>
              <w:spacing w:after="50"/>
            </w:pPr>
            <w:r>
              <w:rPr>
                <w:rFonts w:ascii="Arial" w:cs="Arial" w:eastAsia="Arial" w:hAnsi="Arial"/>
                <w:color w:val="1A1A1A"/>
                <w:sz w:val="19"/>
                <w:szCs w:val="19"/>
              </w:rPr>
              <w:t xml:space="preserve">                                  ▼</w:t>
            </w:r>
          </w:p>
          <w:p>
            <w:pPr>
              <w:spacing w:after="50"/>
            </w:pPr>
            <w:r>
              <w:rPr>
                <w:rFonts w:ascii="Arial" w:cs="Arial" w:eastAsia="Arial" w:hAnsi="Arial"/>
                <w:color w:val="1A1A1A"/>
                <w:sz w:val="19"/>
                <w:szCs w:val="19"/>
              </w:rPr>
              <w:t xml:space="preserve">                        dbt_staging_run</w:t>
            </w:r>
          </w:p>
          <w:p>
            <w:pPr>
              <w:spacing w:after="50"/>
            </w:pPr>
            <w:r>
              <w:rPr>
                <w:rFonts w:ascii="Arial" w:cs="Arial" w:eastAsia="Arial" w:hAnsi="Arial"/>
                <w:color w:val="1A1A1A"/>
                <w:sz w:val="19"/>
                <w:szCs w:val="19"/>
              </w:rPr>
              <w:t xml:space="preserve">                                  │</w:t>
            </w:r>
          </w:p>
          <w:p>
            <w:pPr>
              <w:spacing w:after="50"/>
            </w:pPr>
            <w:r>
              <w:rPr>
                <w:rFonts w:ascii="Arial" w:cs="Arial" w:eastAsia="Arial" w:hAnsi="Arial"/>
                <w:color w:val="1A1A1A"/>
                <w:sz w:val="19"/>
                <w:szCs w:val="19"/>
              </w:rPr>
              <w:t xml:space="preserve">                        dbt_intermediate_run</w:t>
            </w:r>
          </w:p>
          <w:p>
            <w:pPr>
              <w:spacing w:after="50"/>
            </w:pPr>
            <w:r>
              <w:rPr>
                <w:rFonts w:ascii="Arial" w:cs="Arial" w:eastAsia="Arial" w:hAnsi="Arial"/>
                <w:color w:val="1A1A1A"/>
                <w:sz w:val="19"/>
                <w:szCs w:val="19"/>
              </w:rPr>
              <w:t xml:space="preserve">                                  │</w:t>
            </w:r>
          </w:p>
          <w:p>
            <w:pPr>
              <w:spacing w:after="50"/>
            </w:pPr>
            <w:r>
              <w:rPr>
                <w:rFonts w:ascii="Arial" w:cs="Arial" w:eastAsia="Arial" w:hAnsi="Arial"/>
                <w:color w:val="1A1A1A"/>
                <w:sz w:val="19"/>
                <w:szCs w:val="19"/>
              </w:rPr>
              <w:t xml:space="preserve">                        dbt_marts_run</w:t>
            </w:r>
          </w:p>
          <w:p>
            <w:pPr>
              <w:spacing w:after="50"/>
            </w:pPr>
            <w:r>
              <w:rPr>
                <w:rFonts w:ascii="Arial" w:cs="Arial" w:eastAsia="Arial" w:hAnsi="Arial"/>
                <w:color w:val="1A1A1A"/>
                <w:sz w:val="19"/>
                <w:szCs w:val="19"/>
              </w:rPr>
              <w:t xml:space="preserve">                                  │</w:t>
            </w:r>
          </w:p>
          <w:p>
            <w:pPr>
              <w:spacing w:after="50"/>
            </w:pPr>
            <w:r>
              <w:rPr>
                <w:rFonts w:ascii="Arial" w:cs="Arial" w:eastAsia="Arial" w:hAnsi="Arial"/>
                <w:color w:val="1A1A1A"/>
                <w:sz w:val="19"/>
                <w:szCs w:val="19"/>
              </w:rPr>
              <w:t xml:space="preserve">                        dbt_test</w:t>
            </w:r>
          </w:p>
          <w:p>
            <w:pPr>
              <w:spacing w:after="50"/>
            </w:pPr>
            <w:r>
              <w:rPr>
                <w:rFonts w:ascii="Arial" w:cs="Arial" w:eastAsia="Arial" w:hAnsi="Arial"/>
                <w:color w:val="1A1A1A"/>
                <w:sz w:val="19"/>
                <w:szCs w:val="19"/>
              </w:rPr>
              <w:t xml:space="preserve">                                  │</w:t>
            </w:r>
          </w:p>
          <w:p>
            <w:pPr>
              <w:spacing w:after="50"/>
            </w:pPr>
            <w:r>
              <w:rPr>
                <w:rFonts w:ascii="Arial" w:cs="Arial" w:eastAsia="Arial" w:hAnsi="Arial"/>
                <w:color w:val="1A1A1A"/>
                <w:sz w:val="19"/>
                <w:szCs w:val="19"/>
              </w:rPr>
              <w:t xml:space="preserve">                        data_freshness_check</w:t>
            </w:r>
          </w:p>
          <w:p>
            <w:pPr>
              <w:spacing w:after="50"/>
            </w:pPr>
            <w:r>
              <w:rPr>
                <w:rFonts w:ascii="Arial" w:cs="Arial" w:eastAsia="Arial" w:hAnsi="Arial"/>
                <w:color w:val="1A1A1A"/>
                <w:sz w:val="19"/>
                <w:szCs w:val="19"/>
              </w:rPr>
              <w:t xml:space="preserve"/>
            </w:r>
          </w:p>
          <w:p>
            <w:pPr>
              <w:spacing w:after="50"/>
            </w:pPr>
            <w:r>
              <w:rPr>
                <w:rFonts w:ascii="Arial" w:cs="Arial" w:eastAsia="Arial" w:hAnsi="Arial"/>
                <w:color w:val="1A1A1A"/>
                <w:sz w:val="19"/>
                <w:szCs w:val="19"/>
              </w:rPr>
              <w:t xml:space="preserve">alert_on_failure  ← (TriggerRule.ONE_FAILED — fires if ANY upstream task fails)</w:t>
            </w:r>
          </w:p>
        </w:tc>
      </w:tr>
    </w:tbl>
    <w:p>
      <w:pPr>
        <w:spacing w:after="120"/>
      </w:pPr>
      <w:r>
        <w:t xml:space="preserve"/>
      </w:r>
    </w:p>
    <w:p>
      <w:pPr>
        <w:spacing w:before="300" w:after="80"/>
      </w:pPr>
      <w:r>
        <w:rPr>
          <w:rFonts w:ascii="Georgia" w:cs="Georgia" w:eastAsia="Georgia" w:hAnsi="Georgia"/>
          <w:b/>
          <w:bCs/>
          <w:color w:val="0D47A1"/>
          <w:sz w:val="26"/>
          <w:szCs w:val="26"/>
        </w:rPr>
        <w:t xml:space="preserve">5.2 Health Checks</w:t>
      </w:r>
    </w:p>
    <w:p>
      <w:pPr>
        <w:spacing w:after="120"/>
      </w:pPr>
      <w:r>
        <w:rPr>
          <w:rFonts w:ascii="Arial" w:cs="Arial" w:eastAsia="Arial" w:hAnsi="Arial"/>
          <w:i w:val="false"/>
          <w:iCs w:val="false"/>
          <w:color w:val="1A1A1A"/>
          <w:sz w:val="21"/>
          <w:szCs w:val="21"/>
        </w:rPr>
        <w:t xml:space="preserve">The two health check tasks run in parallel before any processing begins. </w:t>
      </w:r>
      <w:r>
        <w:rPr>
          <w:rFonts w:ascii="Courier New" w:cs="Courier New" w:eastAsia="Courier New" w:hAnsi="Courier New"/>
          <w:color w:val="C62828"/>
          <w:sz w:val="20"/>
          <w:szCs w:val="20"/>
        </w:rPr>
        <w:t xml:space="preserve">health_check_postgres</w:t>
      </w:r>
      <w:r>
        <w:rPr>
          <w:rFonts w:ascii="Arial" w:cs="Arial" w:eastAsia="Arial" w:hAnsi="Arial"/>
          <w:i w:val="false"/>
          <w:iCs w:val="false"/>
          <w:color w:val="1A1A1A"/>
          <w:sz w:val="21"/>
          <w:szCs w:val="21"/>
        </w:rPr>
        <w:t xml:space="preserve"> connects to PostgreSQL and verifies that at least one order has been received in the last 2 hours — if no orders have arrived, the pipeline is stalled and should not proceed. </w:t>
      </w:r>
      <w:r>
        <w:rPr>
          <w:rFonts w:ascii="Courier New" w:cs="Courier New" w:eastAsia="Courier New" w:hAnsi="Courier New"/>
          <w:color w:val="C62828"/>
          <w:sz w:val="20"/>
          <w:szCs w:val="20"/>
        </w:rPr>
        <w:t xml:space="preserve">health_check_s3</w:t>
      </w:r>
      <w:r>
        <w:rPr>
          <w:rFonts w:ascii="Arial" w:cs="Arial" w:eastAsia="Arial" w:hAnsi="Arial"/>
          <w:i w:val="false"/>
          <w:iCs w:val="false"/>
          <w:color w:val="1A1A1A"/>
          <w:sz w:val="21"/>
          <w:szCs w:val="21"/>
        </w:rPr>
        <w:t xml:space="preserve"> verifies that the S3 bucket is accessible and contains objects in the </w:t>
      </w:r>
      <w:r>
        <w:rPr>
          <w:rFonts w:ascii="Courier New" w:cs="Courier New" w:eastAsia="Courier New" w:hAnsi="Courier New"/>
          <w:color w:val="C62828"/>
          <w:sz w:val="20"/>
          <w:szCs w:val="20"/>
        </w:rPr>
        <w:t xml:space="preserve">raw/orders/</w:t>
      </w:r>
      <w:r>
        <w:rPr>
          <w:rFonts w:ascii="Arial" w:cs="Arial" w:eastAsia="Arial" w:hAnsi="Arial"/>
          <w:i w:val="false"/>
          <w:iCs w:val="false"/>
          <w:color w:val="1A1A1A"/>
          <w:sz w:val="21"/>
          <w:szCs w:val="21"/>
        </w:rPr>
        <w:t xml:space="preserve"> prefix.</w:t>
      </w:r>
    </w:p>
    <w:p>
      <w:pPr>
        <w:spacing w:after="120"/>
      </w:pPr>
      <w:r>
        <w:rPr>
          <w:rFonts w:ascii="Arial" w:cs="Arial" w:eastAsia="Arial" w:hAnsi="Arial"/>
          <w:i w:val="false"/>
          <w:iCs w:val="false"/>
          <w:color w:val="1A1A1A"/>
          <w:sz w:val="21"/>
          <w:szCs w:val="21"/>
        </w:rPr>
        <w:t xml:space="preserve">These checks exist because the most common cause of silent pipeline failure is an upstream problem — the Kafka producer stopped, the PySpark streaming job crashed, the S3 bucket permissions expired. Running health checks at the start of each hourly DAG run catches these problems immediately rather than allowing dbt to run against stale data.</w:t>
      </w:r>
    </w:p>
    <w:p>
      <w:pPr>
        <w:spacing w:after="60"/>
      </w:pPr>
      <w:r>
        <w:t xml:space="preserve"/>
      </w:r>
    </w:p>
    <w:p>
      <w:pPr>
        <w:spacing w:before="300" w:after="80"/>
      </w:pPr>
      <w:r>
        <w:rPr>
          <w:rFonts w:ascii="Georgia" w:cs="Georgia" w:eastAsia="Georgia" w:hAnsi="Georgia"/>
          <w:b/>
          <w:bCs/>
          <w:color w:val="0D47A1"/>
          <w:sz w:val="26"/>
          <w:szCs w:val="26"/>
        </w:rPr>
        <w:t xml:space="preserve">5.3 dbt Task Chaining</w:t>
      </w:r>
    </w:p>
    <w:p>
      <w:pPr>
        <w:spacing w:after="120"/>
      </w:pPr>
      <w:r>
        <w:rPr>
          <w:rFonts w:ascii="Arial" w:cs="Arial" w:eastAsia="Arial" w:hAnsi="Arial"/>
          <w:i w:val="false"/>
          <w:iCs w:val="false"/>
          <w:color w:val="1A1A1A"/>
          <w:sz w:val="21"/>
          <w:szCs w:val="21"/>
        </w:rPr>
        <w:t xml:space="preserve">The three dbt tasks run sequentially: staging → intermediate → marts. Each is an </w:t>
      </w:r>
      <w:r>
        <w:rPr>
          <w:rFonts w:ascii="Courier New" w:cs="Courier New" w:eastAsia="Courier New" w:hAnsi="Courier New"/>
          <w:color w:val="C62828"/>
          <w:sz w:val="20"/>
          <w:szCs w:val="20"/>
        </w:rPr>
        <w:t xml:space="preserve">BashOperator</w:t>
      </w:r>
      <w:r>
        <w:rPr>
          <w:rFonts w:ascii="Arial" w:cs="Arial" w:eastAsia="Arial" w:hAnsi="Arial"/>
          <w:i w:val="false"/>
          <w:iCs w:val="false"/>
          <w:color w:val="1A1A1A"/>
          <w:sz w:val="21"/>
          <w:szCs w:val="21"/>
        </w:rPr>
        <w:t xml:space="preserve"> that calls </w:t>
      </w:r>
      <w:r>
        <w:rPr>
          <w:rFonts w:ascii="Courier New" w:cs="Courier New" w:eastAsia="Courier New" w:hAnsi="Courier New"/>
          <w:color w:val="C62828"/>
          <w:sz w:val="20"/>
          <w:szCs w:val="20"/>
        </w:rPr>
        <w:t xml:space="preserve">dbt run --select &lt;layer&gt;</w:t>
      </w:r>
      <w:r>
        <w:rPr>
          <w:rFonts w:ascii="Arial" w:cs="Arial" w:eastAsia="Arial" w:hAnsi="Arial"/>
          <w:i w:val="false"/>
          <w:iCs w:val="false"/>
          <w:color w:val="1A1A1A"/>
          <w:sz w:val="21"/>
          <w:szCs w:val="21"/>
        </w:rPr>
        <w:t xml:space="preserve">. The sequential dependency is enforced by Airflow's task dependency graph — </w:t>
      </w:r>
      <w:r>
        <w:rPr>
          <w:rFonts w:ascii="Courier New" w:cs="Courier New" w:eastAsia="Courier New" w:hAnsi="Courier New"/>
          <w:color w:val="C62828"/>
          <w:sz w:val="20"/>
          <w:szCs w:val="20"/>
        </w:rPr>
        <w:t xml:space="preserve">dbt_intermediate_run</w:t>
      </w:r>
      <w:r>
        <w:rPr>
          <w:rFonts w:ascii="Arial" w:cs="Arial" w:eastAsia="Arial" w:hAnsi="Arial"/>
          <w:i w:val="false"/>
          <w:iCs w:val="false"/>
          <w:color w:val="1A1A1A"/>
          <w:sz w:val="21"/>
          <w:szCs w:val="21"/>
        </w:rPr>
        <w:t xml:space="preserve"> will not start until </w:t>
      </w:r>
      <w:r>
        <w:rPr>
          <w:rFonts w:ascii="Courier New" w:cs="Courier New" w:eastAsia="Courier New" w:hAnsi="Courier New"/>
          <w:color w:val="C62828"/>
          <w:sz w:val="20"/>
          <w:szCs w:val="20"/>
        </w:rPr>
        <w:t xml:space="preserve">dbt_staging_run</w:t>
      </w:r>
      <w:r>
        <w:rPr>
          <w:rFonts w:ascii="Arial" w:cs="Arial" w:eastAsia="Arial" w:hAnsi="Arial"/>
          <w:i w:val="false"/>
          <w:iCs w:val="false"/>
          <w:color w:val="1A1A1A"/>
          <w:sz w:val="21"/>
          <w:szCs w:val="21"/>
        </w:rPr>
        <w:t xml:space="preserve"> has completed successfully.</w:t>
      </w:r>
    </w:p>
    <w:p>
      <w:pPr>
        <w:spacing w:after="120"/>
      </w:pPr>
      <w:r>
        <w:rPr>
          <w:rFonts w:ascii="Arial" w:cs="Arial" w:eastAsia="Arial" w:hAnsi="Arial"/>
          <w:i w:val="false"/>
          <w:iCs w:val="false"/>
          <w:color w:val="1A1A1A"/>
          <w:sz w:val="21"/>
          <w:szCs w:val="21"/>
        </w:rPr>
        <w:t xml:space="preserve">This chaining matters because dbt models reference each other using </w:t>
      </w:r>
      <w:r>
        <w:rPr>
          <w:rFonts w:ascii="Courier New" w:cs="Courier New" w:eastAsia="Courier New" w:hAnsi="Courier New"/>
          <w:color w:val="C62828"/>
          <w:sz w:val="20"/>
          <w:szCs w:val="20"/>
        </w:rPr>
        <w:t xml:space="preserve">{{ ref() }}</w:t>
      </w:r>
      <w:r>
        <w:rPr>
          <w:rFonts w:ascii="Arial" w:cs="Arial" w:eastAsia="Arial" w:hAnsi="Arial"/>
          <w:i w:val="false"/>
          <w:iCs w:val="false"/>
          <w:color w:val="1A1A1A"/>
          <w:sz w:val="21"/>
          <w:szCs w:val="21"/>
        </w:rPr>
        <w:t xml:space="preserve"> — intermediate models read from staging models, mart models read from intermediate models. Running all three in a single </w:t>
      </w:r>
      <w:r>
        <w:rPr>
          <w:rFonts w:ascii="Courier New" w:cs="Courier New" w:eastAsia="Courier New" w:hAnsi="Courier New"/>
          <w:color w:val="C62828"/>
          <w:sz w:val="20"/>
          <w:szCs w:val="20"/>
        </w:rPr>
        <w:t xml:space="preserve">dbt run</w:t>
      </w:r>
      <w:r>
        <w:rPr>
          <w:rFonts w:ascii="Arial" w:cs="Arial" w:eastAsia="Arial" w:hAnsi="Arial"/>
          <w:i w:val="false"/>
          <w:iCs w:val="false"/>
          <w:color w:val="1A1A1A"/>
          <w:sz w:val="21"/>
          <w:szCs w:val="21"/>
        </w:rPr>
        <w:t xml:space="preserve"> command would work for the initial build, but separating them into Airflow tasks gives visibility into exactly which layer failed when a run breaks.</w:t>
      </w:r>
    </w:p>
    <w:p>
      <w:pPr>
        <w:spacing w:after="60"/>
      </w:pPr>
      <w:r>
        <w:t xml:space="preserve"/>
      </w:r>
    </w:p>
    <w:p>
      <w:pPr>
        <w:spacing w:before="300" w:after="80"/>
      </w:pPr>
      <w:r>
        <w:rPr>
          <w:rFonts w:ascii="Georgia" w:cs="Georgia" w:eastAsia="Georgia" w:hAnsi="Georgia"/>
          <w:b/>
          <w:bCs/>
          <w:color w:val="0D47A1"/>
          <w:sz w:val="26"/>
          <w:szCs w:val="26"/>
        </w:rPr>
        <w:t xml:space="preserve">5.4 Data Freshness SLA Check</w:t>
      </w:r>
    </w:p>
    <w:p>
      <w:pPr>
        <w:spacing w:after="120"/>
      </w:pPr>
      <w:r>
        <w:rPr>
          <w:rFonts w:ascii="Arial" w:cs="Arial" w:eastAsia="Arial" w:hAnsi="Arial"/>
          <w:i w:val="false"/>
          <w:iCs w:val="false"/>
          <w:color w:val="1A1A1A"/>
          <w:sz w:val="21"/>
          <w:szCs w:val="21"/>
        </w:rPr>
        <w:t xml:space="preserve">After dbt runs, a </w:t>
      </w:r>
      <w:r>
        <w:rPr>
          <w:rFonts w:ascii="Courier New" w:cs="Courier New" w:eastAsia="Courier New" w:hAnsi="Courier New"/>
          <w:color w:val="C62828"/>
          <w:sz w:val="20"/>
          <w:szCs w:val="20"/>
        </w:rPr>
        <w:t xml:space="preserve">PostgresOperator</w:t>
      </w:r>
      <w:r>
        <w:rPr>
          <w:rFonts w:ascii="Arial" w:cs="Arial" w:eastAsia="Arial" w:hAnsi="Arial"/>
          <w:i w:val="false"/>
          <w:iCs w:val="false"/>
          <w:color w:val="1A1A1A"/>
          <w:sz w:val="21"/>
          <w:szCs w:val="21"/>
        </w:rPr>
        <w:t xml:space="preserve"> executes a PL/pgSQL block that queries the </w:t>
      </w:r>
      <w:r>
        <w:rPr>
          <w:rFonts w:ascii="Courier New" w:cs="Courier New" w:eastAsia="Courier New" w:hAnsi="Courier New"/>
          <w:color w:val="C62828"/>
          <w:sz w:val="20"/>
          <w:szCs w:val="20"/>
        </w:rPr>
        <w:t xml:space="preserve">mart_daily_revenue</w:t>
      </w:r>
      <w:r>
        <w:rPr>
          <w:rFonts w:ascii="Arial" w:cs="Arial" w:eastAsia="Arial" w:hAnsi="Arial"/>
          <w:i w:val="false"/>
          <w:iCs w:val="false"/>
          <w:color w:val="1A1A1A"/>
          <w:sz w:val="21"/>
          <w:szCs w:val="21"/>
        </w:rPr>
        <w:t xml:space="preserve"> table and checks when the latest record was last written. If the lag exceeds 90 minutes, the block raises an exception, which marks the Airflow task as failed. This SLA check is what a downstream dashboard consumer relies on — if the check passes, the mart is fresh. If it fails, the dashboard team is notified before they notice stale data themselves.</w:t>
      </w:r>
    </w:p>
    <w:p>
      <w:pPr>
        <w:spacing w:after="60"/>
      </w:pPr>
      <w:r>
        <w:t xml:space="preserve"/>
      </w:r>
    </w:p>
    <w:p>
      <w:pPr>
        <w:spacing w:before="300" w:after="80"/>
      </w:pPr>
      <w:r>
        <w:rPr>
          <w:rFonts w:ascii="Georgia" w:cs="Georgia" w:eastAsia="Georgia" w:hAnsi="Georgia"/>
          <w:b/>
          <w:bCs/>
          <w:color w:val="0D47A1"/>
          <w:sz w:val="26"/>
          <w:szCs w:val="26"/>
        </w:rPr>
        <w:t xml:space="preserve">5.5 Failure Alerting</w:t>
      </w:r>
    </w:p>
    <w:p>
      <w:pPr>
        <w:spacing w:after="120"/>
      </w:pPr>
      <w:r>
        <w:rPr>
          <w:rFonts w:ascii="Arial" w:cs="Arial" w:eastAsia="Arial" w:hAnsi="Arial"/>
          <w:i w:val="false"/>
          <w:iCs w:val="false"/>
          <w:color w:val="1A1A1A"/>
          <w:sz w:val="21"/>
          <w:szCs w:val="21"/>
        </w:rPr>
        <w:t xml:space="preserve">The </w:t>
      </w:r>
      <w:r>
        <w:rPr>
          <w:rFonts w:ascii="Courier New" w:cs="Courier New" w:eastAsia="Courier New" w:hAnsi="Courier New"/>
          <w:color w:val="C62828"/>
          <w:sz w:val="20"/>
          <w:szCs w:val="20"/>
        </w:rPr>
        <w:t xml:space="preserve">alert_on_failure</w:t>
      </w:r>
      <w:r>
        <w:rPr>
          <w:rFonts w:ascii="Arial" w:cs="Arial" w:eastAsia="Arial" w:hAnsi="Arial"/>
          <w:i w:val="false"/>
          <w:iCs w:val="false"/>
          <w:color w:val="1A1A1A"/>
          <w:sz w:val="21"/>
          <w:szCs w:val="21"/>
        </w:rPr>
        <w:t xml:space="preserve"> task has </w:t>
      </w:r>
      <w:r>
        <w:rPr>
          <w:rFonts w:ascii="Courier New" w:cs="Courier New" w:eastAsia="Courier New" w:hAnsi="Courier New"/>
          <w:color w:val="C62828"/>
          <w:sz w:val="20"/>
          <w:szCs w:val="20"/>
        </w:rPr>
        <w:t xml:space="preserve">trigger_rule=TriggerRule.ONE_FAILED</w:t>
      </w:r>
      <w:r>
        <w:rPr>
          <w:rFonts w:ascii="Arial" w:cs="Arial" w:eastAsia="Arial" w:hAnsi="Arial"/>
          <w:i w:val="false"/>
          <w:iCs w:val="false"/>
          <w:color w:val="1A1A1A"/>
          <w:sz w:val="21"/>
          <w:szCs w:val="21"/>
        </w:rPr>
        <w:t xml:space="preserve">, which means it runs when any upstream task in the DAG has failed, regardless of the state of other tasks. In production this task would send a Slack message or PagerDuty alert. In this project it logs the failure context including the DAG run ID, execution date, and which task failed. The </w:t>
      </w:r>
      <w:r>
        <w:rPr>
          <w:rFonts w:ascii="Courier New" w:cs="Courier New" w:eastAsia="Courier New" w:hAnsi="Courier New"/>
          <w:color w:val="C62828"/>
          <w:sz w:val="20"/>
          <w:szCs w:val="20"/>
        </w:rPr>
        <w:t xml:space="preserve">TriggerRule</w:t>
      </w:r>
      <w:r>
        <w:rPr>
          <w:rFonts w:ascii="Arial" w:cs="Arial" w:eastAsia="Arial" w:hAnsi="Arial"/>
          <w:i w:val="false"/>
          <w:iCs w:val="false"/>
          <w:color w:val="1A1A1A"/>
          <w:sz w:val="21"/>
          <w:szCs w:val="21"/>
        </w:rPr>
        <w:t xml:space="preserve"> configuration is the correct Airflow pattern for failure alerting — without it, a failed upstream task skips all downstream tasks including the alert.</w:t>
      </w:r>
    </w:p>
    <w:p>
      <w:r>
        <w:br w:type="page"/>
      </w:r>
    </w:p>
    <w:p>
      <w:pPr>
        <w:pBdr>
          <w:bottom w:val="single" w:color="1E4D8C" w:sz="6" w:space="4"/>
        </w:pBdr>
        <w:spacing w:before="400" w:after="120"/>
      </w:pPr>
      <w:r>
        <w:rPr>
          <w:rFonts w:ascii="Georgia" w:cs="Georgia" w:eastAsia="Georgia" w:hAnsi="Georgia"/>
          <w:b/>
          <w:bCs/>
          <w:color w:val="1E4D8C"/>
          <w:sz w:val="32"/>
          <w:szCs w:val="32"/>
        </w:rPr>
        <w:t xml:space="preserve">6. dbt — Data Transformation Layer</w:t>
      </w:r>
    </w:p>
    <w:p>
      <w:pPr>
        <w:spacing w:after="120"/>
      </w:pPr>
      <w:r>
        <w:rPr>
          <w:rFonts w:ascii="Arial" w:cs="Arial" w:eastAsia="Arial" w:hAnsi="Arial"/>
          <w:i w:val="false"/>
          <w:iCs w:val="false"/>
          <w:color w:val="1A1A1A"/>
          <w:sz w:val="21"/>
          <w:szCs w:val="21"/>
        </w:rPr>
        <w:t xml:space="preserve">dbt manages all SQL transformations using a three-layer architecture. Each layer has a different materialization strategy, a different level of business logic, and a different audience.</w:t>
      </w:r>
    </w:p>
    <w:p>
      <w:pPr>
        <w:spacing w:after="60"/>
      </w:pPr>
      <w:r>
        <w:t xml:space="preserve"/>
      </w:r>
    </w:p>
    <w:p>
      <w:pPr>
        <w:spacing w:before="300" w:after="80"/>
      </w:pPr>
      <w:r>
        <w:rPr>
          <w:rFonts w:ascii="Georgia" w:cs="Georgia" w:eastAsia="Georgia" w:hAnsi="Georgia"/>
          <w:b/>
          <w:bCs/>
          <w:color w:val="0D47A1"/>
          <w:sz w:val="26"/>
          <w:szCs w:val="26"/>
        </w:rPr>
        <w:t xml:space="preserve">6.1 Three-Layer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3000"/>
        <w:gridCol w:w="2360"/>
      </w:tblGrid>
      <w:tr>
        <w:tc>
          <w:tcPr>
            <w:tcW w:type="dxa" w:w="20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Layer</w:t>
            </w:r>
          </w:p>
        </w:tc>
        <w:tc>
          <w:tcPr>
            <w:tcW w:type="dxa" w:w="20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Materialisation</w:t>
            </w:r>
          </w:p>
        </w:tc>
        <w:tc>
          <w:tcPr>
            <w:tcW w:type="dxa" w:w="30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Business Logic</w:t>
            </w:r>
          </w:p>
        </w:tc>
        <w:tc>
          <w:tcPr>
            <w:tcW w:type="dxa" w:w="236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Audience</w:t>
            </w:r>
          </w:p>
        </w:tc>
      </w:tr>
      <w:tr>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Staging</w:t>
            </w:r>
          </w:p>
        </w:tc>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View</w:t>
            </w:r>
          </w:p>
        </w:tc>
        <w:tc>
          <w:tcPr>
            <w:tcW w:type="dxa" w:w="3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None — only cleaning and typing</w:t>
            </w:r>
          </w:p>
        </w:tc>
        <w:tc>
          <w:tcPr>
            <w:tcW w:type="dxa" w:w="23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Data engineers debugging raw data</w:t>
            </w:r>
          </w:p>
        </w:tc>
      </w:tr>
      <w:tr>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Intermediate</w:t>
            </w:r>
          </w:p>
        </w:tc>
        <w:tc>
          <w:tcPr>
            <w:tcW w:type="dxa" w:w="2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Table</w:t>
            </w:r>
          </w:p>
        </w:tc>
        <w:tc>
          <w:tcPr>
            <w:tcW w:type="dxa" w:w="30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Joins, session reconstruction, attribution</w:t>
            </w:r>
          </w:p>
        </w:tc>
        <w:tc>
          <w:tcPr>
            <w:tcW w:type="dxa" w:w="2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dbt model authors</w:t>
            </w:r>
          </w:p>
        </w:tc>
      </w:tr>
      <w:tr>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Marts</w:t>
            </w:r>
          </w:p>
        </w:tc>
        <w:tc>
          <w:tcPr>
            <w:tcW w:type="dxa" w:w="2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Table</w:t>
            </w:r>
          </w:p>
        </w:tc>
        <w:tc>
          <w:tcPr>
            <w:tcW w:type="dxa" w:w="30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Full business rules, KPIs, segmentation</w:t>
            </w:r>
          </w:p>
        </w:tc>
        <w:tc>
          <w:tcPr>
            <w:tcW w:type="dxa" w:w="23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Analysts, dashboards, BI tools</w:t>
            </w:r>
          </w:p>
        </w:tc>
      </w:tr>
    </w:tbl>
    <w:p>
      <w:pPr>
        <w:spacing w:after="80"/>
      </w:pPr>
      <w:r>
        <w:t xml:space="preserve"/>
      </w:r>
    </w:p>
    <w:p>
      <w:pPr>
        <w:spacing w:after="120"/>
      </w:pPr>
      <w:r>
        <w:rPr>
          <w:rFonts w:ascii="Arial" w:cs="Arial" w:eastAsia="Arial" w:hAnsi="Arial"/>
          <w:i w:val="false"/>
          <w:iCs w:val="false"/>
          <w:color w:val="1A1A1A"/>
          <w:sz w:val="21"/>
          <w:szCs w:val="21"/>
        </w:rPr>
        <w:t xml:space="preserve">Staging models are materialised as </w:t>
      </w:r>
      <w:r>
        <w:rPr>
          <w:rFonts w:ascii="Arial" w:cs="Arial" w:eastAsia="Arial" w:hAnsi="Arial"/>
          <w:b/>
          <w:bCs/>
          <w:color w:val="1A1A1A"/>
          <w:sz w:val="21"/>
          <w:szCs w:val="21"/>
        </w:rPr>
        <w:t xml:space="preserve">views</w:t>
      </w:r>
      <w:r>
        <w:rPr>
          <w:rFonts w:ascii="Arial" w:cs="Arial" w:eastAsia="Arial" w:hAnsi="Arial"/>
          <w:i w:val="false"/>
          <w:iCs w:val="false"/>
          <w:color w:val="1A1A1A"/>
          <w:sz w:val="21"/>
          <w:szCs w:val="21"/>
        </w:rPr>
        <w:t xml:space="preserve"> because they are cheap to recompute and their primary purpose is making raw data queryable — not storing it redundantly. Intermediate and mart models are materialised as </w:t>
      </w:r>
      <w:r>
        <w:rPr>
          <w:rFonts w:ascii="Arial" w:cs="Arial" w:eastAsia="Arial" w:hAnsi="Arial"/>
          <w:b/>
          <w:bCs/>
          <w:color w:val="1A1A1A"/>
          <w:sz w:val="21"/>
          <w:szCs w:val="21"/>
        </w:rPr>
        <w:t xml:space="preserve">tables</w:t>
      </w:r>
      <w:r>
        <w:rPr>
          <w:rFonts w:ascii="Arial" w:cs="Arial" w:eastAsia="Arial" w:hAnsi="Arial"/>
          <w:i w:val="false"/>
          <w:iCs w:val="false"/>
          <w:color w:val="1A1A1A"/>
          <w:sz w:val="21"/>
          <w:szCs w:val="21"/>
        </w:rPr>
        <w:t xml:space="preserve"> because they involve expensive joins and aggregations that should not be recomputed on every query.</w:t>
      </w:r>
    </w:p>
    <w:p>
      <w:pPr>
        <w:spacing w:after="60"/>
      </w:pPr>
      <w:r>
        <w:t xml:space="preserve"/>
      </w:r>
    </w:p>
    <w:p>
      <w:pPr>
        <w:spacing w:before="300" w:after="80"/>
      </w:pPr>
      <w:r>
        <w:rPr>
          <w:rFonts w:ascii="Georgia" w:cs="Georgia" w:eastAsia="Georgia" w:hAnsi="Georgia"/>
          <w:b/>
          <w:bCs/>
          <w:color w:val="0D47A1"/>
          <w:sz w:val="26"/>
          <w:szCs w:val="26"/>
        </w:rPr>
        <w:t xml:space="preserve">6.2 Staging Layer</w:t>
      </w:r>
    </w:p>
    <w:p>
      <w:pPr>
        <w:spacing w:before="200" w:after="60"/>
      </w:pPr>
      <w:r>
        <w:rPr>
          <w:rFonts w:ascii="Arial" w:cs="Arial" w:eastAsia="Arial" w:hAnsi="Arial"/>
          <w:b/>
          <w:bCs/>
          <w:color w:val="2E6DB4"/>
          <w:sz w:val="22"/>
          <w:szCs w:val="22"/>
        </w:rPr>
        <w:t xml:space="preserve">stg_orders.sql</w:t>
      </w:r>
    </w:p>
    <w:p>
      <w:pPr>
        <w:spacing w:after="120"/>
      </w:pPr>
      <w:r>
        <w:rPr>
          <w:rFonts w:ascii="Arial" w:cs="Arial" w:eastAsia="Arial" w:hAnsi="Arial"/>
          <w:i w:val="false"/>
          <w:iCs w:val="false"/>
          <w:color w:val="1A1A1A"/>
          <w:sz w:val="21"/>
          <w:szCs w:val="21"/>
        </w:rPr>
        <w:t xml:space="preserve">The orders staging model cleans </w:t>
      </w:r>
      <w:r>
        <w:rPr>
          <w:rFonts w:ascii="Courier New" w:cs="Courier New" w:eastAsia="Courier New" w:hAnsi="Courier New"/>
          <w:color w:val="C62828"/>
          <w:sz w:val="20"/>
          <w:szCs w:val="20"/>
        </w:rPr>
        <w:t xml:space="preserve">raw_events.orders</w:t>
      </w:r>
      <w:r>
        <w:rPr>
          <w:rFonts w:ascii="Arial" w:cs="Arial" w:eastAsia="Arial" w:hAnsi="Arial"/>
          <w:i w:val="false"/>
          <w:iCs w:val="false"/>
          <w:color w:val="1A1A1A"/>
          <w:sz w:val="21"/>
          <w:szCs w:val="21"/>
        </w:rPr>
        <w:t xml:space="preserve"> by normalising all string columns (</w:t>
      </w:r>
      <w:r>
        <w:rPr>
          <w:rFonts w:ascii="Courier New" w:cs="Courier New" w:eastAsia="Courier New" w:hAnsi="Courier New"/>
          <w:color w:val="C62828"/>
          <w:sz w:val="20"/>
          <w:szCs w:val="20"/>
        </w:rPr>
        <w:t xml:space="preserve">UPPER</w:t>
      </w:r>
      <w:r>
        <w:rPr>
          <w:rFonts w:ascii="Arial" w:cs="Arial" w:eastAsia="Arial" w:hAnsi="Arial"/>
          <w:i w:val="false"/>
          <w:iCs w:val="false"/>
          <w:color w:val="1A1A1A"/>
          <w:sz w:val="21"/>
          <w:szCs w:val="21"/>
        </w:rPr>
        <w:t xml:space="preserve">, </w:t>
      </w:r>
      <w:r>
        <w:rPr>
          <w:rFonts w:ascii="Courier New" w:cs="Courier New" w:eastAsia="Courier New" w:hAnsi="Courier New"/>
          <w:color w:val="C62828"/>
          <w:sz w:val="20"/>
          <w:szCs w:val="20"/>
        </w:rPr>
        <w:t xml:space="preserve">TRIM</w:t>
      </w:r>
      <w:r>
        <w:rPr>
          <w:rFonts w:ascii="Arial" w:cs="Arial" w:eastAsia="Arial" w:hAnsi="Arial"/>
          <w:i w:val="false"/>
          <w:iCs w:val="false"/>
          <w:color w:val="1A1A1A"/>
          <w:sz w:val="21"/>
          <w:szCs w:val="21"/>
        </w:rPr>
        <w:t xml:space="preserve">, </w:t>
      </w:r>
      <w:r>
        <w:rPr>
          <w:rFonts w:ascii="Courier New" w:cs="Courier New" w:eastAsia="Courier New" w:hAnsi="Courier New"/>
          <w:color w:val="C62828"/>
          <w:sz w:val="20"/>
          <w:szCs w:val="20"/>
        </w:rPr>
        <w:t xml:space="preserve">LOWER</w:t>
      </w:r>
      <w:r>
        <w:rPr>
          <w:rFonts w:ascii="Arial" w:cs="Arial" w:eastAsia="Arial" w:hAnsi="Arial"/>
          <w:i w:val="false"/>
          <w:iCs w:val="false"/>
          <w:color w:val="1A1A1A"/>
          <w:sz w:val="21"/>
          <w:szCs w:val="21"/>
        </w:rPr>
        <w:t xml:space="preserve"> as appropriate), casting numeric strings to proper types, adding two derived columns — </w:t>
      </w:r>
      <w:r>
        <w:rPr>
          <w:rFonts w:ascii="Courier New" w:cs="Courier New" w:eastAsia="Courier New" w:hAnsi="Courier New"/>
          <w:color w:val="C62828"/>
          <w:sz w:val="20"/>
          <w:szCs w:val="20"/>
        </w:rPr>
        <w:t xml:space="preserve">is_cancelled</w:t>
      </w:r>
      <w:r>
        <w:rPr>
          <w:rFonts w:ascii="Arial" w:cs="Arial" w:eastAsia="Arial" w:hAnsi="Arial"/>
          <w:i w:val="false"/>
          <w:iCs w:val="false"/>
          <w:color w:val="1A1A1A"/>
          <w:sz w:val="21"/>
          <w:szCs w:val="21"/>
        </w:rPr>
        <w:t xml:space="preserve"> (boolean flag) and </w:t>
      </w:r>
      <w:r>
        <w:rPr>
          <w:rFonts w:ascii="Courier New" w:cs="Courier New" w:eastAsia="Courier New" w:hAnsi="Courier New"/>
          <w:color w:val="C62828"/>
          <w:sz w:val="20"/>
          <w:szCs w:val="20"/>
        </w:rPr>
        <w:t xml:space="preserve">order_value_tier</w:t>
      </w:r>
      <w:r>
        <w:rPr>
          <w:rFonts w:ascii="Arial" w:cs="Arial" w:eastAsia="Arial" w:hAnsi="Arial"/>
          <w:i w:val="false"/>
          <w:iCs w:val="false"/>
          <w:color w:val="1A1A1A"/>
          <w:sz w:val="21"/>
          <w:szCs w:val="21"/>
        </w:rPr>
        <w:t xml:space="preserve"> (HIGH/MID/LOW based on order total) — and filtering out records with null keys or non-positive totals.</w:t>
      </w:r>
    </w:p>
    <w:p>
      <w:pPr>
        <w:spacing w:after="120"/>
      </w:pPr>
      <w:r>
        <w:rPr>
          <w:rFonts w:ascii="Arial" w:cs="Arial" w:eastAsia="Arial" w:hAnsi="Arial"/>
          <w:i w:val="false"/>
          <w:iCs w:val="false"/>
          <w:color w:val="1A1A1A"/>
          <w:sz w:val="21"/>
          <w:szCs w:val="21"/>
        </w:rPr>
        <w:t xml:space="preserve">The staging layer is the only place where raw column names are translated into the canonical names used throughout the rest of the pipeline. If the source system renames a column, only the staging model needs to change — all intermediate and mart models continue to work unchanged.</w:t>
      </w:r>
    </w:p>
    <w:p>
      <w:pPr>
        <w:spacing w:after="60"/>
      </w:pPr>
      <w:r>
        <w:t xml:space="preserve"/>
      </w:r>
    </w:p>
    <w:p>
      <w:pPr>
        <w:spacing w:before="200" w:after="60"/>
      </w:pPr>
      <w:r>
        <w:rPr>
          <w:rFonts w:ascii="Arial" w:cs="Arial" w:eastAsia="Arial" w:hAnsi="Arial"/>
          <w:b/>
          <w:bCs/>
          <w:color w:val="2E6DB4"/>
          <w:sz w:val="22"/>
          <w:szCs w:val="22"/>
        </w:rPr>
        <w:t xml:space="preserve">stg_clickstream.sql</w:t>
      </w:r>
    </w:p>
    <w:p>
      <w:pPr>
        <w:spacing w:after="120"/>
      </w:pPr>
      <w:r>
        <w:rPr>
          <w:rFonts w:ascii="Arial" w:cs="Arial" w:eastAsia="Arial" w:hAnsi="Arial"/>
          <w:i w:val="false"/>
          <w:iCs w:val="false"/>
          <w:color w:val="1A1A1A"/>
          <w:sz w:val="21"/>
          <w:szCs w:val="21"/>
        </w:rPr>
        <w:t xml:space="preserve">The clickstream staging model adds two derived columns that encode business domain knowledge: </w:t>
      </w:r>
      <w:r>
        <w:rPr>
          <w:rFonts w:ascii="Courier New" w:cs="Courier New" w:eastAsia="Courier New" w:hAnsi="Courier New"/>
          <w:color w:val="C62828"/>
          <w:sz w:val="20"/>
          <w:szCs w:val="20"/>
        </w:rPr>
        <w:t xml:space="preserve">is_conversion</w:t>
      </w:r>
      <w:r>
        <w:rPr>
          <w:rFonts w:ascii="Arial" w:cs="Arial" w:eastAsia="Arial" w:hAnsi="Arial"/>
          <w:i w:val="false"/>
          <w:iCs w:val="false"/>
          <w:color w:val="1A1A1A"/>
          <w:sz w:val="21"/>
          <w:szCs w:val="21"/>
        </w:rPr>
        <w:t xml:space="preserve"> (boolean, true only for CHECKOUT_COMPLETE events) and </w:t>
      </w:r>
      <w:r>
        <w:rPr>
          <w:rFonts w:ascii="Courier New" w:cs="Courier New" w:eastAsia="Courier New" w:hAnsi="Courier New"/>
          <w:color w:val="C62828"/>
          <w:sz w:val="20"/>
          <w:szCs w:val="20"/>
        </w:rPr>
        <w:t xml:space="preserve">funnel_stage</w:t>
      </w:r>
      <w:r>
        <w:rPr>
          <w:rFonts w:ascii="Arial" w:cs="Arial" w:eastAsia="Arial" w:hAnsi="Arial"/>
          <w:i w:val="false"/>
          <w:iCs w:val="false"/>
          <w:color w:val="1A1A1A"/>
          <w:sz w:val="21"/>
          <w:szCs w:val="21"/>
        </w:rPr>
        <w:t xml:space="preserve"> (a categorical mapping from raw event types to funnel stages: AWARENESS, CONSIDERATION, INTENT, PURCHASE_INTENT, CONVERSION). These derivations exist in the staging layer rather than the mart layer because they are used by multiple downstream models — the intermediate session model and the mart user behaviour model both reference </w:t>
      </w:r>
      <w:r>
        <w:rPr>
          <w:rFonts w:ascii="Courier New" w:cs="Courier New" w:eastAsia="Courier New" w:hAnsi="Courier New"/>
          <w:color w:val="C62828"/>
          <w:sz w:val="20"/>
          <w:szCs w:val="20"/>
        </w:rPr>
        <w:t xml:space="preserve">funnel_stage</w:t>
      </w:r>
      <w:r>
        <w:rPr>
          <w:rFonts w:ascii="Arial" w:cs="Arial" w:eastAsia="Arial" w:hAnsi="Arial"/>
          <w:i w:val="false"/>
          <w:iCs w:val="false"/>
          <w:color w:val="1A1A1A"/>
          <w:sz w:val="21"/>
          <w:szCs w:val="21"/>
        </w:rPr>
        <w:t xml:space="preserve">.</w:t>
      </w:r>
    </w:p>
    <w:p>
      <w:pPr>
        <w:spacing w:after="60"/>
      </w:pPr>
      <w:r>
        <w:t xml:space="preserve"/>
      </w:r>
    </w:p>
    <w:p>
      <w:pPr>
        <w:spacing w:before="300" w:after="80"/>
      </w:pPr>
      <w:r>
        <w:rPr>
          <w:rFonts w:ascii="Georgia" w:cs="Georgia" w:eastAsia="Georgia" w:hAnsi="Georgia"/>
          <w:b/>
          <w:bCs/>
          <w:color w:val="0D47A1"/>
          <w:sz w:val="26"/>
          <w:szCs w:val="26"/>
        </w:rPr>
        <w:t xml:space="preserve">6.3 Intermediate Layer</w:t>
      </w:r>
    </w:p>
    <w:p>
      <w:pPr>
        <w:spacing w:before="200" w:after="60"/>
      </w:pPr>
      <w:r>
        <w:rPr>
          <w:rFonts w:ascii="Arial" w:cs="Arial" w:eastAsia="Arial" w:hAnsi="Arial"/>
          <w:b/>
          <w:bCs/>
          <w:color w:val="2E6DB4"/>
          <w:sz w:val="22"/>
          <w:szCs w:val="22"/>
        </w:rPr>
        <w:t xml:space="preserve">int_user_sessions.sql</w:t>
      </w:r>
    </w:p>
    <w:p>
      <w:pPr>
        <w:spacing w:after="120"/>
      </w:pPr>
      <w:r>
        <w:rPr>
          <w:rFonts w:ascii="Arial" w:cs="Arial" w:eastAsia="Arial" w:hAnsi="Arial"/>
          <w:i w:val="false"/>
          <w:iCs w:val="false"/>
          <w:color w:val="1A1A1A"/>
          <w:sz w:val="21"/>
          <w:szCs w:val="21"/>
        </w:rPr>
        <w:t xml:space="preserve">This model reconstructs user sessions from the atomic clickstream events. It groups all events by </w:t>
      </w:r>
      <w:r>
        <w:rPr>
          <w:rFonts w:ascii="Courier New" w:cs="Courier New" w:eastAsia="Courier New" w:hAnsi="Courier New"/>
          <w:color w:val="C62828"/>
          <w:sz w:val="20"/>
          <w:szCs w:val="20"/>
        </w:rPr>
        <w:t xml:space="preserve">session_id</w:t>
      </w:r>
      <w:r>
        <w:rPr>
          <w:rFonts w:ascii="Arial" w:cs="Arial" w:eastAsia="Arial" w:hAnsi="Arial"/>
          <w:i w:val="false"/>
          <w:iCs w:val="false"/>
          <w:color w:val="1A1A1A"/>
          <w:sz w:val="21"/>
          <w:szCs w:val="21"/>
        </w:rPr>
        <w:t xml:space="preserve"> and computes session-level metrics: start and end times, duration in seconds, counts of each event type, boolean flags for each funnel stage reached, and an engagement score (a weighted sum of event type counts where conversion events are worth more than page views).</w:t>
      </w:r>
    </w:p>
    <w:p>
      <w:pPr>
        <w:spacing w:after="120"/>
      </w:pPr>
      <w:r>
        <w:rPr>
          <w:rFonts w:ascii="Arial" w:cs="Arial" w:eastAsia="Arial" w:hAnsi="Arial"/>
          <w:i w:val="false"/>
          <w:iCs w:val="false"/>
          <w:color w:val="1A1A1A"/>
          <w:sz w:val="21"/>
          <w:szCs w:val="21"/>
        </w:rPr>
        <w:t xml:space="preserve">The session outcome classification — CONVERTED, NEAR_CONVERSION, HIGH_INTENT, BROWSING, BOUNCE — is computed from the funnel stage flags using a CASE expression that evaluates them in priority order. This classification enables segmentation of sessions by quality without requiring the mart layer to re-examine individual events.</w:t>
      </w:r>
    </w:p>
    <w:p>
      <w:pPr>
        <w:spacing w:after="60"/>
      </w:pPr>
      <w:r>
        <w:t xml:space="preserve"/>
      </w:r>
    </w:p>
    <w:p>
      <w:pPr>
        <w:spacing w:before="200" w:after="60"/>
      </w:pPr>
      <w:r>
        <w:rPr>
          <w:rFonts w:ascii="Arial" w:cs="Arial" w:eastAsia="Arial" w:hAnsi="Arial"/>
          <w:b/>
          <w:bCs/>
          <w:color w:val="2E6DB4"/>
          <w:sz w:val="22"/>
          <w:szCs w:val="22"/>
        </w:rPr>
        <w:t xml:space="preserve">int_order_items_enriched.sql</w:t>
      </w:r>
    </w:p>
    <w:p>
      <w:pPr>
        <w:spacing w:after="120"/>
      </w:pPr>
      <w:r>
        <w:rPr>
          <w:rFonts w:ascii="Arial" w:cs="Arial" w:eastAsia="Arial" w:hAnsi="Arial"/>
          <w:i w:val="false"/>
          <w:iCs w:val="false"/>
          <w:color w:val="1A1A1A"/>
          <w:sz w:val="21"/>
          <w:szCs w:val="21"/>
        </w:rPr>
        <w:t xml:space="preserve">This is the most technically complex model in the project. It joins each order to the user session that most likely generated it, using a temporal proximity join: for each order, it finds all sessions from the same customer on the same day where the order was placed within 30 minutes of the session's start-to-end window, then uses </w:t>
      </w:r>
      <w:r>
        <w:rPr>
          <w:rFonts w:ascii="Courier New" w:cs="Courier New" w:eastAsia="Courier New" w:hAnsi="Courier New"/>
          <w:color w:val="C62828"/>
          <w:sz w:val="20"/>
          <w:szCs w:val="20"/>
        </w:rPr>
        <w:t xml:space="preserve">ROW_NUMBER() OVER (PARTITION BY order_id ORDER BY ABS(time_difference))</w:t>
      </w:r>
      <w:r>
        <w:rPr>
          <w:rFonts w:ascii="Arial" w:cs="Arial" w:eastAsia="Arial" w:hAnsi="Arial"/>
          <w:i w:val="false"/>
          <w:iCs w:val="false"/>
          <w:color w:val="1A1A1A"/>
          <w:sz w:val="21"/>
          <w:szCs w:val="21"/>
        </w:rPr>
        <w:t xml:space="preserve"> to select the closest session match.</w:t>
      </w:r>
    </w:p>
    <w:p>
      <w:pPr>
        <w:spacing w:after="120"/>
      </w:pPr>
      <w:r>
        <w:rPr>
          <w:rFonts w:ascii="Arial" w:cs="Arial" w:eastAsia="Arial" w:hAnsi="Arial"/>
          <w:i w:val="false"/>
          <w:iCs w:val="false"/>
          <w:color w:val="1A1A1A"/>
          <w:sz w:val="21"/>
          <w:szCs w:val="21"/>
        </w:rPr>
        <w:t xml:space="preserve">This join enables revenue attribution — we can now say that a given order was placed during a session that arrived from Google, on a mobile device, and reached the CONVERSION funnel stage. This attribution context flows through to the mart layer, enabling revenue breakdowns by channel, device, and session quality.</w:t>
      </w:r>
    </w:p>
    <w:p>
      <w:pPr>
        <w:spacing w:after="60"/>
      </w:pPr>
      <w:r>
        <w:t xml:space="preserve"/>
      </w:r>
    </w:p>
    <w:p>
      <w:pPr>
        <w:spacing w:before="300" w:after="80"/>
      </w:pPr>
      <w:r>
        <w:rPr>
          <w:rFonts w:ascii="Georgia" w:cs="Georgia" w:eastAsia="Georgia" w:hAnsi="Georgia"/>
          <w:b/>
          <w:bCs/>
          <w:color w:val="0D47A1"/>
          <w:sz w:val="26"/>
          <w:szCs w:val="26"/>
        </w:rPr>
        <w:t xml:space="preserve">6.4 Mart Layer</w:t>
      </w:r>
    </w:p>
    <w:p>
      <w:pPr>
        <w:spacing w:before="200" w:after="60"/>
      </w:pPr>
      <w:r>
        <w:rPr>
          <w:rFonts w:ascii="Arial" w:cs="Arial" w:eastAsia="Arial" w:hAnsi="Arial"/>
          <w:b/>
          <w:bCs/>
          <w:color w:val="2E6DB4"/>
          <w:sz w:val="22"/>
          <w:szCs w:val="22"/>
        </w:rPr>
        <w:t xml:space="preserve">mart_daily_revenue.sql</w:t>
      </w:r>
    </w:p>
    <w:p>
      <w:pPr>
        <w:spacing w:after="120"/>
      </w:pPr>
      <w:r>
        <w:rPr>
          <w:rFonts w:ascii="Arial" w:cs="Arial" w:eastAsia="Arial" w:hAnsi="Arial"/>
          <w:i w:val="false"/>
          <w:iCs w:val="false"/>
          <w:color w:val="1A1A1A"/>
          <w:sz w:val="21"/>
          <w:szCs w:val="21"/>
        </w:rPr>
        <w:t xml:space="preserve">The daily revenue mart is the primary business dashboard table. Its grain is one row per (order_date, category, shipping_state). It aggregates order counts, unique customers, total items sold, revenue metrics (sum, average, min, max, median), value tier breakdowns, and device/channel splits.</w:t>
      </w:r>
    </w:p>
    <w:p>
      <w:pPr>
        <w:spacing w:after="120"/>
      </w:pPr>
      <w:r>
        <w:rPr>
          <w:rFonts w:ascii="Arial" w:cs="Arial" w:eastAsia="Arial" w:hAnsi="Arial"/>
          <w:i w:val="false"/>
          <w:iCs w:val="false"/>
          <w:color w:val="1A1A1A"/>
          <w:sz w:val="21"/>
          <w:szCs w:val="21"/>
        </w:rPr>
        <w:t xml:space="preserve">It also computes a </w:t>
      </w:r>
      <w:r>
        <w:rPr>
          <w:rFonts w:ascii="Arial" w:cs="Arial" w:eastAsia="Arial" w:hAnsi="Arial"/>
          <w:b/>
          <w:bCs/>
          <w:color w:val="1A1A1A"/>
          <w:sz w:val="21"/>
          <w:szCs w:val="21"/>
        </w:rPr>
        <w:t xml:space="preserve">week-over-week revenue comparison</w:t>
      </w:r>
      <w:r>
        <w:rPr>
          <w:rFonts w:ascii="Arial" w:cs="Arial" w:eastAsia="Arial" w:hAnsi="Arial"/>
          <w:i w:val="false"/>
          <w:iCs w:val="false"/>
          <w:color w:val="1A1A1A"/>
          <w:sz w:val="21"/>
          <w:szCs w:val="21"/>
        </w:rPr>
        <w:t xml:space="preserve"> using </w:t>
      </w:r>
      <w:r>
        <w:rPr>
          <w:rFonts w:ascii="Courier New" w:cs="Courier New" w:eastAsia="Courier New" w:hAnsi="Courier New"/>
          <w:color w:val="C62828"/>
          <w:sz w:val="20"/>
          <w:szCs w:val="20"/>
        </w:rPr>
        <w:t xml:space="preserve">LAG(gross_revenue, 7) OVER (PARTITION BY category, shipping_state ORDER BY order_date)</w:t>
      </w:r>
      <w:r>
        <w:rPr>
          <w:rFonts w:ascii="Arial" w:cs="Arial" w:eastAsia="Arial" w:hAnsi="Arial"/>
          <w:i w:val="false"/>
          <w:iCs w:val="false"/>
          <w:color w:val="1A1A1A"/>
          <w:sz w:val="21"/>
          <w:szCs w:val="21"/>
        </w:rPr>
        <w:t xml:space="preserve">. This window function looks back 7 rows (7 days) in the same category/state partition and returns last week's revenue, from which the percentage change is computed. This gives the business a running WoW revenue trend without any additional data infrastructure.</w:t>
      </w:r>
    </w:p>
    <w:p>
      <w:pPr>
        <w:spacing w:after="60"/>
      </w:pPr>
      <w:r>
        <w:t xml:space="preserve"/>
      </w:r>
    </w:p>
    <w:p>
      <w:pPr>
        <w:spacing w:before="200" w:after="60"/>
      </w:pPr>
      <w:r>
        <w:rPr>
          <w:rFonts w:ascii="Arial" w:cs="Arial" w:eastAsia="Arial" w:hAnsi="Arial"/>
          <w:b/>
          <w:bCs/>
          <w:color w:val="2E6DB4"/>
          <w:sz w:val="22"/>
          <w:szCs w:val="22"/>
        </w:rPr>
        <w:t xml:space="preserve">mart_product_performance.sql</w:t>
      </w:r>
    </w:p>
    <w:p>
      <w:pPr>
        <w:spacing w:after="120"/>
      </w:pPr>
      <w:r>
        <w:rPr>
          <w:rFonts w:ascii="Arial" w:cs="Arial" w:eastAsia="Arial" w:hAnsi="Arial"/>
          <w:i w:val="false"/>
          <w:iCs w:val="false"/>
          <w:color w:val="1A1A1A"/>
          <w:sz w:val="21"/>
          <w:szCs w:val="21"/>
        </w:rPr>
        <w:t xml:space="preserve">The product performance mart computes daily metrics per product including an in-category revenue rank, a cumulative revenue running total, and a 7-day rolling average of units sold — all using window functions. The rolling average smooths out day-of-week effects that make raw daily unit counts noisy for trend analysis.</w:t>
      </w:r>
    </w:p>
    <w:p>
      <w:pPr>
        <w:spacing w:after="60"/>
      </w:pPr>
      <w:r>
        <w:t xml:space="preserve"/>
      </w:r>
    </w:p>
    <w:p>
      <w:pPr>
        <w:spacing w:before="200" w:after="60"/>
      </w:pPr>
      <w:r>
        <w:rPr>
          <w:rFonts w:ascii="Arial" w:cs="Arial" w:eastAsia="Arial" w:hAnsi="Arial"/>
          <w:b/>
          <w:bCs/>
          <w:color w:val="2E6DB4"/>
          <w:sz w:val="22"/>
          <w:szCs w:val="22"/>
        </w:rPr>
        <w:t xml:space="preserve">mart_user_behavior.sql</w:t>
      </w:r>
    </w:p>
    <w:p>
      <w:pPr>
        <w:spacing w:after="120"/>
      </w:pPr>
      <w:r>
        <w:rPr>
          <w:rFonts w:ascii="Arial" w:cs="Arial" w:eastAsia="Arial" w:hAnsi="Arial"/>
          <w:i w:val="false"/>
          <w:iCs w:val="false"/>
          <w:color w:val="1A1A1A"/>
          <w:sz w:val="21"/>
          <w:szCs w:val="21"/>
        </w:rPr>
        <w:t xml:space="preserve">The user behaviour mart is a customer-grain lifetime aggregate. It joins the orders and sessions intermediate models to produce a single row per customer with: total orders, lifetime value, preferred payment method, primary attribution channel (using PostgreSQL's </w:t>
      </w:r>
      <w:r>
        <w:rPr>
          <w:rFonts w:ascii="Courier New" w:cs="Courier New" w:eastAsia="Courier New" w:hAnsi="Courier New"/>
          <w:color w:val="C62828"/>
          <w:sz w:val="20"/>
          <w:szCs w:val="20"/>
        </w:rPr>
        <w:t xml:space="preserve">MODE()</w:t>
      </w:r>
      <w:r>
        <w:rPr>
          <w:rFonts w:ascii="Arial" w:cs="Arial" w:eastAsia="Arial" w:hAnsi="Arial"/>
          <w:i w:val="false"/>
          <w:iCs w:val="false"/>
          <w:color w:val="1A1A1A"/>
          <w:sz w:val="21"/>
          <w:szCs w:val="21"/>
        </w:rPr>
        <w:t xml:space="preserve"> aggregate to find the most frequent value), customer tenure in days, orders per month frequency, and a customer segment classification (VIP, LOYAL, RETURNING, NEW).</w:t>
      </w:r>
    </w:p>
    <w:p>
      <w:pPr>
        <w:spacing w:after="60"/>
      </w:pPr>
      <w:r>
        <w:t xml:space="preserve"/>
      </w:r>
    </w:p>
    <w:p>
      <w:pPr>
        <w:spacing w:before="300" w:after="80"/>
      </w:pPr>
      <w:r>
        <w:rPr>
          <w:rFonts w:ascii="Georgia" w:cs="Georgia" w:eastAsia="Georgia" w:hAnsi="Georgia"/>
          <w:b/>
          <w:bCs/>
          <w:color w:val="0D47A1"/>
          <w:sz w:val="26"/>
          <w:szCs w:val="26"/>
        </w:rPr>
        <w:t xml:space="preserve">6.5 Data Quality Testing</w:t>
      </w:r>
    </w:p>
    <w:p>
      <w:pPr>
        <w:spacing w:after="120"/>
      </w:pPr>
      <w:r>
        <w:rPr>
          <w:rFonts w:ascii="Arial" w:cs="Arial" w:eastAsia="Arial" w:hAnsi="Arial"/>
          <w:i w:val="false"/>
          <w:iCs w:val="false"/>
          <w:color w:val="1A1A1A"/>
          <w:sz w:val="21"/>
          <w:szCs w:val="21"/>
        </w:rPr>
        <w:t xml:space="preserve">dbt tests run automatically after every build, triggered by the </w:t>
      </w:r>
      <w:r>
        <w:rPr>
          <w:rFonts w:ascii="Courier New" w:cs="Courier New" w:eastAsia="Courier New" w:hAnsi="Courier New"/>
          <w:color w:val="C62828"/>
          <w:sz w:val="20"/>
          <w:szCs w:val="20"/>
        </w:rPr>
        <w:t xml:space="preserve">dbt_test</w:t>
      </w:r>
      <w:r>
        <w:rPr>
          <w:rFonts w:ascii="Arial" w:cs="Arial" w:eastAsia="Arial" w:hAnsi="Arial"/>
          <w:i w:val="false"/>
          <w:iCs w:val="false"/>
          <w:color w:val="1A1A1A"/>
          <w:sz w:val="21"/>
          <w:szCs w:val="21"/>
        </w:rPr>
        <w:t xml:space="preserve"> Airflow task. The test suite includes:</w:t>
      </w:r>
    </w:p>
    <w:p>
      <w:pPr>
        <w:pStyle w:val="ListParagraph"/>
        <w:numPr>
          <w:ilvl w:val="0"/>
          <w:numId w:val="2"/>
        </w:numPr>
        <w:spacing w:after="90"/>
      </w:pPr>
      <w:r>
        <w:rPr>
          <w:rFonts w:ascii="Arial" w:cs="Arial" w:eastAsia="Arial" w:hAnsi="Arial"/>
          <w:b/>
          <w:bCs/>
          <w:color w:val="1A1A1A"/>
          <w:sz w:val="20"/>
          <w:szCs w:val="20"/>
        </w:rPr>
        <w:t xml:space="preserve">Schema tests</w:t>
      </w:r>
      <w:r>
        <w:rPr>
          <w:rFonts w:ascii="Arial" w:cs="Arial" w:eastAsia="Arial" w:hAnsi="Arial"/>
          <w:color w:val="1A1A1A"/>
          <w:sz w:val="20"/>
          <w:szCs w:val="20"/>
        </w:rPr>
        <w:t xml:space="preserve">: </w:t>
      </w:r>
      <w:r>
        <w:rPr>
          <w:rFonts w:ascii="Courier New" w:cs="Courier New" w:eastAsia="Courier New" w:hAnsi="Courier New"/>
          <w:color w:val="C62828"/>
          <w:sz w:val="19"/>
          <w:szCs w:val="19"/>
        </w:rPr>
        <w:t xml:space="preserve">not_null</w:t>
      </w:r>
      <w:r>
        <w:rPr>
          <w:rFonts w:ascii="Arial" w:cs="Arial" w:eastAsia="Arial" w:hAnsi="Arial"/>
          <w:color w:val="1A1A1A"/>
          <w:sz w:val="20"/>
          <w:szCs w:val="20"/>
        </w:rPr>
        <w:t xml:space="preserve">, </w:t>
      </w:r>
      <w:r>
        <w:rPr>
          <w:rFonts w:ascii="Courier New" w:cs="Courier New" w:eastAsia="Courier New" w:hAnsi="Courier New"/>
          <w:color w:val="C62828"/>
          <w:sz w:val="19"/>
          <w:szCs w:val="19"/>
        </w:rPr>
        <w:t xml:space="preserve">unique</w:t>
      </w:r>
      <w:r>
        <w:rPr>
          <w:rFonts w:ascii="Arial" w:cs="Arial" w:eastAsia="Arial" w:hAnsi="Arial"/>
          <w:color w:val="1A1A1A"/>
          <w:sz w:val="20"/>
          <w:szCs w:val="20"/>
        </w:rPr>
        <w:t xml:space="preserve">, and </w:t>
      </w:r>
      <w:r>
        <w:rPr>
          <w:rFonts w:ascii="Courier New" w:cs="Courier New" w:eastAsia="Courier New" w:hAnsi="Courier New"/>
          <w:color w:val="C62828"/>
          <w:sz w:val="19"/>
          <w:szCs w:val="19"/>
        </w:rPr>
        <w:t xml:space="preserve">accepted_values</w:t>
      </w:r>
      <w:r>
        <w:rPr>
          <w:rFonts w:ascii="Arial" w:cs="Arial" w:eastAsia="Arial" w:hAnsi="Arial"/>
          <w:color w:val="1A1A1A"/>
          <w:sz w:val="20"/>
          <w:szCs w:val="20"/>
        </w:rPr>
        <w:t xml:space="preserve"> tests declared in </w:t>
      </w:r>
      <w:r>
        <w:rPr>
          <w:rFonts w:ascii="Courier New" w:cs="Courier New" w:eastAsia="Courier New" w:hAnsi="Courier New"/>
          <w:color w:val="C62828"/>
          <w:sz w:val="19"/>
          <w:szCs w:val="19"/>
        </w:rPr>
        <w:t xml:space="preserve">sources.yml</w:t>
      </w:r>
      <w:r>
        <w:rPr>
          <w:rFonts w:ascii="Arial" w:cs="Arial" w:eastAsia="Arial" w:hAnsi="Arial"/>
          <w:color w:val="1A1A1A"/>
          <w:sz w:val="20"/>
          <w:szCs w:val="20"/>
        </w:rPr>
        <w:t xml:space="preserve"> on source tables and model columns.</w:t>
      </w:r>
    </w:p>
    <w:p>
      <w:pPr>
        <w:pStyle w:val="ListParagraph"/>
        <w:numPr>
          <w:ilvl w:val="0"/>
          <w:numId w:val="2"/>
        </w:numPr>
        <w:spacing w:after="90"/>
      </w:pPr>
      <w:r>
        <w:rPr>
          <w:rFonts w:ascii="Arial" w:cs="Arial" w:eastAsia="Arial" w:hAnsi="Arial"/>
          <w:b/>
          <w:bCs/>
          <w:color w:val="1A1A1A"/>
          <w:sz w:val="20"/>
          <w:szCs w:val="20"/>
        </w:rPr>
        <w:t xml:space="preserve">Custom SQL tests</w:t>
      </w:r>
      <w:r>
        <w:rPr>
          <w:rFonts w:ascii="Arial" w:cs="Arial" w:eastAsia="Arial" w:hAnsi="Arial"/>
          <w:color w:val="1A1A1A"/>
          <w:sz w:val="20"/>
          <w:szCs w:val="20"/>
        </w:rPr>
        <w:t xml:space="preserve">: </w:t>
      </w:r>
      <w:r>
        <w:rPr>
          <w:rFonts w:ascii="Courier New" w:cs="Courier New" w:eastAsia="Courier New" w:hAnsi="Courier New"/>
          <w:color w:val="C62828"/>
          <w:sz w:val="19"/>
          <w:szCs w:val="19"/>
        </w:rPr>
        <w:t xml:space="preserve">assert_order_total_positive.sql</w:t>
      </w:r>
      <w:r>
        <w:rPr>
          <w:rFonts w:ascii="Arial" w:cs="Arial" w:eastAsia="Arial" w:hAnsi="Arial"/>
          <w:color w:val="1A1A1A"/>
          <w:sz w:val="20"/>
          <w:szCs w:val="20"/>
        </w:rPr>
        <w:t xml:space="preserve"> returns any orders with non-positive totals; </w:t>
      </w:r>
      <w:r>
        <w:rPr>
          <w:rFonts w:ascii="Courier New" w:cs="Courier New" w:eastAsia="Courier New" w:hAnsi="Courier New"/>
          <w:color w:val="C62828"/>
          <w:sz w:val="19"/>
          <w:szCs w:val="19"/>
        </w:rPr>
        <w:t xml:space="preserve">assert_no_duplicate_order_ids.sql</w:t>
      </w:r>
      <w:r>
        <w:rPr>
          <w:rFonts w:ascii="Arial" w:cs="Arial" w:eastAsia="Arial" w:hAnsi="Arial"/>
          <w:color w:val="1A1A1A"/>
          <w:sz w:val="20"/>
          <w:szCs w:val="20"/>
        </w:rPr>
        <w:t xml:space="preserve"> returns any order_id that appears more than once in the intermediate enriched model (which would indicate a fan-out join bug).</w:t>
      </w:r>
    </w:p>
    <w:p>
      <w:pPr>
        <w:pStyle w:val="ListParagraph"/>
        <w:numPr>
          <w:ilvl w:val="0"/>
          <w:numId w:val="2"/>
        </w:numPr>
        <w:spacing w:after="90"/>
      </w:pPr>
      <w:r>
        <w:rPr>
          <w:rFonts w:ascii="Arial" w:cs="Arial" w:eastAsia="Arial" w:hAnsi="Arial"/>
          <w:b/>
          <w:bCs/>
          <w:color w:val="1A1A1A"/>
          <w:sz w:val="20"/>
          <w:szCs w:val="20"/>
        </w:rPr>
        <w:t xml:space="preserve">Source freshness</w:t>
      </w:r>
      <w:r>
        <w:rPr>
          <w:rFonts w:ascii="Arial" w:cs="Arial" w:eastAsia="Arial" w:hAnsi="Arial"/>
          <w:color w:val="1A1A1A"/>
          <w:sz w:val="20"/>
          <w:szCs w:val="20"/>
        </w:rPr>
        <w:t xml:space="preserve">: dbt checks that </w:t>
      </w:r>
      <w:r>
        <w:rPr>
          <w:rFonts w:ascii="Courier New" w:cs="Courier New" w:eastAsia="Courier New" w:hAnsi="Courier New"/>
          <w:color w:val="C62828"/>
          <w:sz w:val="19"/>
          <w:szCs w:val="19"/>
        </w:rPr>
        <w:t xml:space="preserve">raw_events.orders</w:t>
      </w:r>
      <w:r>
        <w:rPr>
          <w:rFonts w:ascii="Arial" w:cs="Arial" w:eastAsia="Arial" w:hAnsi="Arial"/>
          <w:color w:val="1A1A1A"/>
          <w:sz w:val="20"/>
          <w:szCs w:val="20"/>
        </w:rPr>
        <w:t xml:space="preserve"> has been updated within the last hour and </w:t>
      </w:r>
      <w:r>
        <w:rPr>
          <w:rFonts w:ascii="Courier New" w:cs="Courier New" w:eastAsia="Courier New" w:hAnsi="Courier New"/>
          <w:color w:val="C62828"/>
          <w:sz w:val="19"/>
          <w:szCs w:val="19"/>
        </w:rPr>
        <w:t xml:space="preserve">raw_events.clickstream</w:t>
      </w:r>
      <w:r>
        <w:rPr>
          <w:rFonts w:ascii="Arial" w:cs="Arial" w:eastAsia="Arial" w:hAnsi="Arial"/>
          <w:color w:val="1A1A1A"/>
          <w:sz w:val="20"/>
          <w:szCs w:val="20"/>
        </w:rPr>
        <w:t xml:space="preserve"> within the last 30 minutes, raising a warning or error if not.</w:t>
      </w:r>
    </w:p>
    <w:p>
      <w:pPr>
        <w:spacing w:after="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E4D8C" w:sz="18"/>
              <w:bottom w:val="none" w:color="FFFFFF" w:sz="0"/>
              <w:right w:val="none" w:color="FFFFFF" w:sz="0"/>
            </w:tcBorders>
            <w:shd w:fill="EBF5FF" w:val="clear"/>
            <w:tcMar>
              <w:top w:type="dxa" w:w="140"/>
              <w:left w:type="dxa" w:w="240"/>
              <w:bottom w:type="dxa" w:w="140"/>
              <w:right w:type="dxa" w:w="240"/>
            </w:tcMar>
          </w:tcPr>
          <w:p>
            <w:r>
              <w:rPr>
                <w:rFonts w:ascii="Georgia" w:cs="Georgia" w:eastAsia="Georgia" w:hAnsi="Georgia"/>
                <w:i/>
                <w:iCs/>
                <w:color w:val="1E4D8C"/>
                <w:sz w:val="22"/>
                <w:szCs w:val="22"/>
              </w:rPr>
              <w:t xml:space="preserve">dbt tests are not documentation — they are assertions that run in CI and production. A test failure stops the pipeline before bad data reaches the mart layer.</w:t>
            </w:r>
          </w:p>
        </w:tc>
      </w:tr>
    </w:tbl>
    <w:p>
      <w:r>
        <w:br w:type="page"/>
      </w:r>
    </w:p>
    <w:p>
      <w:pPr>
        <w:pBdr>
          <w:bottom w:val="single" w:color="1E4D8C" w:sz="6" w:space="4"/>
        </w:pBdr>
        <w:spacing w:before="400" w:after="120"/>
      </w:pPr>
      <w:r>
        <w:rPr>
          <w:rFonts w:ascii="Georgia" w:cs="Georgia" w:eastAsia="Georgia" w:hAnsi="Georgia"/>
          <w:b/>
          <w:bCs/>
          <w:color w:val="1E4D8C"/>
          <w:sz w:val="32"/>
          <w:szCs w:val="32"/>
        </w:rPr>
        <w:t xml:space="preserve">7. AWS S3 — Data Lake Architecture</w:t>
      </w:r>
    </w:p>
    <w:p>
      <w:pPr>
        <w:spacing w:after="120"/>
      </w:pPr>
      <w:r>
        <w:rPr>
          <w:rFonts w:ascii="Arial" w:cs="Arial" w:eastAsia="Arial" w:hAnsi="Arial"/>
          <w:i w:val="false"/>
          <w:iCs w:val="false"/>
          <w:color w:val="1A1A1A"/>
          <w:sz w:val="21"/>
          <w:szCs w:val="21"/>
        </w:rPr>
        <w:t xml:space="preserve">S3 serves as the raw event archive — the source of truth for all historical data. The data lake design follows several production best practices.</w:t>
      </w:r>
    </w:p>
    <w:p>
      <w:pPr>
        <w:spacing w:after="60"/>
      </w:pPr>
      <w:r>
        <w:t xml:space="preserve"/>
      </w:r>
    </w:p>
    <w:p>
      <w:pPr>
        <w:spacing w:before="300" w:after="80"/>
      </w:pPr>
      <w:r>
        <w:rPr>
          <w:rFonts w:ascii="Georgia" w:cs="Georgia" w:eastAsia="Georgia" w:hAnsi="Georgia"/>
          <w:b/>
          <w:bCs/>
          <w:color w:val="0D47A1"/>
          <w:sz w:val="26"/>
          <w:szCs w:val="26"/>
        </w:rPr>
        <w:t xml:space="preserve">7.1 Partitioning Strategy</w:t>
      </w:r>
    </w:p>
    <w:p>
      <w:pPr>
        <w:spacing w:after="120"/>
      </w:pPr>
      <w:r>
        <w:rPr>
          <w:rFonts w:ascii="Arial" w:cs="Arial" w:eastAsia="Arial" w:hAnsi="Arial"/>
          <w:i w:val="false"/>
          <w:iCs w:val="false"/>
          <w:color w:val="1A1A1A"/>
          <w:sz w:val="21"/>
          <w:szCs w:val="21"/>
        </w:rPr>
        <w:t xml:space="preserve">Raw events are written to S3 as Parquet files partitioned by </w:t>
      </w:r>
      <w:r>
        <w:rPr>
          <w:rFonts w:ascii="Courier New" w:cs="Courier New" w:eastAsia="Courier New" w:hAnsi="Courier New"/>
          <w:color w:val="C62828"/>
          <w:sz w:val="20"/>
          <w:szCs w:val="20"/>
        </w:rPr>
        <w:t xml:space="preserve">event_date</w:t>
      </w:r>
      <w:r>
        <w:rPr>
          <w:rFonts w:ascii="Arial" w:cs="Arial" w:eastAsia="Arial" w:hAnsi="Arial"/>
          <w:i w:val="false"/>
          <w:iCs w:val="false"/>
          <w:color w:val="1A1A1A"/>
          <w:sz w:val="21"/>
          <w:szCs w:val="21"/>
        </w:rPr>
        <w:t xml:space="preserve">: </w:t>
      </w:r>
      <w:r>
        <w:rPr>
          <w:rFonts w:ascii="Courier New" w:cs="Courier New" w:eastAsia="Courier New" w:hAnsi="Courier New"/>
          <w:color w:val="C62828"/>
          <w:sz w:val="20"/>
          <w:szCs w:val="20"/>
        </w:rPr>
        <w:t xml:space="preserve">s3://ecommerce-realtime-platform/raw/orders/event_date=2025-01-15/</w:t>
      </w:r>
      <w:r>
        <w:rPr>
          <w:rFonts w:ascii="Arial" w:cs="Arial" w:eastAsia="Arial" w:hAnsi="Arial"/>
          <w:i w:val="false"/>
          <w:iCs w:val="false"/>
          <w:color w:val="1A1A1A"/>
          <w:sz w:val="21"/>
          <w:szCs w:val="21"/>
        </w:rPr>
        <w:t xml:space="preserve">. This partition layout means that a query reading one day's orders scans only that day's files. Without partitioning, a query for January 15th would scan the entire dataset regardless of date range — a 30x cost penalty on a month of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2"/>
              <w:left w:val="single" w:color="333355" w:sz="2"/>
              <w:bottom w:val="single" w:color="333355" w:sz="2"/>
              <w:right w:val="single" w:color="333355" w:sz="2"/>
            </w:tcBorders>
            <w:shd w:fill="1E1E2E" w:val="clear"/>
            <w:tcMar>
              <w:top w:type="dxa" w:w="120"/>
              <w:left w:type="dxa" w:w="200"/>
              <w:bottom w:type="dxa" w:w="120"/>
              <w:right w:type="dxa" w:w="200"/>
            </w:tcMar>
          </w:tcPr>
          <w:p>
            <w:pPr>
              <w:spacing w:after="24"/>
            </w:pPr>
            <w:r>
              <w:rPr>
                <w:rFonts w:ascii="Courier New" w:cs="Courier New" w:eastAsia="Courier New" w:hAnsi="Courier New"/>
                <w:color w:val="E8EAF6"/>
                <w:sz w:val="17"/>
                <w:szCs w:val="17"/>
              </w:rPr>
              <w:t xml:space="preserve"># PySpark writes Parquet partitioned by event_date</w:t>
            </w:r>
          </w:p>
          <w:p>
            <w:pPr>
              <w:spacing w:after="24"/>
            </w:pPr>
            <w:r>
              <w:rPr>
                <w:rFonts w:ascii="Courier New" w:cs="Courier New" w:eastAsia="Courier New" w:hAnsi="Courier New"/>
                <w:color w:val="E8EAF6"/>
                <w:sz w:val="17"/>
                <w:szCs w:val="17"/>
              </w:rPr>
              <w:t xml:space="preserve">df.writeStream</w:t>
            </w:r>
          </w:p>
          <w:p>
            <w:pPr>
              <w:spacing w:after="24"/>
            </w:pPr>
            <w:r>
              <w:rPr>
                <w:rFonts w:ascii="Courier New" w:cs="Courier New" w:eastAsia="Courier New" w:hAnsi="Courier New"/>
                <w:color w:val="E8EAF6"/>
                <w:sz w:val="17"/>
                <w:szCs w:val="17"/>
              </w:rPr>
              <w:t xml:space="preserve">  .format('parquet')</w:t>
            </w:r>
          </w:p>
          <w:p>
            <w:pPr>
              <w:spacing w:after="24"/>
            </w:pPr>
            <w:r>
              <w:rPr>
                <w:rFonts w:ascii="Courier New" w:cs="Courier New" w:eastAsia="Courier New" w:hAnsi="Courier New"/>
                <w:color w:val="E8EAF6"/>
                <w:sz w:val="17"/>
                <w:szCs w:val="17"/>
              </w:rPr>
              <w:t xml:space="preserve">  .option('path', 's3a://ecommerce-realtime-platform/raw/orders/')</w:t>
            </w:r>
          </w:p>
          <w:p>
            <w:pPr>
              <w:spacing w:after="24"/>
            </w:pPr>
            <w:r>
              <w:rPr>
                <w:rFonts w:ascii="Courier New" w:cs="Courier New" w:eastAsia="Courier New" w:hAnsi="Courier New"/>
                <w:color w:val="E8EAF6"/>
                <w:sz w:val="17"/>
                <w:szCs w:val="17"/>
              </w:rPr>
              <w:t xml:space="preserve">  .partitionBy('event_date')    # → event_date=2025-01-15/part-0000.parquet</w:t>
            </w:r>
          </w:p>
          <w:p>
            <w:pPr>
              <w:spacing w:after="24"/>
            </w:pPr>
            <w:r>
              <w:rPr>
                <w:rFonts w:ascii="Courier New" w:cs="Courier New" w:eastAsia="Courier New" w:hAnsi="Courier New"/>
                <w:color w:val="E8EAF6"/>
                <w:sz w:val="17"/>
                <w:szCs w:val="17"/>
              </w:rPr>
              <w:t xml:space="preserve">  .outputMode('append')</w:t>
            </w:r>
          </w:p>
          <w:p>
            <w:pPr>
              <w:spacing w:after="24"/>
            </w:pPr>
            <w:r>
              <w:rPr>
                <w:rFonts w:ascii="Courier New" w:cs="Courier New" w:eastAsia="Courier New" w:hAnsi="Courier New"/>
                <w:color w:val="E8EAF6"/>
                <w:sz w:val="17"/>
                <w:szCs w:val="17"/>
              </w:rPr>
              <w:t xml:space="preserve">  .trigger(processingTime='30 seconds')</w:t>
            </w:r>
          </w:p>
          <w:p>
            <w:pPr>
              <w:spacing w:after="24"/>
            </w:pPr>
            <w:r>
              <w:rPr>
                <w:rFonts w:ascii="Courier New" w:cs="Courier New" w:eastAsia="Courier New" w:hAnsi="Courier New"/>
                <w:color w:val="E8EAF6"/>
                <w:sz w:val="17"/>
                <w:szCs w:val="17"/>
              </w:rPr>
              <w:t xml:space="preserve">  .start()</w:t>
            </w:r>
          </w:p>
        </w:tc>
      </w:tr>
    </w:tbl>
    <w:p>
      <w:pPr>
        <w:spacing w:after="80"/>
      </w:pPr>
      <w:r>
        <w:t xml:space="preserve"/>
      </w:r>
    </w:p>
    <w:p>
      <w:pPr>
        <w:spacing w:before="300" w:after="80"/>
      </w:pPr>
      <w:r>
        <w:rPr>
          <w:rFonts w:ascii="Georgia" w:cs="Georgia" w:eastAsia="Georgia" w:hAnsi="Georgia"/>
          <w:b/>
          <w:bCs/>
          <w:color w:val="0D47A1"/>
          <w:sz w:val="26"/>
          <w:szCs w:val="26"/>
        </w:rPr>
        <w:t xml:space="preserve">7.2 File Format — Why Parquet</w:t>
      </w:r>
    </w:p>
    <w:p>
      <w:pPr>
        <w:spacing w:after="120"/>
      </w:pPr>
      <w:r>
        <w:rPr>
          <w:rFonts w:ascii="Arial" w:cs="Arial" w:eastAsia="Arial" w:hAnsi="Arial"/>
          <w:i w:val="false"/>
          <w:iCs w:val="false"/>
          <w:color w:val="1A1A1A"/>
          <w:sz w:val="21"/>
          <w:szCs w:val="21"/>
        </w:rPr>
        <w:t xml:space="preserve">Parquet is a columnar storage format, meaning it stores all values for a given column together rather than storing all columns for a given row together. For analytical queries that read a small number of columns from a large number of rows, this dramatically reduces I/O — a query for </w:t>
      </w:r>
      <w:r>
        <w:rPr>
          <w:rFonts w:ascii="Courier New" w:cs="Courier New" w:eastAsia="Courier New" w:hAnsi="Courier New"/>
          <w:color w:val="C62828"/>
          <w:sz w:val="20"/>
          <w:szCs w:val="20"/>
        </w:rPr>
        <w:t xml:space="preserve">SUM(order_total)</w:t>
      </w:r>
      <w:r>
        <w:rPr>
          <w:rFonts w:ascii="Arial" w:cs="Arial" w:eastAsia="Arial" w:hAnsi="Arial"/>
          <w:i w:val="false"/>
          <w:iCs w:val="false"/>
          <w:color w:val="1A1A1A"/>
          <w:sz w:val="21"/>
          <w:szCs w:val="21"/>
        </w:rPr>
        <w:t xml:space="preserve"> reads only the </w:t>
      </w:r>
      <w:r>
        <w:rPr>
          <w:rFonts w:ascii="Courier New" w:cs="Courier New" w:eastAsia="Courier New" w:hAnsi="Courier New"/>
          <w:color w:val="C62828"/>
          <w:sz w:val="20"/>
          <w:szCs w:val="20"/>
        </w:rPr>
        <w:t xml:space="preserve">order_total</w:t>
      </w:r>
      <w:r>
        <w:rPr>
          <w:rFonts w:ascii="Arial" w:cs="Arial" w:eastAsia="Arial" w:hAnsi="Arial"/>
          <w:i w:val="false"/>
          <w:iCs w:val="false"/>
          <w:color w:val="1A1A1A"/>
          <w:sz w:val="21"/>
          <w:szCs w:val="21"/>
        </w:rPr>
        <w:t xml:space="preserve"> column, not the entire record.</w:t>
      </w:r>
    </w:p>
    <w:p>
      <w:pPr>
        <w:spacing w:after="120"/>
      </w:pPr>
      <w:r>
        <w:rPr>
          <w:rFonts w:ascii="Arial" w:cs="Arial" w:eastAsia="Arial" w:hAnsi="Arial"/>
          <w:i w:val="false"/>
          <w:iCs w:val="false"/>
          <w:color w:val="1A1A1A"/>
          <w:sz w:val="21"/>
          <w:szCs w:val="21"/>
        </w:rPr>
        <w:t xml:space="preserve">Parquet also supports </w:t>
      </w:r>
      <w:r>
        <w:rPr>
          <w:rFonts w:ascii="Arial" w:cs="Arial" w:eastAsia="Arial" w:hAnsi="Arial"/>
          <w:b/>
          <w:bCs/>
          <w:color w:val="1A1A1A"/>
          <w:sz w:val="21"/>
          <w:szCs w:val="21"/>
        </w:rPr>
        <w:t xml:space="preserve">predicate pushdown</w:t>
      </w:r>
      <w:r>
        <w:rPr>
          <w:rFonts w:ascii="Arial" w:cs="Arial" w:eastAsia="Arial" w:hAnsi="Arial"/>
          <w:i w:val="false"/>
          <w:iCs w:val="false"/>
          <w:color w:val="1A1A1A"/>
          <w:sz w:val="21"/>
          <w:szCs w:val="21"/>
        </w:rPr>
        <w:t xml:space="preserve">: when reading from S3, the Parquet reader can skip entire row groups that don't satisfy a filter condition, without reading them into memory. Combined with partition pruning, this makes S3-backed Parquet competitive with dedicated analytical databases for many query patterns.</w:t>
      </w:r>
    </w:p>
    <w:p>
      <w:pPr>
        <w:spacing w:after="60"/>
      </w:pPr>
      <w:r>
        <w:t xml:space="preserve"/>
      </w:r>
    </w:p>
    <w:p>
      <w:pPr>
        <w:spacing w:before="300" w:after="80"/>
      </w:pPr>
      <w:r>
        <w:rPr>
          <w:rFonts w:ascii="Georgia" w:cs="Georgia" w:eastAsia="Georgia" w:hAnsi="Georgia"/>
          <w:b/>
          <w:bCs/>
          <w:color w:val="0D47A1"/>
          <w:sz w:val="26"/>
          <w:szCs w:val="26"/>
        </w:rPr>
        <w:t xml:space="preserve">7.3 Lifecycle Policy</w:t>
      </w:r>
    </w:p>
    <w:p>
      <w:pPr>
        <w:spacing w:after="120"/>
      </w:pPr>
      <w:r>
        <w:rPr>
          <w:rFonts w:ascii="Arial" w:cs="Arial" w:eastAsia="Arial" w:hAnsi="Arial"/>
          <w:i w:val="false"/>
          <w:iCs w:val="false"/>
          <w:color w:val="1A1A1A"/>
          <w:sz w:val="21"/>
          <w:szCs w:val="21"/>
        </w:rPr>
        <w:t xml:space="preserve">The S3 bucket has a lifecycle policy that transitions raw data from Standard storage class to Glacier after 90 days. Glacier costs approximately 0.4¢/GB/month versus 2.3¢/GB/month for Standard — a roughly 6x cost reduction. Data older than 90 days is rarely queried interactively but must be retained for compliance and reprocessing capability. After one year, data is deleted automatically.</w:t>
      </w:r>
    </w:p>
    <w:p>
      <w:pPr>
        <w:spacing w:after="60"/>
      </w:pPr>
      <w:r>
        <w:t xml:space="preserve"/>
      </w:r>
    </w:p>
    <w:p>
      <w:pPr>
        <w:spacing w:before="300" w:after="80"/>
      </w:pPr>
      <w:r>
        <w:rPr>
          <w:rFonts w:ascii="Georgia" w:cs="Georgia" w:eastAsia="Georgia" w:hAnsi="Georgia"/>
          <w:b/>
          <w:bCs/>
          <w:color w:val="0D47A1"/>
          <w:sz w:val="26"/>
          <w:szCs w:val="26"/>
        </w:rPr>
        <w:t xml:space="preserve">7.4 Versioning</w:t>
      </w:r>
    </w:p>
    <w:p>
      <w:pPr>
        <w:spacing w:after="120"/>
      </w:pPr>
      <w:r>
        <w:rPr>
          <w:rFonts w:ascii="Arial" w:cs="Arial" w:eastAsia="Arial" w:hAnsi="Arial"/>
          <w:i w:val="false"/>
          <w:iCs w:val="false"/>
          <w:color w:val="1A1A1A"/>
          <w:sz w:val="21"/>
          <w:szCs w:val="21"/>
        </w:rPr>
        <w:t xml:space="preserve">Bucket versioning is enabled. If a PySpark job writes malformed Parquet files due to a schema change bug, versioning allows restoring the previous version of any affected files without re-running the original stream from Kafka (which may have exceeded its retention window by the time the bug is discovered).</w:t>
      </w:r>
    </w:p>
    <w:p>
      <w:r>
        <w:br w:type="page"/>
      </w:r>
    </w:p>
    <w:p>
      <w:pPr>
        <w:pBdr>
          <w:bottom w:val="single" w:color="1E4D8C" w:sz="6" w:space="4"/>
        </w:pBdr>
        <w:spacing w:before="400" w:after="120"/>
      </w:pPr>
      <w:r>
        <w:rPr>
          <w:rFonts w:ascii="Georgia" w:cs="Georgia" w:eastAsia="Georgia" w:hAnsi="Georgia"/>
          <w:b/>
          <w:bCs/>
          <w:color w:val="1E4D8C"/>
          <w:sz w:val="32"/>
          <w:szCs w:val="32"/>
        </w:rPr>
        <w:t xml:space="preserve">8. Docker Compose — Local Environment</w:t>
      </w:r>
    </w:p>
    <w:p>
      <w:pPr>
        <w:spacing w:after="120"/>
      </w:pPr>
      <w:r>
        <w:rPr>
          <w:rFonts w:ascii="Arial" w:cs="Arial" w:eastAsia="Arial" w:hAnsi="Arial"/>
          <w:i w:val="false"/>
          <w:iCs w:val="false"/>
          <w:color w:val="1A1A1A"/>
          <w:sz w:val="21"/>
          <w:szCs w:val="21"/>
        </w:rPr>
        <w:t xml:space="preserve">All services run locally via a single </w:t>
      </w:r>
      <w:r>
        <w:rPr>
          <w:rFonts w:ascii="Courier New" w:cs="Courier New" w:eastAsia="Courier New" w:hAnsi="Courier New"/>
          <w:color w:val="C62828"/>
          <w:sz w:val="20"/>
          <w:szCs w:val="20"/>
        </w:rPr>
        <w:t xml:space="preserve">docker-compose.yml</w:t>
      </w:r>
      <w:r>
        <w:rPr>
          <w:rFonts w:ascii="Arial" w:cs="Arial" w:eastAsia="Arial" w:hAnsi="Arial"/>
          <w:i w:val="false"/>
          <w:iCs w:val="false"/>
          <w:color w:val="1A1A1A"/>
          <w:sz w:val="21"/>
          <w:szCs w:val="21"/>
        </w:rPr>
        <w:t xml:space="preserve">. Running </w:t>
      </w:r>
      <w:r>
        <w:rPr>
          <w:rFonts w:ascii="Courier New" w:cs="Courier New" w:eastAsia="Courier New" w:hAnsi="Courier New"/>
          <w:color w:val="C62828"/>
          <w:sz w:val="20"/>
          <w:szCs w:val="20"/>
        </w:rPr>
        <w:t xml:space="preserve">docker-compose up -d</w:t>
      </w:r>
      <w:r>
        <w:rPr>
          <w:rFonts w:ascii="Arial" w:cs="Arial" w:eastAsia="Arial" w:hAnsi="Arial"/>
          <w:i w:val="false"/>
          <w:iCs w:val="false"/>
          <w:color w:val="1A1A1A"/>
          <w:sz w:val="21"/>
          <w:szCs w:val="21"/>
        </w:rPr>
        <w:t xml:space="preserve"> starts eight containers: Zookeeper, Kafka, Kafka UI, Spark Master, Spark Worker, PostgreSQL, Airflow Webserver, and Airflow Scheduler.</w:t>
      </w:r>
    </w:p>
    <w:p>
      <w:pPr>
        <w:spacing w:after="60"/>
      </w:pPr>
      <w:r>
        <w:t xml:space="preserve"/>
      </w:r>
    </w:p>
    <w:p>
      <w:pPr>
        <w:spacing w:before="300" w:after="80"/>
      </w:pPr>
      <w:r>
        <w:rPr>
          <w:rFonts w:ascii="Georgia" w:cs="Georgia" w:eastAsia="Georgia" w:hAnsi="Georgia"/>
          <w:b/>
          <w:bCs/>
          <w:color w:val="0D47A1"/>
          <w:sz w:val="26"/>
          <w:szCs w:val="26"/>
        </w:rPr>
        <w:t xml:space="preserve">8.1 Service Health Checks</w:t>
      </w:r>
    </w:p>
    <w:p>
      <w:pPr>
        <w:spacing w:after="120"/>
      </w:pPr>
      <w:r>
        <w:rPr>
          <w:rFonts w:ascii="Arial" w:cs="Arial" w:eastAsia="Arial" w:hAnsi="Arial"/>
          <w:i w:val="false"/>
          <w:iCs w:val="false"/>
          <w:color w:val="1A1A1A"/>
          <w:sz w:val="21"/>
          <w:szCs w:val="21"/>
        </w:rPr>
        <w:t xml:space="preserve">Every service in the Docker Compose file has a </w:t>
      </w:r>
      <w:r>
        <w:rPr>
          <w:rFonts w:ascii="Courier New" w:cs="Courier New" w:eastAsia="Courier New" w:hAnsi="Courier New"/>
          <w:color w:val="C62828"/>
          <w:sz w:val="20"/>
          <w:szCs w:val="20"/>
        </w:rPr>
        <w:t xml:space="preserve">healthcheck</w:t>
      </w:r>
      <w:r>
        <w:rPr>
          <w:rFonts w:ascii="Arial" w:cs="Arial" w:eastAsia="Arial" w:hAnsi="Arial"/>
          <w:i w:val="false"/>
          <w:iCs w:val="false"/>
          <w:color w:val="1A1A1A"/>
          <w:sz w:val="21"/>
          <w:szCs w:val="21"/>
        </w:rPr>
        <w:t xml:space="preserve"> definition. Dependent services use </w:t>
      </w:r>
      <w:r>
        <w:rPr>
          <w:rFonts w:ascii="Courier New" w:cs="Courier New" w:eastAsia="Courier New" w:hAnsi="Courier New"/>
          <w:color w:val="C62828"/>
          <w:sz w:val="20"/>
          <w:szCs w:val="20"/>
        </w:rPr>
        <w:t xml:space="preserve">condition: service_healthy</w:t>
      </w:r>
      <w:r>
        <w:rPr>
          <w:rFonts w:ascii="Arial" w:cs="Arial" w:eastAsia="Arial" w:hAnsi="Arial"/>
          <w:i w:val="false"/>
          <w:iCs w:val="false"/>
          <w:color w:val="1A1A1A"/>
          <w:sz w:val="21"/>
          <w:szCs w:val="21"/>
        </w:rPr>
        <w:t xml:space="preserve"> to ensure they don't start until their dependencies are fully ready. For example, Kafka will not start until Zookeeper reports healthy, and Airflow will not start until PostgreSQL reports healthy. Without health checks, services may start in the wrong order and fail with connection errors that look like application bugs.</w:t>
      </w:r>
    </w:p>
    <w:p>
      <w:pPr>
        <w:spacing w:after="60"/>
      </w:pPr>
      <w:r>
        <w:t xml:space="preserve"/>
      </w:r>
    </w:p>
    <w:p>
      <w:pPr>
        <w:spacing w:before="300" w:after="80"/>
      </w:pPr>
      <w:r>
        <w:rPr>
          <w:rFonts w:ascii="Georgia" w:cs="Georgia" w:eastAsia="Georgia" w:hAnsi="Georgia"/>
          <w:b/>
          <w:bCs/>
          <w:color w:val="0D47A1"/>
          <w:sz w:val="26"/>
          <w:szCs w:val="26"/>
        </w:rPr>
        <w:t xml:space="preserve">8.2 Environment Variable Injection</w:t>
      </w:r>
    </w:p>
    <w:p>
      <w:pPr>
        <w:spacing w:after="120"/>
      </w:pPr>
      <w:r>
        <w:rPr>
          <w:rFonts w:ascii="Arial" w:cs="Arial" w:eastAsia="Arial" w:hAnsi="Arial"/>
          <w:i w:val="false"/>
          <w:iCs w:val="false"/>
          <w:color w:val="1A1A1A"/>
          <w:sz w:val="21"/>
          <w:szCs w:val="21"/>
        </w:rPr>
        <w:t xml:space="preserve">AWS credentials, PostgreSQL passwords, and other secrets are passed via environment variables sourced from </w:t>
      </w:r>
      <w:r>
        <w:rPr>
          <w:rFonts w:ascii="Courier New" w:cs="Courier New" w:eastAsia="Courier New" w:hAnsi="Courier New"/>
          <w:color w:val="C62828"/>
          <w:sz w:val="20"/>
          <w:szCs w:val="20"/>
        </w:rPr>
        <w:t xml:space="preserve">.env</w:t>
      </w:r>
      <w:r>
        <w:rPr>
          <w:rFonts w:ascii="Arial" w:cs="Arial" w:eastAsia="Arial" w:hAnsi="Arial"/>
          <w:i w:val="false"/>
          <w:iCs w:val="false"/>
          <w:color w:val="1A1A1A"/>
          <w:sz w:val="21"/>
          <w:szCs w:val="21"/>
        </w:rPr>
        <w:t xml:space="preserve">. The </w:t>
      </w:r>
      <w:r>
        <w:rPr>
          <w:rFonts w:ascii="Courier New" w:cs="Courier New" w:eastAsia="Courier New" w:hAnsi="Courier New"/>
          <w:color w:val="C62828"/>
          <w:sz w:val="20"/>
          <w:szCs w:val="20"/>
        </w:rPr>
        <w:t xml:space="preserve">.env.example</w:t>
      </w:r>
      <w:r>
        <w:rPr>
          <w:rFonts w:ascii="Arial" w:cs="Arial" w:eastAsia="Arial" w:hAnsi="Arial"/>
          <w:i w:val="false"/>
          <w:iCs w:val="false"/>
          <w:color w:val="1A1A1A"/>
          <w:sz w:val="21"/>
          <w:szCs w:val="21"/>
        </w:rPr>
        <w:t xml:space="preserve"> file documents every required variable with placeholder values. The actual </w:t>
      </w:r>
      <w:r>
        <w:rPr>
          <w:rFonts w:ascii="Courier New" w:cs="Courier New" w:eastAsia="Courier New" w:hAnsi="Courier New"/>
          <w:color w:val="C62828"/>
          <w:sz w:val="20"/>
          <w:szCs w:val="20"/>
        </w:rPr>
        <w:t xml:space="preserve">.env</w:t>
      </w:r>
      <w:r>
        <w:rPr>
          <w:rFonts w:ascii="Arial" w:cs="Arial" w:eastAsia="Arial" w:hAnsi="Arial"/>
          <w:i w:val="false"/>
          <w:iCs w:val="false"/>
          <w:color w:val="1A1A1A"/>
          <w:sz w:val="21"/>
          <w:szCs w:val="21"/>
        </w:rPr>
        <w:t xml:space="preserve"> file is in </w:t>
      </w:r>
      <w:r>
        <w:rPr>
          <w:rFonts w:ascii="Courier New" w:cs="Courier New" w:eastAsia="Courier New" w:hAnsi="Courier New"/>
          <w:color w:val="C62828"/>
          <w:sz w:val="20"/>
          <w:szCs w:val="20"/>
        </w:rPr>
        <w:t xml:space="preserve">.gitignore</w:t>
      </w:r>
      <w:r>
        <w:rPr>
          <w:rFonts w:ascii="Arial" w:cs="Arial" w:eastAsia="Arial" w:hAnsi="Arial"/>
          <w:i w:val="false"/>
          <w:iCs w:val="false"/>
          <w:color w:val="1A1A1A"/>
          <w:sz w:val="21"/>
          <w:szCs w:val="21"/>
        </w:rPr>
        <w:t xml:space="preserve"> — secrets never appear in the repository. This follows the twelve-factor app methodology for configuration management.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28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Port</w:t>
            </w:r>
          </w:p>
        </w:tc>
        <w:tc>
          <w:tcPr>
            <w:tcW w:type="dxa" w:w="436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Kafka</w:t>
            </w:r>
          </w:p>
        </w:tc>
        <w:tc>
          <w:tcPr>
            <w:tcW w:type="dxa" w:w="28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9092 (external), 29092 (internal)</w:t>
            </w:r>
          </w:p>
        </w:tc>
        <w:tc>
          <w:tcPr>
            <w:tcW w:type="dxa" w:w="43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Event streaming broker</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Kafka UI</w:t>
            </w:r>
          </w:p>
        </w:tc>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8090</w:t>
            </w:r>
          </w:p>
        </w:tc>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Visual topic/message browser</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Spark Master</w:t>
            </w:r>
          </w:p>
        </w:tc>
        <w:tc>
          <w:tcPr>
            <w:tcW w:type="dxa" w:w="28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8081 (UI), 7077 (cluster)</w:t>
            </w:r>
          </w:p>
        </w:tc>
        <w:tc>
          <w:tcPr>
            <w:tcW w:type="dxa" w:w="43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Spark job submission and monitoring</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Spark Worker</w:t>
            </w:r>
          </w:p>
        </w:tc>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w:t>
            </w:r>
          </w:p>
        </w:tc>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Executes Spark tasks</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PostgreSQL</w:t>
            </w:r>
          </w:p>
        </w:tc>
        <w:tc>
          <w:tcPr>
            <w:tcW w:type="dxa" w:w="28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5432</w:t>
            </w:r>
          </w:p>
        </w:tc>
        <w:tc>
          <w:tcPr>
            <w:tcW w:type="dxa" w:w="43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Analytical database</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Airflow Webserver</w:t>
            </w:r>
          </w:p>
        </w:tc>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8080</w:t>
            </w:r>
          </w:p>
        </w:tc>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DAG monitoring and manual triggers</w:t>
            </w:r>
          </w:p>
        </w:tc>
      </w:tr>
      <w:tr>
        <w:tc>
          <w:tcPr>
            <w:tcW w:type="dxa" w:w="2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Airflow Scheduler</w:t>
            </w:r>
          </w:p>
        </w:tc>
        <w:tc>
          <w:tcPr>
            <w:tcW w:type="dxa" w:w="28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w:t>
            </w:r>
          </w:p>
        </w:tc>
        <w:tc>
          <w:tcPr>
            <w:tcW w:type="dxa" w:w="43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DAG execution engine</w:t>
            </w:r>
          </w:p>
        </w:tc>
      </w:tr>
      <w:tr>
        <w:tc>
          <w:tcPr>
            <w:tcW w:type="dxa" w:w="2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Zookeeper</w:t>
            </w:r>
          </w:p>
        </w:tc>
        <w:tc>
          <w:tcPr>
            <w:tcW w:type="dxa" w:w="28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2181</w:t>
            </w:r>
          </w:p>
        </w:tc>
        <w:tc>
          <w:tcPr>
            <w:tcW w:type="dxa" w:w="4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Kafka cluster coordination</w:t>
            </w:r>
          </w:p>
        </w:tc>
      </w:tr>
    </w:tbl>
    <w:p>
      <w:r>
        <w:br w:type="page"/>
      </w:r>
    </w:p>
    <w:p>
      <w:pPr>
        <w:pBdr>
          <w:bottom w:val="single" w:color="1E4D8C" w:sz="6" w:space="4"/>
        </w:pBdr>
        <w:spacing w:before="400" w:after="120"/>
      </w:pPr>
      <w:r>
        <w:rPr>
          <w:rFonts w:ascii="Georgia" w:cs="Georgia" w:eastAsia="Georgia" w:hAnsi="Georgia"/>
          <w:b/>
          <w:bCs/>
          <w:color w:val="1E4D8C"/>
          <w:sz w:val="32"/>
          <w:szCs w:val="32"/>
        </w:rPr>
        <w:t xml:space="preserve">9. What This Project Demonstrates — Career Impact</w:t>
      </w:r>
    </w:p>
    <w:p>
      <w:pPr>
        <w:spacing w:after="120"/>
      </w:pPr>
      <w:r>
        <w:rPr>
          <w:rFonts w:ascii="Arial" w:cs="Arial" w:eastAsia="Arial" w:hAnsi="Arial"/>
          <w:i w:val="false"/>
          <w:iCs w:val="false"/>
          <w:color w:val="1A1A1A"/>
          <w:sz w:val="21"/>
          <w:szCs w:val="21"/>
        </w:rPr>
        <w:t xml:space="preserve">This section explains specifically which skills hiring managers and technical interviewers look for, and how this project provides concrete evidence of each.</w:t>
      </w:r>
    </w:p>
    <w:p>
      <w:pPr>
        <w:spacing w:after="60"/>
      </w:pPr>
      <w:r>
        <w:t xml:space="preserve"/>
      </w:r>
    </w:p>
    <w:p>
      <w:pPr>
        <w:spacing w:before="300" w:after="80"/>
      </w:pPr>
      <w:r>
        <w:rPr>
          <w:rFonts w:ascii="Georgia" w:cs="Georgia" w:eastAsia="Georgia" w:hAnsi="Georgia"/>
          <w:b/>
          <w:bCs/>
          <w:color w:val="0D47A1"/>
          <w:sz w:val="26"/>
          <w:szCs w:val="26"/>
        </w:rPr>
        <w:t xml:space="preserve">9.1 Why This Stack Is Career-Defining in 2025-2026</w:t>
      </w:r>
    </w:p>
    <w:p>
      <w:pPr>
        <w:spacing w:after="120"/>
      </w:pPr>
      <w:r>
        <w:rPr>
          <w:rFonts w:ascii="Arial" w:cs="Arial" w:eastAsia="Arial" w:hAnsi="Arial"/>
          <w:i w:val="false"/>
          <w:iCs w:val="false"/>
          <w:color w:val="1A1A1A"/>
          <w:sz w:val="21"/>
          <w:szCs w:val="21"/>
        </w:rPr>
        <w:t xml:space="preserve">Based on analysis of data engineering job postings, the five tools that appear most frequently in senior and mid-level DE roles are: </w:t>
      </w:r>
      <w:r>
        <w:rPr>
          <w:rFonts w:ascii="Arial" w:cs="Arial" w:eastAsia="Arial" w:hAnsi="Arial"/>
          <w:b/>
          <w:bCs/>
          <w:color w:val="1A1A1A"/>
          <w:sz w:val="21"/>
          <w:szCs w:val="21"/>
        </w:rPr>
        <w:t xml:space="preserve">Apache Airflow, AWS, dbt, Apache Kafka, and Apache Spark</w:t>
      </w:r>
      <w:r>
        <w:rPr>
          <w:rFonts w:ascii="Arial" w:cs="Arial" w:eastAsia="Arial" w:hAnsi="Arial"/>
          <w:i w:val="false"/>
          <w:iCs w:val="false"/>
          <w:color w:val="1A1A1A"/>
          <w:sz w:val="21"/>
          <w:szCs w:val="21"/>
        </w:rPr>
        <w:t xml:space="preserve">. This project uses all five in a single, coherent system — not as isolated tutorials but as an integrated platform where each tool plays its correct architectural role.</w:t>
      </w:r>
    </w:p>
    <w:p>
      <w:pPr>
        <w:spacing w:after="120"/>
      </w:pPr>
      <w:r>
        <w:rPr>
          <w:rFonts w:ascii="Arial" w:cs="Arial" w:eastAsia="Arial" w:hAnsi="Arial"/>
          <w:i w:val="false"/>
          <w:iCs w:val="false"/>
          <w:color w:val="1A1A1A"/>
          <w:sz w:val="21"/>
          <w:szCs w:val="21"/>
        </w:rPr>
        <w:t xml:space="preserve">Most candidates can demonstrate experience with one or two of these tools. Very few can point to a project where all five are used together correctly. That is the differentiation this project provides.</w:t>
      </w:r>
    </w:p>
    <w:p>
      <w:pPr>
        <w:spacing w:after="60"/>
      </w:pPr>
      <w:r>
        <w:t xml:space="preserve"/>
      </w:r>
    </w:p>
    <w:p>
      <w:pPr>
        <w:spacing w:before="300" w:after="80"/>
      </w:pPr>
      <w:r>
        <w:rPr>
          <w:rFonts w:ascii="Georgia" w:cs="Georgia" w:eastAsia="Georgia" w:hAnsi="Georgia"/>
          <w:b/>
          <w:bCs/>
          <w:color w:val="0D47A1"/>
          <w:sz w:val="26"/>
          <w:szCs w:val="26"/>
        </w:rPr>
        <w:t xml:space="preserve">9.2 Specific Technical Signals for Interviewers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What the Project Shows</w:t>
            </w:r>
          </w:p>
        </w:tc>
        <w:tc>
          <w:tcPr>
            <w:tcW w:type="dxa" w:w="516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Why It Matters to Interviewers</w:t>
            </w:r>
          </w:p>
        </w:tc>
      </w:tr>
      <w:tr>
        <w:tc>
          <w:tcPr>
            <w:tcW w:type="dxa" w:w="4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Kafka partition key strategy (customer_id, session_id)</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Shows understanding of ordering guarantees, not just 'send message to Kafka'</w:t>
            </w:r>
          </w:p>
        </w:tc>
      </w:tr>
      <w:tr>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acks='all' vs acks=1 tradeoff</w:t>
            </w:r>
          </w:p>
        </w:tc>
        <w:tc>
          <w:tcPr>
            <w:tcW w:type="dxa" w:w="5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Shows awareness of durability vs. latency tradeoffs in messaging systems</w:t>
            </w:r>
          </w:p>
        </w:tc>
      </w:tr>
      <w:tr>
        <w:tc>
          <w:tcPr>
            <w:tcW w:type="dxa" w:w="4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Watermark configuration on streaming aggregations</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Shows understanding of late data handling — a common interview question</w:t>
            </w:r>
          </w:p>
        </w:tc>
      </w:tr>
      <w:tr>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foreachBatch for JDBC writes</w:t>
            </w:r>
          </w:p>
        </w:tc>
        <w:tc>
          <w:tcPr>
            <w:tcW w:type="dxa" w:w="5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Shows awareness of sink semantics beyond the default connectors</w:t>
            </w:r>
          </w:p>
        </w:tc>
      </w:tr>
      <w:tr>
        <w:tc>
          <w:tcPr>
            <w:tcW w:type="dxa" w:w="4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Checkpoint locations for exactly-once semantics</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Shows production thinking — restartability and fault tolerance</w:t>
            </w:r>
          </w:p>
        </w:tc>
      </w:tr>
      <w:tr>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Append-only vs. update mode streaming outputs</w:t>
            </w:r>
          </w:p>
        </w:tc>
        <w:tc>
          <w:tcPr>
            <w:tcW w:type="dxa" w:w="5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Shows understanding of Structured Streaming output modes</w:t>
            </w:r>
          </w:p>
        </w:tc>
      </w:tr>
      <w:tr>
        <w:tc>
          <w:tcPr>
            <w:tcW w:type="dxa" w:w="4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dbt 3-layer architecture (staging/intermediate/marts)</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The standard modern data stack pattern — expected knowledge for senior roles</w:t>
            </w:r>
          </w:p>
        </w:tc>
      </w:tr>
      <w:tr>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ROW_NUMBER() for session attribution join deduplication</w:t>
            </w:r>
          </w:p>
        </w:tc>
        <w:tc>
          <w:tcPr>
            <w:tcW w:type="dxa" w:w="5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Shows ability to solve complex multi-row join problems with window functions</w:t>
            </w:r>
          </w:p>
        </w:tc>
      </w:tr>
      <w:tr>
        <w:tc>
          <w:tcPr>
            <w:tcW w:type="dxa" w:w="4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TriggerRule.ONE_FAILED for failure alerting</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Shows Airflow depth beyond basic DAG definition</w:t>
            </w:r>
          </w:p>
        </w:tc>
      </w:tr>
      <w:tr>
        <w:tc>
          <w:tcPr>
            <w:tcW w:type="dxa" w:w="42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S3 Parquet partitioning by date</w:t>
            </w:r>
          </w:p>
        </w:tc>
        <w:tc>
          <w:tcPr>
            <w:tcW w:type="dxa" w:w="51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Shows data lake design knowledge — reduces query cost dramatically</w:t>
            </w:r>
          </w:p>
        </w:tc>
      </w:tr>
      <w:tr>
        <w:tc>
          <w:tcPr>
            <w:tcW w:type="dxa" w:w="42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dbt source freshness + custom SQL tests</w:t>
            </w:r>
          </w:p>
        </w:tc>
        <w:tc>
          <w:tcPr>
            <w:tcW w:type="dxa" w:w="51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Shows data quality as engineering discipline, not manual checking</w:t>
            </w:r>
          </w:p>
        </w:tc>
      </w:tr>
    </w:tbl>
    <w:p>
      <w:pPr>
        <w:spacing w:after="80"/>
      </w:pPr>
      <w:r>
        <w:t xml:space="preserve"/>
      </w:r>
    </w:p>
    <w:p>
      <w:pPr>
        <w:spacing w:before="300" w:after="80"/>
      </w:pPr>
      <w:r>
        <w:rPr>
          <w:rFonts w:ascii="Georgia" w:cs="Georgia" w:eastAsia="Georgia" w:hAnsi="Georgia"/>
          <w:b/>
          <w:bCs/>
          <w:color w:val="0D47A1"/>
          <w:sz w:val="26"/>
          <w:szCs w:val="26"/>
        </w:rPr>
        <w:t xml:space="preserve">9.3 Non-Obvious Technical Learnings</w:t>
      </w:r>
    </w:p>
    <w:p>
      <w:pPr>
        <w:pStyle w:val="ListParagraph"/>
        <w:numPr>
          <w:ilvl w:val="0"/>
          <w:numId w:val="2"/>
        </w:numPr>
        <w:spacing w:after="90"/>
      </w:pPr>
      <w:r>
        <w:rPr>
          <w:rFonts w:ascii="Arial" w:cs="Arial" w:eastAsia="Arial" w:hAnsi="Arial"/>
          <w:b/>
          <w:bCs/>
          <w:color w:val="1A1A1A"/>
          <w:sz w:val="20"/>
          <w:szCs w:val="20"/>
        </w:rPr>
        <w:t xml:space="preserve">Watermarks don't prevent late data from arriving — they define when Spark stops waiting for it.</w:t>
      </w:r>
      <w:r>
        <w:rPr>
          <w:rFonts w:ascii="Arial" w:cs="Arial" w:eastAsia="Arial" w:hAnsi="Arial"/>
          <w:color w:val="1A1A1A"/>
          <w:sz w:val="20"/>
          <w:szCs w:val="20"/>
        </w:rPr>
        <w:t xml:space="preserve"> An event that arrives 15 minutes after its timestamp with a 10-minute watermark will be ignored by the windowed aggregation but will still be written to the raw PostgreSQL table. The watermark controls state management, not ingestion.</w:t>
      </w:r>
    </w:p>
    <w:p>
      <w:pPr>
        <w:pStyle w:val="ListParagraph"/>
        <w:numPr>
          <w:ilvl w:val="0"/>
          <w:numId w:val="2"/>
        </w:numPr>
        <w:spacing w:after="90"/>
      </w:pPr>
      <w:r>
        <w:rPr>
          <w:rFonts w:ascii="Arial" w:cs="Arial" w:eastAsia="Arial" w:hAnsi="Arial"/>
          <w:b/>
          <w:bCs/>
          <w:color w:val="1A1A1A"/>
          <w:sz w:val="20"/>
          <w:szCs w:val="20"/>
        </w:rPr>
        <w:t xml:space="preserve">PySpark's `foreachBatch` runs on the driver, not the executors.</w:t>
      </w:r>
      <w:r>
        <w:rPr>
          <w:rFonts w:ascii="Arial" w:cs="Arial" w:eastAsia="Arial" w:hAnsi="Arial"/>
          <w:color w:val="1A1A1A"/>
          <w:sz w:val="20"/>
          <w:szCs w:val="20"/>
        </w:rPr>
        <w:t xml:space="preserve"> This means JDBC connection management inside </w:t>
      </w:r>
      <w:r>
        <w:rPr>
          <w:rFonts w:ascii="Courier New" w:cs="Courier New" w:eastAsia="Courier New" w:hAnsi="Courier New"/>
          <w:color w:val="C62828"/>
          <w:sz w:val="19"/>
          <w:szCs w:val="19"/>
        </w:rPr>
        <w:t xml:space="preserve">foreachBatch</w:t>
      </w:r>
      <w:r>
        <w:rPr>
          <w:rFonts w:ascii="Arial" w:cs="Arial" w:eastAsia="Arial" w:hAnsi="Arial"/>
          <w:color w:val="1A1A1A"/>
          <w:sz w:val="20"/>
          <w:szCs w:val="20"/>
        </w:rPr>
        <w:t xml:space="preserve"> must be handled carefully — creating a new connection per batch is expensive. In production, connection pooling via </w:t>
      </w:r>
      <w:r>
        <w:rPr>
          <w:rFonts w:ascii="Courier New" w:cs="Courier New" w:eastAsia="Courier New" w:hAnsi="Courier New"/>
          <w:color w:val="C62828"/>
          <w:sz w:val="19"/>
          <w:szCs w:val="19"/>
        </w:rPr>
        <w:t xml:space="preserve">pgbouncer</w:t>
      </w:r>
      <w:r>
        <w:rPr>
          <w:rFonts w:ascii="Arial" w:cs="Arial" w:eastAsia="Arial" w:hAnsi="Arial"/>
          <w:color w:val="1A1A1A"/>
          <w:sz w:val="20"/>
          <w:szCs w:val="20"/>
        </w:rPr>
        <w:t xml:space="preserve"> or the Spark JDBC connection pool settings is used.</w:t>
      </w:r>
    </w:p>
    <w:p>
      <w:pPr>
        <w:pStyle w:val="ListParagraph"/>
        <w:numPr>
          <w:ilvl w:val="0"/>
          <w:numId w:val="2"/>
        </w:numPr>
        <w:spacing w:after="90"/>
      </w:pPr>
      <w:r>
        <w:rPr>
          <w:rFonts w:ascii="Arial" w:cs="Arial" w:eastAsia="Arial" w:hAnsi="Arial"/>
          <w:b/>
          <w:bCs/>
          <w:color w:val="1A1A1A"/>
          <w:sz w:val="20"/>
          <w:szCs w:val="20"/>
        </w:rPr>
        <w:t xml:space="preserve">dbt `ref()` creates a DAG automatically.</w:t>
      </w:r>
      <w:r>
        <w:rPr>
          <w:rFonts w:ascii="Arial" w:cs="Arial" w:eastAsia="Arial" w:hAnsi="Arial"/>
          <w:color w:val="1A1A1A"/>
          <w:sz w:val="20"/>
          <w:szCs w:val="20"/>
        </w:rPr>
        <w:t xml:space="preserve"> When </w:t>
      </w:r>
      <w:r>
        <w:rPr>
          <w:rFonts w:ascii="Courier New" w:cs="Courier New" w:eastAsia="Courier New" w:hAnsi="Courier New"/>
          <w:color w:val="C62828"/>
          <w:sz w:val="19"/>
          <w:szCs w:val="19"/>
        </w:rPr>
        <w:t xml:space="preserve">int_user_sessions.sql</w:t>
      </w:r>
      <w:r>
        <w:rPr>
          <w:rFonts w:ascii="Arial" w:cs="Arial" w:eastAsia="Arial" w:hAnsi="Arial"/>
          <w:color w:val="1A1A1A"/>
          <w:sz w:val="20"/>
          <w:szCs w:val="20"/>
        </w:rPr>
        <w:t xml:space="preserve"> contains </w:t>
      </w:r>
      <w:r>
        <w:rPr>
          <w:rFonts w:ascii="Courier New" w:cs="Courier New" w:eastAsia="Courier New" w:hAnsi="Courier New"/>
          <w:color w:val="C62828"/>
          <w:sz w:val="19"/>
          <w:szCs w:val="19"/>
        </w:rPr>
        <w:t xml:space="preserve">{{ ref('stg_clickstream') }}</w:t>
      </w:r>
      <w:r>
        <w:rPr>
          <w:rFonts w:ascii="Arial" w:cs="Arial" w:eastAsia="Arial" w:hAnsi="Arial"/>
          <w:color w:val="1A1A1A"/>
          <w:sz w:val="20"/>
          <w:szCs w:val="20"/>
        </w:rPr>
        <w:t xml:space="preserve">, dbt knows that </w:t>
      </w:r>
      <w:r>
        <w:rPr>
          <w:rFonts w:ascii="Courier New" w:cs="Courier New" w:eastAsia="Courier New" w:hAnsi="Courier New"/>
          <w:color w:val="C62828"/>
          <w:sz w:val="19"/>
          <w:szCs w:val="19"/>
        </w:rPr>
        <w:t xml:space="preserve">stg_clickstream</w:t>
      </w:r>
      <w:r>
        <w:rPr>
          <w:rFonts w:ascii="Arial" w:cs="Arial" w:eastAsia="Arial" w:hAnsi="Arial"/>
          <w:color w:val="1A1A1A"/>
          <w:sz w:val="20"/>
          <w:szCs w:val="20"/>
        </w:rPr>
        <w:t xml:space="preserve"> must run before </w:t>
      </w:r>
      <w:r>
        <w:rPr>
          <w:rFonts w:ascii="Courier New" w:cs="Courier New" w:eastAsia="Courier New" w:hAnsi="Courier New"/>
          <w:color w:val="C62828"/>
          <w:sz w:val="19"/>
          <w:szCs w:val="19"/>
        </w:rPr>
        <w:t xml:space="preserve">int_user_sessions</w:t>
      </w:r>
      <w:r>
        <w:rPr>
          <w:rFonts w:ascii="Arial" w:cs="Arial" w:eastAsia="Arial" w:hAnsi="Arial"/>
          <w:color w:val="1A1A1A"/>
          <w:sz w:val="20"/>
          <w:szCs w:val="20"/>
        </w:rPr>
        <w:t xml:space="preserve">. The entire dbt DAG is inferred from these references — no explicit ordering is needed.</w:t>
      </w:r>
    </w:p>
    <w:p>
      <w:pPr>
        <w:pStyle w:val="ListParagraph"/>
        <w:numPr>
          <w:ilvl w:val="0"/>
          <w:numId w:val="2"/>
        </w:numPr>
        <w:spacing w:after="90"/>
      </w:pPr>
      <w:r>
        <w:rPr>
          <w:rFonts w:ascii="Arial" w:cs="Arial" w:eastAsia="Arial" w:hAnsi="Arial"/>
          <w:b/>
          <w:bCs/>
          <w:color w:val="1A1A1A"/>
          <w:sz w:val="20"/>
          <w:szCs w:val="20"/>
        </w:rPr>
        <w:t xml:space="preserve">Kafka's `auto.offset.reset` setting matters for new consumer groups.</w:t>
      </w:r>
      <w:r>
        <w:rPr>
          <w:rFonts w:ascii="Arial" w:cs="Arial" w:eastAsia="Arial" w:hAnsi="Arial"/>
          <w:color w:val="1A1A1A"/>
          <w:sz w:val="20"/>
          <w:szCs w:val="20"/>
        </w:rPr>
        <w:t xml:space="preserve"> When a new PySpark streaming job connects to a Kafka topic with </w:t>
      </w:r>
      <w:r>
        <w:rPr>
          <w:rFonts w:ascii="Courier New" w:cs="Courier New" w:eastAsia="Courier New" w:hAnsi="Courier New"/>
          <w:color w:val="C62828"/>
          <w:sz w:val="19"/>
          <w:szCs w:val="19"/>
        </w:rPr>
        <w:t xml:space="preserve">startingOffsets='latest'</w:t>
      </w:r>
      <w:r>
        <w:rPr>
          <w:rFonts w:ascii="Arial" w:cs="Arial" w:eastAsia="Arial" w:hAnsi="Arial"/>
          <w:color w:val="1A1A1A"/>
          <w:sz w:val="20"/>
          <w:szCs w:val="20"/>
        </w:rPr>
        <w:t xml:space="preserve">, it only reads events that arrive after it starts. Events that landed before the job started are not read. Setting it to </w:t>
      </w:r>
      <w:r>
        <w:rPr>
          <w:rFonts w:ascii="Courier New" w:cs="Courier New" w:eastAsia="Courier New" w:hAnsi="Courier New"/>
          <w:color w:val="C62828"/>
          <w:sz w:val="19"/>
          <w:szCs w:val="19"/>
        </w:rPr>
        <w:t xml:space="preserve">'earliest'</w:t>
      </w:r>
      <w:r>
        <w:rPr>
          <w:rFonts w:ascii="Arial" w:cs="Arial" w:eastAsia="Arial" w:hAnsi="Arial"/>
          <w:color w:val="1A1A1A"/>
          <w:sz w:val="20"/>
          <w:szCs w:val="20"/>
        </w:rPr>
        <w:t xml:space="preserve"> replays all retained events — useful for rebuilding state after a crash.</w:t>
      </w:r>
    </w:p>
    <w:p>
      <w:pPr>
        <w:pStyle w:val="ListParagraph"/>
        <w:numPr>
          <w:ilvl w:val="0"/>
          <w:numId w:val="2"/>
        </w:numPr>
        <w:spacing w:after="90"/>
      </w:pPr>
      <w:r>
        <w:rPr>
          <w:rFonts w:ascii="Arial" w:cs="Arial" w:eastAsia="Arial" w:hAnsi="Arial"/>
          <w:b/>
          <w:bCs/>
          <w:color w:val="1A1A1A"/>
          <w:sz w:val="20"/>
          <w:szCs w:val="20"/>
        </w:rPr>
        <w:t xml:space="preserve">Docker Compose `condition: service_healthy` requires the healthcheck to actually pass.</w:t>
      </w:r>
      <w:r>
        <w:rPr>
          <w:rFonts w:ascii="Arial" w:cs="Arial" w:eastAsia="Arial" w:hAnsi="Arial"/>
          <w:color w:val="1A1A1A"/>
          <w:sz w:val="20"/>
          <w:szCs w:val="20"/>
        </w:rPr>
        <w:t xml:space="preserve"> A container can be 'running' but not 'healthy' — Kafka takes 15–30 seconds to be ready after the process starts. Without health checks and </w:t>
      </w:r>
      <w:r>
        <w:rPr>
          <w:rFonts w:ascii="Courier New" w:cs="Courier New" w:eastAsia="Courier New" w:hAnsi="Courier New"/>
          <w:color w:val="C62828"/>
          <w:sz w:val="19"/>
          <w:szCs w:val="19"/>
        </w:rPr>
        <w:t xml:space="preserve">condition: service_healthy</w:t>
      </w:r>
      <w:r>
        <w:rPr>
          <w:rFonts w:ascii="Arial" w:cs="Arial" w:eastAsia="Arial" w:hAnsi="Arial"/>
          <w:color w:val="1A1A1A"/>
          <w:sz w:val="20"/>
          <w:szCs w:val="20"/>
        </w:rPr>
        <w:t xml:space="preserve">, Spark jobs submitted at startup will fail with 'Kafka broker not available'.</w:t>
      </w:r>
    </w:p>
    <w:p>
      <w:r>
        <w:br w:type="page"/>
      </w:r>
    </w:p>
    <w:p>
      <w:pPr>
        <w:pBdr>
          <w:bottom w:val="single" w:color="1E4D8C" w:sz="6" w:space="4"/>
        </w:pBdr>
        <w:spacing w:before="400" w:after="120"/>
      </w:pPr>
      <w:r>
        <w:rPr>
          <w:rFonts w:ascii="Georgia" w:cs="Georgia" w:eastAsia="Georgia" w:hAnsi="Georgia"/>
          <w:b/>
          <w:bCs/>
          <w:color w:val="1E4D8C"/>
          <w:sz w:val="32"/>
          <w:szCs w:val="32"/>
        </w:rPr>
        <w:t xml:space="preserve">10. Quick Reference</w:t>
      </w:r>
    </w:p>
    <w:p>
      <w:pPr>
        <w:spacing w:before="300" w:after="80"/>
      </w:pPr>
      <w:r>
        <w:rPr>
          <w:rFonts w:ascii="Georgia" w:cs="Georgia" w:eastAsia="Georgia" w:hAnsi="Georgia"/>
          <w:b/>
          <w:bCs/>
          <w:color w:val="0D47A1"/>
          <w:sz w:val="26"/>
          <w:szCs w:val="26"/>
        </w:rPr>
        <w:t xml:space="preserve">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2"/>
              <w:left w:val="single" w:color="333355" w:sz="2"/>
              <w:bottom w:val="single" w:color="333355" w:sz="2"/>
              <w:right w:val="single" w:color="333355" w:sz="2"/>
            </w:tcBorders>
            <w:shd w:fill="1E1E2E" w:val="clear"/>
            <w:tcMar>
              <w:top w:type="dxa" w:w="120"/>
              <w:left w:type="dxa" w:w="200"/>
              <w:bottom w:type="dxa" w:w="120"/>
              <w:right w:type="dxa" w:w="200"/>
            </w:tcMar>
          </w:tcPr>
          <w:p>
            <w:pPr>
              <w:spacing w:after="24"/>
            </w:pPr>
            <w:r>
              <w:rPr>
                <w:rFonts w:ascii="Courier New" w:cs="Courier New" w:eastAsia="Courier New" w:hAnsi="Courier New"/>
                <w:color w:val="E8EAF6"/>
                <w:sz w:val="17"/>
                <w:szCs w:val="17"/>
              </w:rPr>
              <w:t xml:space="preserve">ecommerce-realtime-platform/</w:t>
            </w:r>
          </w:p>
          <w:p>
            <w:pPr>
              <w:spacing w:after="24"/>
            </w:pPr>
            <w:r>
              <w:rPr>
                <w:rFonts w:ascii="Courier New" w:cs="Courier New" w:eastAsia="Courier New" w:hAnsi="Courier New"/>
                <w:color w:val="E8EAF6"/>
                <w:sz w:val="17"/>
                <w:szCs w:val="17"/>
              </w:rPr>
              <w:t xml:space="preserve">├── README.md</w:t>
            </w:r>
          </w:p>
          <w:p>
            <w:pPr>
              <w:spacing w:after="24"/>
            </w:pPr>
            <w:r>
              <w:rPr>
                <w:rFonts w:ascii="Courier New" w:cs="Courier New" w:eastAsia="Courier New" w:hAnsi="Courier New"/>
                <w:color w:val="E8EAF6"/>
                <w:sz w:val="17"/>
                <w:szCs w:val="17"/>
              </w:rPr>
              <w:t xml:space="preserve">├── docker-compose.yml              ← start all services</w:t>
            </w:r>
          </w:p>
          <w:p>
            <w:pPr>
              <w:spacing w:after="24"/>
            </w:pPr>
            <w:r>
              <w:rPr>
                <w:rFonts w:ascii="Courier New" w:cs="Courier New" w:eastAsia="Courier New" w:hAnsi="Courier New"/>
                <w:color w:val="E8EAF6"/>
                <w:sz w:val="17"/>
                <w:szCs w:val="17"/>
              </w:rPr>
              <w:t xml:space="preserve">├── .env.example                    ← copy to .env, fill credentials</w:t>
            </w:r>
          </w:p>
          <w:p>
            <w:pPr>
              <w:spacing w:after="24"/>
            </w:pPr>
            <w:r>
              <w:rPr>
                <w:rFonts w:ascii="Courier New" w:cs="Courier New" w:eastAsia="Courier New" w:hAnsi="Courier New"/>
                <w:color w:val="E8EAF6"/>
                <w:sz w:val="17"/>
                <w:szCs w:val="17"/>
              </w:rPr>
              <w:t xml:space="preserve">├── kafka/producers/</w:t>
            </w:r>
          </w:p>
          <w:p>
            <w:pPr>
              <w:spacing w:after="24"/>
            </w:pPr>
            <w:r>
              <w:rPr>
                <w:rFonts w:ascii="Courier New" w:cs="Courier New" w:eastAsia="Courier New" w:hAnsi="Courier New"/>
                <w:color w:val="E8EAF6"/>
                <w:sz w:val="17"/>
                <w:szCs w:val="17"/>
              </w:rPr>
              <w:t xml:space="preserve">│   ├── orders_producer.py          ← 2 events/sec, keyed by customer_id</w:t>
            </w:r>
          </w:p>
          <w:p>
            <w:pPr>
              <w:spacing w:after="24"/>
            </w:pPr>
            <w:r>
              <w:rPr>
                <w:rFonts w:ascii="Courier New" w:cs="Courier New" w:eastAsia="Courier New" w:hAnsi="Courier New"/>
                <w:color w:val="E8EAF6"/>
                <w:sz w:val="17"/>
                <w:szCs w:val="17"/>
              </w:rPr>
              <w:t xml:space="preserve">│   ├── clickstream_producer.py     ← 8 events/sec, keyed by session_id</w:t>
            </w:r>
          </w:p>
          <w:p>
            <w:pPr>
              <w:spacing w:after="24"/>
            </w:pPr>
            <w:r>
              <w:rPr>
                <w:rFonts w:ascii="Courier New" w:cs="Courier New" w:eastAsia="Courier New" w:hAnsi="Courier New"/>
                <w:color w:val="E8EAF6"/>
                <w:sz w:val="17"/>
                <w:szCs w:val="17"/>
              </w:rPr>
              <w:t xml:space="preserve">│   └── inventory_producer.py       ← 2 events/sec, keyed by product_id</w:t>
            </w:r>
          </w:p>
          <w:p>
            <w:pPr>
              <w:spacing w:after="24"/>
            </w:pPr>
            <w:r>
              <w:rPr>
                <w:rFonts w:ascii="Courier New" w:cs="Courier New" w:eastAsia="Courier New" w:hAnsi="Courier New"/>
                <w:color w:val="E8EAF6"/>
                <w:sz w:val="17"/>
                <w:szCs w:val="17"/>
              </w:rPr>
              <w:t xml:space="preserve">├── spark/jobs/</w:t>
            </w:r>
          </w:p>
          <w:p>
            <w:pPr>
              <w:spacing w:after="24"/>
            </w:pPr>
            <w:r>
              <w:rPr>
                <w:rFonts w:ascii="Courier New" w:cs="Courier New" w:eastAsia="Courier New" w:hAnsi="Courier New"/>
                <w:color w:val="E8EAF6"/>
                <w:sz w:val="17"/>
                <w:szCs w:val="17"/>
              </w:rPr>
              <w:t xml:space="preserve">│   ├── stream_orders.py            ← Kafka → S3 + Postgres + windowed aggs</w:t>
            </w:r>
          </w:p>
          <w:p>
            <w:pPr>
              <w:spacing w:after="24"/>
            </w:pPr>
            <w:r>
              <w:rPr>
                <w:rFonts w:ascii="Courier New" w:cs="Courier New" w:eastAsia="Courier New" w:hAnsi="Courier New"/>
                <w:color w:val="E8EAF6"/>
                <w:sz w:val="17"/>
                <w:szCs w:val="17"/>
              </w:rPr>
              <w:t xml:space="preserve">│   ├── stream_clickstream.py       ← Kafka → Postgres + funnel metrics</w:t>
            </w:r>
          </w:p>
          <w:p>
            <w:pPr>
              <w:spacing w:after="24"/>
            </w:pPr>
            <w:r>
              <w:rPr>
                <w:rFonts w:ascii="Courier New" w:cs="Courier New" w:eastAsia="Courier New" w:hAnsi="Courier New"/>
                <w:color w:val="E8EAF6"/>
                <w:sz w:val="17"/>
                <w:szCs w:val="17"/>
              </w:rPr>
              <w:t xml:space="preserve">│   └── batch_aggregations.py       ← hourly S3 → Postgres batch job</w:t>
            </w:r>
          </w:p>
          <w:p>
            <w:pPr>
              <w:spacing w:after="24"/>
            </w:pPr>
            <w:r>
              <w:rPr>
                <w:rFonts w:ascii="Courier New" w:cs="Courier New" w:eastAsia="Courier New" w:hAnsi="Courier New"/>
                <w:color w:val="E8EAF6"/>
                <w:sz w:val="17"/>
                <w:szCs w:val="17"/>
              </w:rPr>
              <w:t xml:space="preserve">├── airflow/dags/</w:t>
            </w:r>
          </w:p>
          <w:p>
            <w:pPr>
              <w:spacing w:after="24"/>
            </w:pPr>
            <w:r>
              <w:rPr>
                <w:rFonts w:ascii="Courier New" w:cs="Courier New" w:eastAsia="Courier New" w:hAnsi="Courier New"/>
                <w:color w:val="E8EAF6"/>
                <w:sz w:val="17"/>
                <w:szCs w:val="17"/>
              </w:rPr>
              <w:t xml:space="preserve">│   └── ecommerce_pipeline.py       ← main DAG: health → Spark → dbt → SLA</w:t>
            </w:r>
          </w:p>
          <w:p>
            <w:pPr>
              <w:spacing w:after="24"/>
            </w:pPr>
            <w:r>
              <w:rPr>
                <w:rFonts w:ascii="Courier New" w:cs="Courier New" w:eastAsia="Courier New" w:hAnsi="Courier New"/>
                <w:color w:val="E8EAF6"/>
                <w:sz w:val="17"/>
                <w:szCs w:val="17"/>
              </w:rPr>
              <w:t xml:space="preserve">├── dbt/models/</w:t>
            </w:r>
          </w:p>
          <w:p>
            <w:pPr>
              <w:spacing w:after="24"/>
            </w:pPr>
            <w:r>
              <w:rPr>
                <w:rFonts w:ascii="Courier New" w:cs="Courier New" w:eastAsia="Courier New" w:hAnsi="Courier New"/>
                <w:color w:val="E8EAF6"/>
                <w:sz w:val="17"/>
                <w:szCs w:val="17"/>
              </w:rPr>
              <w:t xml:space="preserve">│   ├── staging/   stg_orders.sql, stg_clickstream.sql</w:t>
            </w:r>
          </w:p>
          <w:p>
            <w:pPr>
              <w:spacing w:after="24"/>
            </w:pPr>
            <w:r>
              <w:rPr>
                <w:rFonts w:ascii="Courier New" w:cs="Courier New" w:eastAsia="Courier New" w:hAnsi="Courier New"/>
                <w:color w:val="E8EAF6"/>
                <w:sz w:val="17"/>
                <w:szCs w:val="17"/>
              </w:rPr>
              <w:t xml:space="preserve">│   ├── intermediate/   int_user_sessions.sql, int_order_items_enriched.sql</w:t>
            </w:r>
          </w:p>
          <w:p>
            <w:pPr>
              <w:spacing w:after="24"/>
            </w:pPr>
            <w:r>
              <w:rPr>
                <w:rFonts w:ascii="Courier New" w:cs="Courier New" w:eastAsia="Courier New" w:hAnsi="Courier New"/>
                <w:color w:val="E8EAF6"/>
                <w:sz w:val="17"/>
                <w:szCs w:val="17"/>
              </w:rPr>
              <w:t xml:space="preserve">│   └── marts/   mart_daily_revenue.sql, mart_product_performance.sql,</w:t>
            </w:r>
          </w:p>
          <w:p>
            <w:pPr>
              <w:spacing w:after="24"/>
            </w:pPr>
            <w:r>
              <w:rPr>
                <w:rFonts w:ascii="Courier New" w:cs="Courier New" w:eastAsia="Courier New" w:hAnsi="Courier New"/>
                <w:color w:val="E8EAF6"/>
                <w:sz w:val="17"/>
                <w:szCs w:val="17"/>
              </w:rPr>
              <w:t xml:space="preserve">│                mart_user_behavior.sql</w:t>
            </w:r>
          </w:p>
          <w:p>
            <w:pPr>
              <w:spacing w:after="24"/>
            </w:pPr>
            <w:r>
              <w:rPr>
                <w:rFonts w:ascii="Courier New" w:cs="Courier New" w:eastAsia="Courier New" w:hAnsi="Courier New"/>
                <w:color w:val="E8EAF6"/>
                <w:sz w:val="17"/>
                <w:szCs w:val="17"/>
              </w:rPr>
              <w:t xml:space="preserve">├── postgres/init/01_create_schemas.sql</w:t>
            </w:r>
          </w:p>
          <w:p>
            <w:pPr>
              <w:spacing w:after="24"/>
            </w:pPr>
            <w:r>
              <w:rPr>
                <w:rFonts w:ascii="Courier New" w:cs="Courier New" w:eastAsia="Courier New" w:hAnsi="Courier New"/>
                <w:color w:val="E8EAF6"/>
                <w:sz w:val="17"/>
                <w:szCs w:val="17"/>
              </w:rPr>
              <w:t xml:space="preserve">└── aws/setup_s3.py</w:t>
            </w:r>
          </w:p>
        </w:tc>
      </w:tr>
    </w:tbl>
    <w:p>
      <w:pPr>
        <w:spacing w:after="80"/>
      </w:pPr>
      <w:r>
        <w:t xml:space="preserve"/>
      </w:r>
    </w:p>
    <w:p>
      <w:pPr>
        <w:spacing w:before="300" w:after="80"/>
      </w:pPr>
      <w:r>
        <w:rPr>
          <w:rFonts w:ascii="Georgia" w:cs="Georgia" w:eastAsia="Georgia" w:hAnsi="Georgia"/>
          <w:b/>
          <w:bCs/>
          <w:color w:val="0D47A1"/>
          <w:sz w:val="26"/>
          <w:szCs w:val="26"/>
        </w:rPr>
        <w:t xml:space="preserve">Service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Service</w:t>
            </w:r>
          </w:p>
        </w:tc>
        <w:tc>
          <w:tcPr>
            <w:tcW w:type="dxa" w:w="360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URL</w:t>
            </w:r>
          </w:p>
        </w:tc>
        <w:tc>
          <w:tcPr>
            <w:tcW w:type="dxa" w:w="3360"/>
            <w:tcBorders>
              <w:top w:val="single" w:color="CCCCCC" w:sz="2"/>
              <w:left w:val="single" w:color="CCCCCC" w:sz="2"/>
              <w:bottom w:val="single" w:color="CCCCCC" w:sz="2"/>
              <w:right w:val="single" w:color="CCCCCC" w:sz="2"/>
            </w:tcBorders>
            <w:shd w:fill="1E4D8C" w:val="clear"/>
            <w:tcMar>
              <w:top w:type="dxa" w:w="80"/>
              <w:left w:type="dxa" w:w="120"/>
              <w:bottom w:type="dxa" w:w="80"/>
              <w:right w:type="dxa" w:w="120"/>
            </w:tcMar>
          </w:tcPr>
          <w:p>
            <w:r>
              <w:rPr>
                <w:rFonts w:ascii="Arial" w:cs="Arial" w:eastAsia="Arial" w:hAnsi="Arial"/>
                <w:b/>
                <w:bCs/>
                <w:color w:val="FFFFFF"/>
                <w:sz w:val="19"/>
                <w:szCs w:val="19"/>
              </w:rPr>
              <w:t xml:space="preserve">Login</w:t>
            </w:r>
          </w:p>
        </w:tc>
      </w:tr>
      <w:tr>
        <w:tc>
          <w:tcPr>
            <w:tcW w:type="dxa" w:w="24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Airflow</w:t>
            </w:r>
          </w:p>
        </w:tc>
        <w:tc>
          <w:tcPr>
            <w:tcW w:type="dxa" w:w="36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http://localhost:8080</w:t>
            </w:r>
          </w:p>
        </w:tc>
        <w:tc>
          <w:tcPr>
            <w:tcW w:type="dxa" w:w="33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admin / admin</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Spark UI</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http://localhost:8081</w:t>
            </w:r>
          </w:p>
        </w:tc>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w:t>
            </w:r>
          </w:p>
        </w:tc>
      </w:tr>
      <w:tr>
        <w:tc>
          <w:tcPr>
            <w:tcW w:type="dxa" w:w="24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Kafka UI</w:t>
            </w:r>
          </w:p>
        </w:tc>
        <w:tc>
          <w:tcPr>
            <w:tcW w:type="dxa" w:w="360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http://localhost:8090</w:t>
            </w:r>
          </w:p>
        </w:tc>
        <w:tc>
          <w:tcPr>
            <w:tcW w:type="dxa" w:w="3360"/>
            <w:tcBorders>
              <w:top w:val="single" w:color="CCCCCC" w:sz="2"/>
              <w:left w:val="single" w:color="CCCCCC" w:sz="2"/>
              <w:bottom w:val="single" w:color="CCCCCC" w:sz="2"/>
              <w:right w:val="single" w:color="CCCCCC" w:sz="2"/>
            </w:tcBorders>
            <w:shd w:fill="F8FBFF" w:val="clear"/>
            <w:tcMar>
              <w:top w:type="dxa" w:w="70"/>
              <w:left w:type="dxa" w:w="120"/>
              <w:bottom w:type="dxa" w:w="70"/>
              <w:right w:type="dxa" w:w="120"/>
            </w:tcMar>
          </w:tcPr>
          <w:p>
            <w:r>
              <w:rPr>
                <w:rFonts w:ascii="Arial" w:cs="Arial" w:eastAsia="Arial" w:hAnsi="Arial"/>
                <w:color w:val="1A1A1A"/>
                <w:sz w:val="18"/>
                <w:szCs w:val="18"/>
              </w:rPr>
              <w:t xml:space="preserve">—</w:t>
            </w:r>
          </w:p>
        </w:tc>
      </w:tr>
      <w:tr>
        <w:tc>
          <w:tcPr>
            <w:tcW w:type="dxa" w:w="24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PostgreSQL</w:t>
            </w:r>
          </w:p>
        </w:tc>
        <w:tc>
          <w:tcPr>
            <w:tcW w:type="dxa" w:w="360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localhost:5432 db: ecommerce</w:t>
            </w:r>
          </w:p>
        </w:tc>
        <w:tc>
          <w:tcPr>
            <w:tcW w:type="dxa" w:w="3360"/>
            <w:tcBorders>
              <w:top w:val="single" w:color="CCCCCC" w:sz="2"/>
              <w:left w:val="single" w:color="CCCCCC" w:sz="2"/>
              <w:bottom w:val="single" w:color="CCCCCC" w:sz="2"/>
              <w:right w:val="single" w:color="CCCCCC" w:sz="2"/>
            </w:tcBorders>
            <w:shd w:fill="FFFFFF" w:val="clear"/>
            <w:tcMar>
              <w:top w:type="dxa" w:w="70"/>
              <w:left w:type="dxa" w:w="120"/>
              <w:bottom w:type="dxa" w:w="70"/>
              <w:right w:type="dxa" w:w="120"/>
            </w:tcMar>
          </w:tcPr>
          <w:p>
            <w:r>
              <w:rPr>
                <w:rFonts w:ascii="Arial" w:cs="Arial" w:eastAsia="Arial" w:hAnsi="Arial"/>
                <w:color w:val="1A1A1A"/>
                <w:sz w:val="18"/>
                <w:szCs w:val="18"/>
              </w:rPr>
              <w:t xml:space="preserve">admin / admin</w:t>
            </w:r>
          </w:p>
        </w:tc>
      </w:tr>
    </w:tbl>
    <w:p>
      <w:pPr>
        <w:spacing w:after="80"/>
      </w:pPr>
      <w:r>
        <w:t xml:space="preserve"/>
      </w:r>
    </w:p>
    <w:p>
      <w:pPr>
        <w:spacing w:before="300" w:after="80"/>
      </w:pPr>
      <w:r>
        <w:rPr>
          <w:rFonts w:ascii="Georgia" w:cs="Georgia" w:eastAsia="Georgia" w:hAnsi="Georgia"/>
          <w:b/>
          <w:bCs/>
          <w:color w:val="0D47A1"/>
          <w:sz w:val="26"/>
          <w:szCs w:val="26"/>
        </w:rPr>
        <w:t xml:space="preserve">Key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55" w:sz="2"/>
              <w:left w:val="single" w:color="333355" w:sz="2"/>
              <w:bottom w:val="single" w:color="333355" w:sz="2"/>
              <w:right w:val="single" w:color="333355" w:sz="2"/>
            </w:tcBorders>
            <w:shd w:fill="1E1E2E" w:val="clear"/>
            <w:tcMar>
              <w:top w:type="dxa" w:w="120"/>
              <w:left w:type="dxa" w:w="200"/>
              <w:bottom w:type="dxa" w:w="120"/>
              <w:right w:type="dxa" w:w="200"/>
            </w:tcMar>
          </w:tcPr>
          <w:p>
            <w:pPr>
              <w:spacing w:after="24"/>
            </w:pPr>
            <w:r>
              <w:rPr>
                <w:rFonts w:ascii="Courier New" w:cs="Courier New" w:eastAsia="Courier New" w:hAnsi="Courier New"/>
                <w:color w:val="E8EAF6"/>
                <w:sz w:val="17"/>
                <w:szCs w:val="17"/>
              </w:rPr>
              <w:t xml:space="preserve"># Start everything</w:t>
            </w:r>
          </w:p>
          <w:p>
            <w:pPr>
              <w:spacing w:after="24"/>
            </w:pPr>
            <w:r>
              <w:rPr>
                <w:rFonts w:ascii="Courier New" w:cs="Courier New" w:eastAsia="Courier New" w:hAnsi="Courier New"/>
                <w:color w:val="E8EAF6"/>
                <w:sz w:val="17"/>
                <w:szCs w:val="17"/>
              </w:rPr>
              <w:t xml:space="preserve">docker-compose up -d</w:t>
            </w:r>
          </w:p>
          <w:p>
            <w:pPr>
              <w:spacing w:after="24"/>
            </w:pPr>
            <w:r>
              <w:rPr>
                <w:rFonts w:ascii="Courier New" w:cs="Courier New" w:eastAsia="Courier New" w:hAnsi="Courier New"/>
                <w:color w:val="E8EAF6"/>
                <w:sz w:val="17"/>
                <w:szCs w:val="17"/>
              </w:rPr>
              <w:t xml:space="preserve"/>
            </w:r>
          </w:p>
          <w:p>
            <w:pPr>
              <w:spacing w:after="24"/>
            </w:pPr>
            <w:r>
              <w:rPr>
                <w:rFonts w:ascii="Courier New" w:cs="Courier New" w:eastAsia="Courier New" w:hAnsi="Courier New"/>
                <w:color w:val="E8EAF6"/>
                <w:sz w:val="17"/>
                <w:szCs w:val="17"/>
              </w:rPr>
              <w:t xml:space="preserve"># Start producers</w:t>
            </w:r>
          </w:p>
          <w:p>
            <w:pPr>
              <w:spacing w:after="24"/>
            </w:pPr>
            <w:r>
              <w:rPr>
                <w:rFonts w:ascii="Courier New" w:cs="Courier New" w:eastAsia="Courier New" w:hAnsi="Courier New"/>
                <w:color w:val="E8EAF6"/>
                <w:sz w:val="17"/>
                <w:szCs w:val="17"/>
              </w:rPr>
              <w:t xml:space="preserve">python kafka/producers/orders_producer.py &amp;</w:t>
            </w:r>
          </w:p>
          <w:p>
            <w:pPr>
              <w:spacing w:after="24"/>
            </w:pPr>
            <w:r>
              <w:rPr>
                <w:rFonts w:ascii="Courier New" w:cs="Courier New" w:eastAsia="Courier New" w:hAnsi="Courier New"/>
                <w:color w:val="E8EAF6"/>
                <w:sz w:val="17"/>
                <w:szCs w:val="17"/>
              </w:rPr>
              <w:t xml:space="preserve">python kafka/producers/clickstream_producer.py &amp;</w:t>
            </w:r>
          </w:p>
          <w:p>
            <w:pPr>
              <w:spacing w:after="24"/>
            </w:pPr>
            <w:r>
              <w:rPr>
                <w:rFonts w:ascii="Courier New" w:cs="Courier New" w:eastAsia="Courier New" w:hAnsi="Courier New"/>
                <w:color w:val="E8EAF6"/>
                <w:sz w:val="17"/>
                <w:szCs w:val="17"/>
              </w:rPr>
              <w:t xml:space="preserve"/>
            </w:r>
          </w:p>
          <w:p>
            <w:pPr>
              <w:spacing w:after="24"/>
            </w:pPr>
            <w:r>
              <w:rPr>
                <w:rFonts w:ascii="Courier New" w:cs="Courier New" w:eastAsia="Courier New" w:hAnsi="Courier New"/>
                <w:color w:val="E8EAF6"/>
                <w:sz w:val="17"/>
                <w:szCs w:val="17"/>
              </w:rPr>
              <w:t xml:space="preserve"># Submit Spark streaming job</w:t>
            </w:r>
          </w:p>
          <w:p>
            <w:pPr>
              <w:spacing w:after="24"/>
            </w:pPr>
            <w:r>
              <w:rPr>
                <w:rFonts w:ascii="Courier New" w:cs="Courier New" w:eastAsia="Courier New" w:hAnsi="Courier New"/>
                <w:color w:val="E8EAF6"/>
                <w:sz w:val="17"/>
                <w:szCs w:val="17"/>
              </w:rPr>
              <w:t xml:space="preserve">docker exec spark-master spark-submit \</w:t>
            </w:r>
          </w:p>
          <w:p>
            <w:pPr>
              <w:spacing w:after="24"/>
            </w:pPr>
            <w:r>
              <w:rPr>
                <w:rFonts w:ascii="Courier New" w:cs="Courier New" w:eastAsia="Courier New" w:hAnsi="Courier New"/>
                <w:color w:val="E8EAF6"/>
                <w:sz w:val="17"/>
                <w:szCs w:val="17"/>
              </w:rPr>
              <w:t xml:space="preserve">  --packages org.apache.spark:spark-sql-kafka-0-10_2.12:3.4.0 \</w:t>
            </w:r>
          </w:p>
          <w:p>
            <w:pPr>
              <w:spacing w:after="24"/>
            </w:pPr>
            <w:r>
              <w:rPr>
                <w:rFonts w:ascii="Courier New" w:cs="Courier New" w:eastAsia="Courier New" w:hAnsi="Courier New"/>
                <w:color w:val="E8EAF6"/>
                <w:sz w:val="17"/>
                <w:szCs w:val="17"/>
              </w:rPr>
              <w:t xml:space="preserve">  /opt/spark-jobs/stream_orders.py</w:t>
            </w:r>
          </w:p>
          <w:p>
            <w:pPr>
              <w:spacing w:after="24"/>
            </w:pPr>
            <w:r>
              <w:rPr>
                <w:rFonts w:ascii="Courier New" w:cs="Courier New" w:eastAsia="Courier New" w:hAnsi="Courier New"/>
                <w:color w:val="E8EAF6"/>
                <w:sz w:val="17"/>
                <w:szCs w:val="17"/>
              </w:rPr>
              <w:t xml:space="preserve"/>
            </w:r>
          </w:p>
          <w:p>
            <w:pPr>
              <w:spacing w:after="24"/>
            </w:pPr>
            <w:r>
              <w:rPr>
                <w:rFonts w:ascii="Courier New" w:cs="Courier New" w:eastAsia="Courier New" w:hAnsi="Courier New"/>
                <w:color w:val="E8EAF6"/>
                <w:sz w:val="17"/>
                <w:szCs w:val="17"/>
              </w:rPr>
              <w:t xml:space="preserve"># Run dbt</w:t>
            </w:r>
          </w:p>
          <w:p>
            <w:pPr>
              <w:spacing w:after="24"/>
            </w:pPr>
            <w:r>
              <w:rPr>
                <w:rFonts w:ascii="Courier New" w:cs="Courier New" w:eastAsia="Courier New" w:hAnsi="Courier New"/>
                <w:color w:val="E8EAF6"/>
                <w:sz w:val="17"/>
                <w:szCs w:val="17"/>
              </w:rPr>
              <w:t xml:space="preserve">cd dbt &amp;&amp; dbt run &amp;&amp; dbt test</w:t>
            </w:r>
          </w:p>
          <w:p>
            <w:pPr>
              <w:spacing w:after="24"/>
            </w:pPr>
            <w:r>
              <w:rPr>
                <w:rFonts w:ascii="Courier New" w:cs="Courier New" w:eastAsia="Courier New" w:hAnsi="Courier New"/>
                <w:color w:val="E8EAF6"/>
                <w:sz w:val="17"/>
                <w:szCs w:val="17"/>
              </w:rPr>
              <w:t xml:space="preserve"/>
            </w:r>
          </w:p>
          <w:p>
            <w:pPr>
              <w:spacing w:after="24"/>
            </w:pPr>
            <w:r>
              <w:rPr>
                <w:rFonts w:ascii="Courier New" w:cs="Courier New" w:eastAsia="Courier New" w:hAnsi="Courier New"/>
                <w:color w:val="E8EAF6"/>
                <w:sz w:val="17"/>
                <w:szCs w:val="17"/>
              </w:rPr>
              <w:t xml:space="preserve"># Check Postgres</w:t>
            </w:r>
          </w:p>
          <w:p>
            <w:pPr>
              <w:spacing w:after="24"/>
            </w:pPr>
            <w:r>
              <w:rPr>
                <w:rFonts w:ascii="Courier New" w:cs="Courier New" w:eastAsia="Courier New" w:hAnsi="Courier New"/>
                <w:color w:val="E8EAF6"/>
                <w:sz w:val="17"/>
                <w:szCs w:val="17"/>
              </w:rPr>
              <w:t xml:space="preserve">docker exec -it postgres psql -U admin -d ecommerce \</w:t>
            </w:r>
          </w:p>
          <w:p>
            <w:pPr>
              <w:spacing w:after="24"/>
            </w:pPr>
            <w:r>
              <w:rPr>
                <w:rFonts w:ascii="Courier New" w:cs="Courier New" w:eastAsia="Courier New" w:hAnsi="Courier New"/>
                <w:color w:val="E8EAF6"/>
                <w:sz w:val="17"/>
                <w:szCs w:val="17"/>
              </w:rPr>
              <w:t xml:space="preserve">  -c 'SELECT COUNT(*) FROM raw_events.orders;'</w:t>
            </w:r>
          </w:p>
        </w:tc>
      </w:tr>
    </w:tbl>
    <w:p>
      <w:pPr>
        <w:spacing w:after="80"/>
      </w:pPr>
      <w:r>
        <w:t xml:space="preserve"/>
      </w:r>
    </w:p>
    <w:p>
      <w:pPr>
        <w:pBdr>
          <w:bottom w:val="single" w:color="DDDDDD" w:sz="4"/>
        </w:pBdr>
        <w:spacing w:before="200" w:after="40"/>
      </w:pPr>
      <w:r>
        <w:t xml:space="preserve"/>
      </w:r>
    </w:p>
    <w:p>
      <w:pPr>
        <w:spacing w:after="30"/>
        <w:jc w:val="center"/>
      </w:pPr>
      <w:r>
        <w:rPr>
          <w:rFonts w:ascii="Arial" w:cs="Arial" w:eastAsia="Arial" w:hAnsi="Arial"/>
          <w:color w:val="777777"/>
          <w:sz w:val="18"/>
          <w:szCs w:val="18"/>
        </w:rPr>
        <w:t xml:space="preserve">Sonal Mishra  ·  Data Engineer  ·  Snowflake Squad Member  ·  SnowPro Associate Certified</w:t>
      </w:r>
    </w:p>
    <w:p>
      <w:pPr>
        <w:jc w:val="center"/>
      </w:pPr>
      <w:r>
        <w:rPr>
          <w:rFonts w:ascii="Arial" w:cs="Arial" w:eastAsia="Arial" w:hAnsi="Arial"/>
          <w:color w:val="777777"/>
          <w:sz w:val="18"/>
          <w:szCs w:val="18"/>
        </w:rPr>
        <w:t xml:space="preserve">sonalmishrapachori@gmail.com  ·  linkedin.com/in/mishrasonal  ·  github.com/Datademistifier</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2026-02-26T21:08:12.885Z</dcterms:created>
  <dcterms:modified xsi:type="dcterms:W3CDTF">2026-02-26T21:08:12.886Z</dcterms:modified>
</cp:coreProperties>
</file>

<file path=docProps/custom.xml><?xml version="1.0" encoding="utf-8"?>
<Properties xmlns="http://schemas.openxmlformats.org/officeDocument/2006/custom-properties" xmlns:vt="http://schemas.openxmlformats.org/officeDocument/2006/docPropsVTypes"/>
</file>