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9388" w14:textId="2E1A9360" w:rsidR="00004BF1" w:rsidRPr="00004BF1" w:rsidRDefault="00004BF1">
      <w:pPr>
        <w:rPr>
          <w:rFonts w:ascii="Cambria" w:hAnsi="Cambria"/>
          <w:b/>
          <w:bCs/>
          <w:noProof/>
        </w:rPr>
      </w:pPr>
      <w:r w:rsidRPr="00004BF1">
        <w:rPr>
          <w:rFonts w:ascii="Cambria" w:hAnsi="Cambria"/>
          <w:b/>
          <w:bCs/>
          <w:noProof/>
        </w:rPr>
        <w:t>Financial Collapse &amp; Unit Economics</w:t>
      </w:r>
    </w:p>
    <w:p w14:paraId="065D5EE3" w14:textId="77777777" w:rsidR="00004BF1" w:rsidRPr="00004BF1" w:rsidRDefault="00004BF1">
      <w:pPr>
        <w:rPr>
          <w:rFonts w:ascii="Cambria" w:hAnsi="Cambria"/>
          <w:b/>
          <w:bCs/>
        </w:rPr>
      </w:pPr>
      <w:r w:rsidRPr="00004BF1">
        <w:rPr>
          <w:rFonts w:ascii="Cambria" w:hAnsi="Cambria"/>
          <w:b/>
          <w:bCs/>
          <w:noProof/>
        </w:rPr>
        <w:drawing>
          <wp:inline distT="0" distB="0" distL="0" distR="0" wp14:anchorId="4E7E5512" wp14:editId="280FFA78">
            <wp:extent cx="5731510" cy="3157220"/>
            <wp:effectExtent l="0" t="0" r="2540" b="5080"/>
            <wp:docPr id="11927652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DC66D" w14:textId="77777777" w:rsidR="00004BF1" w:rsidRPr="00004BF1" w:rsidRDefault="00004BF1">
      <w:pPr>
        <w:rPr>
          <w:rFonts w:ascii="Cambria" w:hAnsi="Cambria"/>
          <w:b/>
          <w:bCs/>
        </w:rPr>
      </w:pPr>
    </w:p>
    <w:p w14:paraId="08C8AC45" w14:textId="6617C9CA" w:rsidR="00004BF1" w:rsidRPr="00004BF1" w:rsidRDefault="00004BF1">
      <w:pPr>
        <w:rPr>
          <w:rFonts w:ascii="Cambria" w:hAnsi="Cambria"/>
          <w:b/>
          <w:bCs/>
        </w:rPr>
      </w:pPr>
      <w:r w:rsidRPr="00004BF1">
        <w:rPr>
          <w:rFonts w:ascii="Cambria" w:hAnsi="Cambria"/>
          <w:b/>
          <w:bCs/>
        </w:rPr>
        <w:t>Operation &amp; Competitive Position</w:t>
      </w:r>
    </w:p>
    <w:p w14:paraId="159E41B0" w14:textId="77777777" w:rsidR="00004BF1" w:rsidRPr="00004BF1" w:rsidRDefault="00004BF1">
      <w:pPr>
        <w:rPr>
          <w:rFonts w:ascii="Cambria" w:hAnsi="Cambria"/>
          <w:b/>
          <w:bCs/>
        </w:rPr>
      </w:pPr>
      <w:r w:rsidRPr="00004BF1">
        <w:rPr>
          <w:rFonts w:ascii="Cambria" w:hAnsi="Cambria"/>
          <w:b/>
          <w:bCs/>
          <w:noProof/>
        </w:rPr>
        <w:drawing>
          <wp:inline distT="0" distB="0" distL="0" distR="0" wp14:anchorId="5F927E03" wp14:editId="00741B4E">
            <wp:extent cx="5731510" cy="2887980"/>
            <wp:effectExtent l="0" t="0" r="2540" b="7620"/>
            <wp:docPr id="234149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FB7E6" w14:textId="77777777" w:rsidR="00004BF1" w:rsidRPr="00004BF1" w:rsidRDefault="00004BF1">
      <w:pPr>
        <w:rPr>
          <w:rFonts w:ascii="Cambria" w:hAnsi="Cambria"/>
          <w:b/>
          <w:bCs/>
        </w:rPr>
      </w:pPr>
    </w:p>
    <w:p w14:paraId="092820CF" w14:textId="77777777" w:rsidR="00004BF1" w:rsidRPr="00004BF1" w:rsidRDefault="00004BF1">
      <w:pPr>
        <w:rPr>
          <w:rFonts w:ascii="Cambria" w:hAnsi="Cambria"/>
          <w:b/>
          <w:bCs/>
        </w:rPr>
      </w:pPr>
    </w:p>
    <w:p w14:paraId="265A4374" w14:textId="77777777" w:rsidR="00004BF1" w:rsidRPr="00004BF1" w:rsidRDefault="00004BF1">
      <w:pPr>
        <w:rPr>
          <w:rFonts w:ascii="Cambria" w:hAnsi="Cambria"/>
          <w:b/>
          <w:bCs/>
        </w:rPr>
      </w:pPr>
    </w:p>
    <w:p w14:paraId="2DB8CAB4" w14:textId="77777777" w:rsidR="00004BF1" w:rsidRPr="00004BF1" w:rsidRDefault="00004BF1">
      <w:pPr>
        <w:rPr>
          <w:rFonts w:ascii="Cambria" w:hAnsi="Cambria"/>
          <w:b/>
          <w:bCs/>
        </w:rPr>
      </w:pPr>
    </w:p>
    <w:p w14:paraId="6A03F685" w14:textId="77777777" w:rsidR="00004BF1" w:rsidRPr="00004BF1" w:rsidRDefault="00004BF1">
      <w:pPr>
        <w:rPr>
          <w:rFonts w:ascii="Cambria" w:hAnsi="Cambria"/>
          <w:b/>
          <w:bCs/>
        </w:rPr>
      </w:pPr>
    </w:p>
    <w:p w14:paraId="3446799C" w14:textId="77777777" w:rsidR="00004BF1" w:rsidRPr="00004BF1" w:rsidRDefault="00004BF1">
      <w:pPr>
        <w:rPr>
          <w:rFonts w:ascii="Cambria" w:hAnsi="Cambria"/>
          <w:b/>
          <w:bCs/>
        </w:rPr>
      </w:pPr>
    </w:p>
    <w:p w14:paraId="640AB76B" w14:textId="7DFFA7AE" w:rsidR="00004BF1" w:rsidRPr="00004BF1" w:rsidRDefault="00004BF1">
      <w:pPr>
        <w:rPr>
          <w:rFonts w:ascii="Cambria" w:hAnsi="Cambria"/>
          <w:b/>
          <w:bCs/>
        </w:rPr>
      </w:pPr>
      <w:r w:rsidRPr="00004BF1">
        <w:rPr>
          <w:rFonts w:ascii="Cambria" w:hAnsi="Cambria"/>
          <w:b/>
          <w:bCs/>
        </w:rPr>
        <w:lastRenderedPageBreak/>
        <w:t>Customer Behaviour &amp; Market Dynamics</w:t>
      </w:r>
    </w:p>
    <w:p w14:paraId="49FA656D" w14:textId="6C53C072" w:rsidR="00004BF1" w:rsidRPr="00004BF1" w:rsidRDefault="00004BF1">
      <w:pPr>
        <w:rPr>
          <w:rFonts w:ascii="Cambria" w:hAnsi="Cambria"/>
          <w:b/>
          <w:bCs/>
        </w:rPr>
      </w:pPr>
      <w:r w:rsidRPr="00004BF1">
        <w:rPr>
          <w:rFonts w:ascii="Cambria" w:hAnsi="Cambria"/>
          <w:b/>
          <w:bCs/>
          <w:noProof/>
        </w:rPr>
        <w:drawing>
          <wp:inline distT="0" distB="0" distL="0" distR="0" wp14:anchorId="11F91734" wp14:editId="6CB4639B">
            <wp:extent cx="5731510" cy="3082290"/>
            <wp:effectExtent l="0" t="0" r="2540" b="3810"/>
            <wp:docPr id="1250856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539FE" w14:textId="77777777" w:rsidR="00004BF1" w:rsidRPr="00004BF1" w:rsidRDefault="00004BF1">
      <w:pPr>
        <w:rPr>
          <w:rFonts w:ascii="Cambria" w:hAnsi="Cambria"/>
          <w:b/>
          <w:bCs/>
        </w:rPr>
      </w:pPr>
    </w:p>
    <w:p w14:paraId="0CAC3CFD" w14:textId="77777777" w:rsidR="00004BF1" w:rsidRPr="00004BF1" w:rsidRDefault="00004BF1">
      <w:pPr>
        <w:rPr>
          <w:rFonts w:ascii="Cambria" w:hAnsi="Cambria"/>
          <w:b/>
          <w:bCs/>
        </w:rPr>
      </w:pPr>
    </w:p>
    <w:p w14:paraId="06F83EC8" w14:textId="26740B92" w:rsidR="00004BF1" w:rsidRPr="00004BF1" w:rsidRDefault="00004BF1">
      <w:pPr>
        <w:rPr>
          <w:rFonts w:ascii="Cambria" w:hAnsi="Cambria"/>
          <w:b/>
          <w:bCs/>
        </w:rPr>
      </w:pPr>
      <w:r w:rsidRPr="00004BF1">
        <w:rPr>
          <w:rFonts w:ascii="Cambria" w:hAnsi="Cambria"/>
          <w:b/>
          <w:bCs/>
        </w:rPr>
        <w:t>Workforce Stability &amp; Operational Effic</w:t>
      </w:r>
      <w:r>
        <w:rPr>
          <w:rFonts w:ascii="Cambria" w:hAnsi="Cambria"/>
          <w:b/>
          <w:bCs/>
        </w:rPr>
        <w:t>i</w:t>
      </w:r>
      <w:r w:rsidRPr="00004BF1">
        <w:rPr>
          <w:rFonts w:ascii="Cambria" w:hAnsi="Cambria"/>
          <w:b/>
          <w:bCs/>
        </w:rPr>
        <w:t>ency</w:t>
      </w:r>
    </w:p>
    <w:p w14:paraId="1B94633F" w14:textId="014833DD" w:rsidR="0050020E" w:rsidRPr="00004BF1" w:rsidRDefault="00004BF1">
      <w:pPr>
        <w:rPr>
          <w:rFonts w:ascii="Cambria" w:hAnsi="Cambria"/>
          <w:b/>
          <w:bCs/>
        </w:rPr>
      </w:pPr>
      <w:r w:rsidRPr="00004BF1">
        <w:rPr>
          <w:rFonts w:ascii="Cambria" w:hAnsi="Cambria"/>
          <w:b/>
          <w:bCs/>
          <w:noProof/>
        </w:rPr>
        <w:drawing>
          <wp:inline distT="0" distB="0" distL="0" distR="0" wp14:anchorId="1BFBDEC4" wp14:editId="3715A695">
            <wp:extent cx="5731510" cy="3179445"/>
            <wp:effectExtent l="0" t="0" r="2540" b="1905"/>
            <wp:docPr id="53950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020E" w:rsidRPr="00004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F1"/>
    <w:rsid w:val="00004BF1"/>
    <w:rsid w:val="00096962"/>
    <w:rsid w:val="00245CF2"/>
    <w:rsid w:val="0050020E"/>
    <w:rsid w:val="008438CA"/>
    <w:rsid w:val="00941107"/>
    <w:rsid w:val="00D5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DABA5"/>
  <w15:chartTrackingRefBased/>
  <w15:docId w15:val="{012F7207-F38A-4E94-98C1-6E35F92BC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B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B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B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B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B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B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B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B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B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B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Sivasankari G</dc:creator>
  <cp:keywords/>
  <dc:description/>
  <cp:lastModifiedBy>Sivasankari G</cp:lastModifiedBy>
  <cp:revision>1</cp:revision>
  <dcterms:created xsi:type="dcterms:W3CDTF">2025-11-26T13:33:00Z</dcterms:created>
  <dcterms:modified xsi:type="dcterms:W3CDTF">2025-11-26T13:38:00Z</dcterms:modified>
</cp:coreProperties>
</file>