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Helvetica Neue Thin" w:cs="Helvetica Neue Thin" w:hAnsi="Helvetica Neue Thin" w:eastAsia="Helvetica Neue Thin"/>
          <w:b w:val="0"/>
          <w:bCs w:val="0"/>
        </w:rPr>
      </w:pPr>
      <w:r>
        <w:rPr>
          <w:rFonts w:ascii="Helvetica Neue Thin" w:hAnsi="Helvetica Neue Thin"/>
          <w:b w:val="0"/>
          <w:bCs w:val="0"/>
          <w:rtl w:val="0"/>
          <w:lang w:val="en-US"/>
        </w:rPr>
        <w:t>BLACKSTAR AI + LYRICPILOT</w:t>
      </w:r>
    </w:p>
    <w:p>
      <w:pPr>
        <w:pStyle w:val="Body"/>
        <w:jc w:val="center"/>
        <w:rPr>
          <w:rFonts w:ascii="Helvetica Neue Thin" w:cs="Helvetica Neue Thin" w:hAnsi="Helvetica Neue Thin" w:eastAsia="Helvetica Neue Thin"/>
        </w:rPr>
      </w:pPr>
      <w:r>
        <w:rPr>
          <w:rFonts w:ascii="Helvetica Neue Thin" w:hAnsi="Helvetica Neue Thin"/>
          <w:sz w:val="40"/>
          <w:szCs w:val="40"/>
          <w:rtl w:val="0"/>
          <w:lang w:val="en-US"/>
        </w:rPr>
        <w:t>Technical Architecture Plan</w:t>
      </w:r>
    </w:p>
    <w:p>
      <w:pPr>
        <w:pStyle w:val="Body"/>
        <w:jc w:val="center"/>
        <w:rPr>
          <w:rFonts w:ascii="Helvetica Neue Thin" w:cs="Helvetica Neue Thin" w:hAnsi="Helvetica Neue Thin" w:eastAsia="Helvetica Neue Thin"/>
        </w:rPr>
      </w:pPr>
      <w:r>
        <w:rPr>
          <w:rFonts w:ascii="Helvetica Neue Thin" w:hAnsi="Helvetica Neue Thin"/>
          <w:rtl w:val="0"/>
          <w:lang w:val="en-US"/>
        </w:rPr>
        <w:t xml:space="preserve">UML product maps </w:t>
      </w:r>
      <w:r>
        <w:rPr>
          <w:rFonts w:ascii="Helvetica Neue Thin" w:hAnsi="Helvetica Neue Thin" w:hint="default"/>
          <w:rtl w:val="0"/>
        </w:rPr>
        <w:t xml:space="preserve">• </w:t>
      </w:r>
      <w:r>
        <w:rPr>
          <w:rFonts w:ascii="Helvetica Neue Thin" w:hAnsi="Helvetica Neue Thin"/>
          <w:rtl w:val="0"/>
          <w:lang w:val="de-DE"/>
        </w:rPr>
        <w:t xml:space="preserve">Python schema </w:t>
      </w:r>
      <w:r>
        <w:rPr>
          <w:rFonts w:ascii="Helvetica Neue Thin" w:hAnsi="Helvetica Neue Thin" w:hint="default"/>
          <w:rtl w:val="0"/>
        </w:rPr>
        <w:t xml:space="preserve">• </w:t>
      </w:r>
      <w:r>
        <w:rPr>
          <w:rFonts w:ascii="Helvetica Neue Thin" w:hAnsi="Helvetica Neue Thin"/>
          <w:rtl w:val="0"/>
          <w:lang w:val="nl-NL"/>
        </w:rPr>
        <w:t xml:space="preserve">database schema </w:t>
      </w:r>
      <w:r>
        <w:rPr>
          <w:rFonts w:ascii="Helvetica Neue Thin" w:hAnsi="Helvetica Neue Thin" w:hint="default"/>
          <w:rtl w:val="0"/>
        </w:rPr>
        <w:t xml:space="preserve">• </w:t>
      </w:r>
      <w:r>
        <w:rPr>
          <w:rFonts w:ascii="Helvetica Neue Thin" w:hAnsi="Helvetica Neue Thin"/>
          <w:rtl w:val="0"/>
          <w:lang w:val="de-DE"/>
        </w:rPr>
        <w:t xml:space="preserve">ML schema </w:t>
      </w:r>
      <w:r>
        <w:rPr>
          <w:rFonts w:ascii="Helvetica Neue Thin" w:hAnsi="Helvetica Neue Thin" w:hint="default"/>
          <w:rtl w:val="0"/>
        </w:rPr>
        <w:t xml:space="preserve">• </w:t>
      </w:r>
      <w:r>
        <w:rPr>
          <w:rFonts w:ascii="Helvetica Neue Thin" w:hAnsi="Helvetica Neue Thin"/>
          <w:rtl w:val="0"/>
          <w:lang w:val="en-US"/>
        </w:rPr>
        <w:t>deployment architecture</w:t>
      </w:r>
    </w:p>
    <w:p>
      <w:pPr>
        <w:pStyle w:val="Body"/>
        <w:rPr>
          <w:rFonts w:ascii="Helvetica Neue Thin" w:cs="Helvetica Neue Thin" w:hAnsi="Helvetica Neue Thin" w:eastAsia="Helvetica Neue Thin"/>
        </w:rPr>
      </w:pPr>
      <w:r>
        <w:rPr>
          <w:rFonts w:ascii="Helvetica Neue Thin" w:cs="Helvetica Neue Thin" w:hAnsi="Helvetica Neue Thin" w:eastAsia="Helvetica Neue Thin"/>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130835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035041" cy="1308353"/>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1. Combined product system context</w:t>
      </w:r>
    </w:p>
    <w:p>
      <w:pPr>
        <w:pStyle w:val="Body"/>
        <w:jc w:val="center"/>
        <w:rPr>
          <w:rFonts w:ascii="Helvetica Neue Thin" w:cs="Helvetica Neue Thin" w:hAnsi="Helvetica Neue Thin" w:eastAsia="Helvetica Neue Thin"/>
        </w:rPr>
      </w:pPr>
      <w:r>
        <w:rPr>
          <w:rFonts w:ascii="Helvetica Neue Thin" w:hAnsi="Helvetica Neue Thin"/>
          <w:rtl w:val="0"/>
          <w:lang w:val="en-US"/>
        </w:rPr>
        <w:t>Architecture baseline derived from Blackstar PID v1.0, dated 29 August 2026.</w:t>
      </w:r>
    </w:p>
    <w:p>
      <w:pPr>
        <w:pStyle w:val="Body"/>
      </w:pPr>
      <w:r>
        <w:rPr>
          <w:rFonts w:ascii="Arial Unicode MS" w:cs="Arial Unicode MS" w:hAnsi="Arial Unicode MS" w:eastAsia="Arial Unicode MS"/>
          <w:b w:val="0"/>
          <w:bCs w:val="0"/>
          <w:i w:val="0"/>
          <w:iCs w:val="0"/>
        </w:rPr>
        <w:br w:type="page"/>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 Executive architecture decision</w:t>
      </w:r>
    </w:p>
    <w:p>
      <w:pPr>
        <w:pStyle w:val="Body"/>
        <w:rPr>
          <w:rFonts w:ascii="Helvetica Neue Thin" w:cs="Helvetica Neue Thin" w:hAnsi="Helvetica Neue Thin" w:eastAsia="Helvetica Neue Thin"/>
        </w:rPr>
      </w:pPr>
      <w:r>
        <w:rPr>
          <w:rFonts w:ascii="Helvetica Neue Thin" w:hAnsi="Helvetica Neue Thin"/>
          <w:rtl w:val="0"/>
          <w:lang w:val="en-US"/>
        </w:rPr>
        <w:t>The programme should be engineered as two independently releasable products sharing contracts, event semantics and performance-domain data, not as one tightly coupled application. Blackstar AI owns natural-language-to-safe-tone control; LyricPilot owns local sung-position tracking and display. The shared Performance Event Bus is an optional integration seam rather than a runtime dependency for either V1 product.</w:t>
      </w:r>
    </w:p>
    <w:p>
      <w:pPr>
        <w:pStyle w:val="Body"/>
        <w:rPr>
          <w:rFonts w:ascii="Helvetica Neue Thin" w:cs="Helvetica Neue Thin" w:hAnsi="Helvetica Neue Thin" w:eastAsia="Helvetica Neue Thin"/>
        </w:rPr>
      </w:pPr>
      <w:r>
        <w:rPr>
          <w:rFonts w:ascii="Helvetica Neue Thin" w:hAnsi="Helvetica Neue Thin"/>
          <w:rtl w:val="0"/>
          <w:lang w:val="en-US"/>
        </w:rPr>
        <w:t>The core safety pattern is a two-stage authority model. Probabilistic components may interpret language, speech or acoustic evidence, but they never directly change DSP state or invent live lyric content. Blackstar commits changes only through the deterministic Tone Compiler, Validator and atomic DSP bridge. LyricPilot commits display movement only through constrained Song Map candidates, jump protection and a tracking state machine.</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2. Architecture principles and non-functional constraints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Principle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Engineering consequence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Primary control</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Local-first show operation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No critical network dependency; required assets preflighted and frozen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Performance Lock + checksum manifest</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Probabilistic / deterministic separation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ML output is evidence or structured intent, not stage authority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Compiler/Validator or Position state machine</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Independent fail-safe domains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AI host failure must not interrupt guitar audio/manual controls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DSP + MCU separation</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Schema-first integration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Every boundary has a versioned typed contract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performance-contracts repository</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Observable by design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Every state change has timestamps, versions and correlation IDs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append-only event log + replay bundle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Fail useful</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Hold known-good tone/lyrics rather than guess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rollback / HOLD / MANUAL modes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Version everything</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Models, ontology, Song Maps, presets, corpus and event contracts are immutable versions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hashes + manifests + migration policy</w:t>
            </w:r>
          </w:p>
        </w:tc>
      </w:tr>
    </w:tbl>
    <w:p>
      <w:pPr>
        <w:pStyle w:val="Heading"/>
        <w:widowControl w:val="0"/>
        <w:spacing w:line="240" w:lineRule="auto"/>
        <w:jc w:val="center"/>
        <w:rPr>
          <w:rFonts w:ascii="Helvetica Neue Thin" w:cs="Helvetica Neue Thin" w:hAnsi="Helvetica Neue Thin" w:eastAsia="Helvetica Neue Thin"/>
          <w:b w:val="0"/>
          <w:bCs w:val="0"/>
        </w:rPr>
      </w:pPr>
    </w:p>
    <w:p>
      <w:pPr>
        <w:pStyle w:val="Body"/>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3. UML product maps</w:t>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lang w:val="en-US"/>
        </w:rPr>
        <w:t>3.1 Blackstar AI component map</w:t>
      </w:r>
      <w:r>
        <w:rPr>
          <w:rFonts w:ascii="Helvetica Neue Thin" w:cs="Helvetica Neue Thin" w:hAnsi="Helvetica Neue Thin" w:eastAsia="Helvetica Neue Thin"/>
          <w:b w:val="0"/>
          <w:bCs w:val="0"/>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1361059"/>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035041" cy="1361059"/>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2. Blackstar AI logical component architecture</w:t>
      </w:r>
    </w:p>
    <w:p>
      <w:pPr>
        <w:pStyle w:val="Body"/>
        <w:rPr>
          <w:rFonts w:ascii="Helvetica Neue Thin" w:cs="Helvetica Neue Thin" w:hAnsi="Helvetica Neue Thin" w:eastAsia="Helvetica Neue Thin"/>
        </w:rPr>
      </w:pPr>
      <w:r>
        <w:rPr>
          <w:rFonts w:ascii="Helvetica Neue Thin" w:hAnsi="Helvetica Neue Thin"/>
          <w:rtl w:val="0"/>
          <w:lang w:val="en-US"/>
        </w:rPr>
        <w:t>The guitar audio path remains entirely inside the real-time DSP domain. The M5-class host handles asynchronous speech and intent processing. A fast command lane bypasses heavyweight inference for known stage commands. Both free-form intent and fast commands converge on deterministic validation before any typed transaction reaches the DSP.</w:t>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lang w:val="en-US"/>
        </w:rPr>
        <w:t>3.2 LyricPilot component map</w:t>
      </w:r>
      <w:r>
        <w:rPr>
          <w:rFonts w:ascii="Helvetica Neue Thin" w:cs="Helvetica Neue Thin" w:hAnsi="Helvetica Neue Thin" w:eastAsia="Helvetica Neue Thin"/>
          <w:b w:val="0"/>
          <w:bCs w:val="0"/>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1112573"/>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6035041" cy="1112573"/>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3. LyricPilot logical component architecture</w:t>
      </w:r>
    </w:p>
    <w:p>
      <w:pPr>
        <w:pStyle w:val="Body"/>
        <w:rPr>
          <w:rFonts w:ascii="Helvetica Neue Thin" w:cs="Helvetica Neue Thin" w:hAnsi="Helvetica Neue Thin" w:eastAsia="Helvetica Neue Thin"/>
        </w:rPr>
      </w:pPr>
      <w:r>
        <w:rPr>
          <w:rFonts w:ascii="Helvetica Neue Thin" w:hAnsi="Helvetica Neue Thin"/>
          <w:rtl w:val="0"/>
          <w:lang w:val="en-US"/>
        </w:rPr>
        <w:t>LyricPilot is a constrained state-estimation product. Speech text is just one feature; it never directly drives the display. PositionCore considers a bounded candidate window in the approved Song Map, fuses multiple evidence scores and only emits a committed PositionDecision after state-machine and jump-safety logic.</w:t>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lang w:val="en-US"/>
        </w:rPr>
        <w:t>3.3 Shared performance-domain class model</w:t>
      </w:r>
      <w:r>
        <w:rPr>
          <w:rFonts w:ascii="Helvetica Neue Thin" w:cs="Helvetica Neue Thin" w:hAnsi="Helvetica Neue Thin" w:eastAsia="Helvetica Neue Thin"/>
          <w:b w:val="0"/>
          <w:bCs w:val="0"/>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99130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6035041" cy="991305"/>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4. UML-style shared domain class model</w:t>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lang w:val="en-US"/>
        </w:rPr>
        <w:t>3.4 Blackstar command sequence</w:t>
      </w:r>
      <w:r>
        <w:rPr>
          <w:rFonts w:ascii="Helvetica Neue Thin" w:cs="Helvetica Neue Thin" w:hAnsi="Helvetica Neue Thin" w:eastAsia="Helvetica Neue Thin"/>
          <w:b w:val="0"/>
          <w:bCs w:val="0"/>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3474721" cy="7118288"/>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3474721" cy="7118288"/>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5. Blackstar intent-to-DSP sequence</w:t>
      </w:r>
    </w:p>
    <w:p>
      <w:pPr>
        <w:pStyle w:val="Heading 2"/>
      </w:pPr>
      <w:r>
        <w:rPr>
          <w:rFonts w:ascii="Arial Unicode MS" w:cs="Arial Unicode MS" w:hAnsi="Arial Unicode MS" w:eastAsia="Arial Unicode MS"/>
          <w:b w:val="0"/>
          <w:bCs w:val="0"/>
          <w:i w:val="0"/>
          <w:iCs w:val="0"/>
        </w:rPr>
        <w:br w:type="page"/>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lang w:val="en-US"/>
        </w:rPr>
        <w:t>3.5 LyricPilot tracking sequen</w:t>
      </w:r>
      <w:r>
        <w:rPr>
          <w:rFonts w:ascii="Helvetica Neue Thin" w:hAnsi="Helvetica Neue Thin"/>
          <w:b w:val="0"/>
          <w:bCs w:val="0"/>
          <w:rtl w:val="0"/>
          <w:lang w:val="en-US"/>
        </w:rPr>
        <w:t>ce</w:t>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3108723" cy="7833627"/>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3108723" cy="7833627"/>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6. LyricPilot feature-to-display sequence</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4. High-level Python code schema</w:t>
      </w:r>
    </w:p>
    <w:p>
      <w:pPr>
        <w:pStyle w:val="Body"/>
        <w:rPr>
          <w:rFonts w:ascii="Helvetica Neue Thin" w:cs="Helvetica Neue Thin" w:hAnsi="Helvetica Neue Thin" w:eastAsia="Helvetica Neue Thin"/>
        </w:rPr>
      </w:pPr>
      <w:r>
        <w:rPr>
          <w:rFonts w:ascii="Helvetica Neue Thin" w:hAnsi="Helvetica Neue Thin"/>
          <w:rtl w:val="0"/>
          <w:lang w:val="en-US"/>
        </w:rPr>
        <w:t>Python is proposed for the shared contracts, POC orchestration, evaluation harnesses, simulators and ML adapters. Production LyricPilot remains native Swift/SwiftUI, while production DSP/MCU code remains in the appropriate real-time/embedded languages. The Python schema below defines domain boundaries rather than prescribing the final implementation language of every component.</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Package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Responsibility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Key interfaces/classes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contracts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Versioned domain DTOs and JSON/protobuf compatibility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BlackstarIntent, ProposedDSPTransaction, ValidationResult, PerformanceEvent</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speech</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Wake/VAD/STT adapters and replay providers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WakeDetector, SpeechRecognizer, FeatureFrame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intent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Model-agnostic intent adapters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IntentAdapter.interpret()</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tone_ontology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Dimensions, aliases, units, constraints, locks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OntologyRepository</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tone_compiler</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Pure deterministic compilation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ToneCompiler.compile()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validator</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Safety and Performance Mode policy authority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Validator.validate()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dsp_bridge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Atomic apply/rollback, simulator and telemetry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DSPBridge.apply_atomic()</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performance_domain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Gig/setlist/song/section aggregate and manifests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GigPackage, PerformanceLock</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event_store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Append-only events, snapshots, undo/restore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EventStore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position_core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Candidate scoring, transition model, state machine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CandidateScorer, PositionCore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evaluation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Corpus replay, metrics and gate reports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ReplayRunner, MetricCalculator</w:t>
            </w:r>
          </w:p>
        </w:tc>
      </w:tr>
    </w:tbl>
    <w:p>
      <w:pPr>
        <w:pStyle w:val="Body"/>
        <w:widowControl w:val="0"/>
        <w:spacing w:line="240" w:lineRule="auto"/>
        <w:jc w:val="center"/>
        <w:rPr>
          <w:rFonts w:ascii="Helvetica Neue Thin" w:cs="Helvetica Neue Thin" w:hAnsi="Helvetica Neue Thin" w:eastAsia="Helvetica Neue Thin"/>
        </w:rPr>
      </w:pPr>
    </w:p>
    <w:p>
      <w:pPr>
        <w:pStyle w:val="Body"/>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from __future__ import annotations</w:t>
      </w:r>
    </w:p>
    <w:p>
      <w:pPr>
        <w:pStyle w:val="CodeBlock"/>
        <w:rPr>
          <w:rFonts w:ascii="Helvetica Neue Thin" w:cs="Helvetica Neue Thin" w:hAnsi="Helvetica Neue Thin" w:eastAsia="Helvetica Neue Thin"/>
        </w:rPr>
      </w:pPr>
      <w:r>
        <w:rPr>
          <w:rFonts w:ascii="Helvetica Neue Thin" w:hAnsi="Helvetica Neue Thin"/>
          <w:rtl w:val="0"/>
          <w:lang w:val="en-US"/>
        </w:rPr>
        <w:t>from dataclasses import dataclass, field</w:t>
      </w:r>
    </w:p>
    <w:p>
      <w:pPr>
        <w:pStyle w:val="CodeBlock"/>
        <w:rPr>
          <w:rFonts w:ascii="Helvetica Neue Thin" w:cs="Helvetica Neue Thin" w:hAnsi="Helvetica Neue Thin" w:eastAsia="Helvetica Neue Thin"/>
        </w:rPr>
      </w:pPr>
      <w:r>
        <w:rPr>
          <w:rFonts w:ascii="Helvetica Neue Thin" w:hAnsi="Helvetica Neue Thin"/>
          <w:rtl w:val="0"/>
          <w:lang w:val="en-US"/>
        </w:rPr>
        <w:t>from enum import Enum</w:t>
      </w:r>
    </w:p>
    <w:p>
      <w:pPr>
        <w:pStyle w:val="CodeBlock"/>
        <w:rPr>
          <w:rFonts w:ascii="Helvetica Neue Thin" w:cs="Helvetica Neue Thin" w:hAnsi="Helvetica Neue Thin" w:eastAsia="Helvetica Neue Thin"/>
        </w:rPr>
      </w:pPr>
      <w:r>
        <w:rPr>
          <w:rFonts w:ascii="Helvetica Neue Thin" w:hAnsi="Helvetica Neue Thin"/>
          <w:rtl w:val="0"/>
          <w:lang w:val="en-US"/>
        </w:rPr>
        <w:t>from typing import Protocol, Sequence, Mapping, Any</w:t>
      </w:r>
    </w:p>
    <w:p>
      <w:pPr>
        <w:pStyle w:val="CodeBlock"/>
        <w:rPr>
          <w:rFonts w:ascii="Helvetica Neue Thin" w:cs="Helvetica Neue Thin" w:hAnsi="Helvetica Neue Thin" w:eastAsia="Helvetica Neue Thin"/>
        </w:rPr>
      </w:pPr>
      <w:r>
        <w:rPr>
          <w:rFonts w:ascii="Helvetica Neue Thin" w:hAnsi="Helvetica Neue Thin"/>
          <w:rtl w:val="0"/>
          <w:lang w:val="en-US"/>
        </w:rPr>
        <w:t>from uuid import UUID</w:t>
      </w:r>
    </w:p>
    <w:p>
      <w:pPr>
        <w:pStyle w:val="CodeBlock"/>
        <w:rPr>
          <w:rFonts w:ascii="Helvetica Neue Thin" w:cs="Helvetica Neue Thin" w:hAnsi="Helvetica Neue Thin" w:eastAsia="Helvetica Neue Thin"/>
        </w:rPr>
      </w:pPr>
      <w:r>
        <w:rPr>
          <w:rFonts w:ascii="Helvetica Neue Thin" w:hAnsi="Helvetica Neue Thin"/>
          <w:rtl w:val="0"/>
          <w:lang w:val="en-US"/>
        </w:rPr>
        <w:t>from datetime import datetime</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TrackingState(str, Enum):</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TRACKING = "tracking"</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UNCERTAIN = "uncertain"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LOST = "lost"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MANUAL = "manual"</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SemanticDelta:</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dimension: str       # gain, spectrum, dynamics, space, monitor, etc.</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operation: str       # increase/decrease/set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amount: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unit: str | None = None</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BlackstarIntent: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intent_id: UUID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timestamp: datetime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semantic_deltas: Sequence[SemanticDelta]</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locks: Sequence[str]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context: Mapping[str, Any]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confidence: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requested_action: 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source: 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model_id: str</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ProposedDSPTransaction: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transaction_id: UUID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base_preset_version: 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parameter_changes: Mapping[str,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routing_changes: Mapping[str, Any] = field(default_factory=dict)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monitor_changes: Mapping[str, Any] = field(default_factory=dict)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safety_metadata: Mapping[str, Any] = field(default_factory=dict)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compiler_version: str = "v1"</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ValidationResult: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accepted: bool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violations: Sequence[str]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confirmation_required: bool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safe_transaction_hash: str | None</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IntentAdapter(Protocol):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interpret(self, transcript: str, context: Mapping[str, Any]) -&gt; BlackstarIntent: ...</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ToneCompiler(Protocol):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compile(self, intent: BlackstarIntent, current_tone: Mapping[str,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ontology_version: str) -&gt; ProposedDSPTransaction: ...</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Validator(Protocol):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validate(self, tx: ProposedDSPTransaction, policy: Mapping[str, Any]) -&gt; ValidationResult: ...</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DSPBridge(Protocol):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apply_atomic(self, tx: ProposedDSPTransaction) -&gt; Mapping[str, Any]: ...</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FeatureFrame: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timestamp_ms: int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partial_tokens: Sequence[str]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token_confidence: Sequence[float]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phonetic_vector: Sequence[float]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acoustic_vector: Sequence[float]</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PositionHypothesis: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song_id: UUID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line_id: UUID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section_id: UUID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confidence: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runner_up_margin: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evidence_scores: Mapping[str,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state: TrackingState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timestamp_ms: int</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@dataclass(frozen=True)</w:t>
      </w:r>
    </w:p>
    <w:p>
      <w:pPr>
        <w:pStyle w:val="CodeBlock"/>
        <w:rPr>
          <w:rFonts w:ascii="Helvetica Neue Thin" w:cs="Helvetica Neue Thin" w:hAnsi="Helvetica Neue Thin" w:eastAsia="Helvetica Neue Thin"/>
        </w:rPr>
      </w:pPr>
      <w:r>
        <w:rPr>
          <w:rFonts w:ascii="Helvetica Neue Thin" w:hAnsi="Helvetica Neue Thin"/>
          <w:rtl w:val="0"/>
          <w:lang w:val="en-US"/>
        </w:rPr>
        <w:t>class PositionDecision: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action: str           # advance/hold/recover/manual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committed_line_id: UUID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reason_code: str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confidence: float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timestamp_ms: int</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CandidateScorer(Protocol):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score(self, frame: FeatureFrame, candidate: Mapping[str, Any], context: Mapping[str, Any]) -&gt; Mapping[str, float]: ...</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PositionCore(Protocol):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update(self, frame: FeatureFrame) -&gt; PositionDecision: ...</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class PerformanceEventBus(Protocol):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def publish(self, topic: str, payload: Mapping[str, Any], idempotency_key: str) -&gt; None: ...</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5. Database architecture and schemas</w:t>
      </w:r>
    </w:p>
    <w:p>
      <w:pPr>
        <w:pStyle w:val="Body"/>
        <w:rPr>
          <w:rFonts w:ascii="Helvetica Neue Thin" w:cs="Helvetica Neue Thin" w:hAnsi="Helvetica Neue Thin" w:eastAsia="Helvetica Neue Thin"/>
        </w:rPr>
      </w:pPr>
      <w:r>
        <w:rPr>
          <w:rFonts w:ascii="Helvetica Neue Thin" w:hAnsi="Helvetica Neue Thin"/>
          <w:rtl w:val="0"/>
          <w:lang w:val="en-US"/>
        </w:rPr>
        <w:t>SQLite is the correct POC and live local-store baseline because the PID explicitly calls for local performance operation and an event store. The logical schema separates configuration/master data, immutable live events and materialised state. If a future cloud catalogue or fleet service is added, the same identifiers and event contracts can be projected into PostgreSQL without changing the show-critical local model.</w:t>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2988581"/>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6035041" cy="2988581"/>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7. Core relational ERD</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Data zone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Tables / objects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Retention / mutation rule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Performance master</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artist_project, gig, setlist, setlist_item, song, section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Editable only outside Performance Lock</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 tone state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tone_preset, preset versions, DSP transaction payloads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Versioned; applied versions immutable</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LyricPilot arrangement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song_map, song_line, line_variant, song_map_edge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Draft -&gt; Approved -&gt; Locked lifecycle; no live mutation</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Asset integrity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asset_manifest, model_bundle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Checksummed; required assets must pass preflight</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Operational evidence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performance_event, evaluation_run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Append-only; correlation IDs and version metadata</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Recovery state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state_snapshot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Atomic checkpoint tied to event sequence</w:t>
            </w:r>
          </w:p>
        </w:tc>
      </w:tr>
    </w:tbl>
    <w:p>
      <w:pPr>
        <w:pStyle w:val="Body"/>
        <w:widowControl w:val="0"/>
        <w:spacing w:line="240" w:lineRule="auto"/>
        <w:jc w:val="center"/>
        <w:rPr>
          <w:rFonts w:ascii="Helvetica Neue Thin" w:cs="Helvetica Neue Thin" w:hAnsi="Helvetica Neue Thin" w:eastAsia="Helvetica Neue Thin"/>
        </w:rPr>
      </w:pPr>
    </w:p>
    <w:p>
      <w:pPr>
        <w:pStyle w:val="Body"/>
        <w:rPr>
          <w:rFonts w:ascii="Helvetica Neue Thin" w:cs="Helvetica Neue Thin" w:hAnsi="Helvetica Neue Thin" w:eastAsia="Helvetica Neue Thin"/>
        </w:rPr>
      </w:pPr>
    </w:p>
    <w:p>
      <w:pPr>
        <w:pStyle w:val="Heading 2"/>
      </w:pPr>
      <w:r>
        <w:rPr>
          <w:rFonts w:ascii="Arial Unicode MS" w:cs="Arial Unicode MS" w:hAnsi="Arial Unicode MS" w:eastAsia="Arial Unicode MS"/>
          <w:b w:val="0"/>
          <w:bCs w:val="0"/>
          <w:i w:val="0"/>
          <w:iCs w:val="0"/>
        </w:rPr>
        <w:br w:type="page"/>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rPr>
        <w:t>5.1 SQL baseline</w:t>
      </w:r>
    </w:p>
    <w:p>
      <w:pPr>
        <w:pStyle w:val="Body"/>
      </w:pPr>
    </w:p>
    <w:p>
      <w:pPr>
        <w:pStyle w:val="CodeBlock"/>
        <w:rPr>
          <w:rFonts w:ascii="Helvetica Neue Thin" w:cs="Helvetica Neue Thin" w:hAnsi="Helvetica Neue Thin" w:eastAsia="Helvetica Neue Thin"/>
        </w:rPr>
      </w:pPr>
      <w:r>
        <w:rPr>
          <w:rFonts w:ascii="Helvetica Neue Thin" w:hAnsi="Helvetica Neue Thin"/>
          <w:rtl w:val="0"/>
          <w:lang w:val="en-US"/>
        </w:rPr>
        <w:t>-- POC baseline: SQLite; portable to PostgreSQL if cloud/library services are added.</w:t>
      </w:r>
    </w:p>
    <w:p>
      <w:pPr>
        <w:pStyle w:val="CodeBlock"/>
        <w:rPr>
          <w:rFonts w:ascii="Helvetica Neue Thin" w:cs="Helvetica Neue Thin" w:hAnsi="Helvetica Neue Thin" w:eastAsia="Helvetica Neue Thin"/>
        </w:rPr>
      </w:pPr>
      <w:r>
        <w:rPr>
          <w:rFonts w:ascii="Helvetica Neue Thin" w:hAnsi="Helvetica Neue Thin"/>
          <w:rtl w:val="0"/>
          <w:lang w:val="en-US"/>
        </w:rPr>
        <w:t>PRAGMA foreign_keys = ON;</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CREATE TABLE artist_project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artist_id TEXT PRIMARY KEY, name TEXT NOT NULL, created_at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gig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gig_id TEXT PRIMARY KEY, artist_id TEXT NOT NULL REFERENCES artist_project(artist_id),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starts_at TEXT, venue TEXT, lock_state TEXT NOT NULL DEFAULT 'draft', manifest_hash TEXT</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song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song_id TEXT PRIMARY KEY, title TEXT NOT NULL, artist_name TEXT, tempo_bpm REAL, musical_key TEXT</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setlist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setlist_id TEXT PRIMARY KEY, gig_id TEXT NOT NULL REFERENCES gig(gig_id), version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setlist_item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item_id TEXT PRIMARY KEY, setlist_id TEXT NOT NULL REFERENCES setlist(setlist_id),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song_id TEXT NOT NULL REFERENCES song(song_id), position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UNIQUE(setlist_id, position)</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section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section_id TEXT PRIMARY KEY, song_id TEXT NOT NULL REFERENCES song(song_id),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name TEXT NOT NULL, ordinal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tone_preset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preset_id TEXT PRIMARY KEY, section_id TEXT REFERENCES section(section_id), version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parameter_json TEXT NOT NULL, checksum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song_map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songmap_id TEXT PRIMARY KEY, song_id TEXT NOT NULL REFERENCES song(song_id), version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lifecycle_state TEXT NOT NULL CHECK(lifecycle_state IN ('draft','approved','locked')),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checksum TEXT NOT NULL, UNIQUE(song_id, version)</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song_line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line_id TEXT PRIMARY KEY, songmap_id TEXT NOT NULL REFERENCES song_map(songmap_id),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section_id TEXT NOT NULL REFERENCES section(section_id), ordinal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lyric_ref TEXT NOT NULL, canonical_tokens_json TEXT, UNIQUE(songmap_id, ordinal)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line_variant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variant_id TEXT PRIMARY KEY, line_id TEXT NOT NULL REFERENCES song_line(line_id),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variant_type TEXT NOT NULL, token_form_json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song_map_edge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from_line_id TEXT NOT NULL REFERENCES song_line(line_id),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to_line_id TEXT NOT NULL REFERENCES song_line(line_id), edge_type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transition_weight REAL NOT NULL DEFAULT 1.0, PRIMARY KEY(from_line_id,to_line_id,edge_type)</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asset_manifest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asset_id TEXT PRIMARY KEY, gig_id TEXT NOT NULL REFERENCES gig(gig_id), asset_type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local_uri TEXT NOT NULL, sha256 TEXT NOT NULL, required INTEGER NOT NULL DEFAULT 1</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performance_event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event_id TEXT PRIMARY KEY, gig_id TEXT REFERENCES gig(gig_id), source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topic TEXT NOT NULL, sequence INTEGER NOT NULL, event_time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schema_version TEXT NOT NULL, payload_json TEXT NOT NULL, idempotency_key TEXT NOT NULL UNIQUE</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INDEX idx_event_gig_seq ON performance_event(gig_id, sequence);</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state_snapshot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snapshot_id TEXT PRIMARY KEY, gig_id TEXT NOT NULL REFERENCES gig(gig_id),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event_sequence INTEGER NOT NULL, state_json TEXT NOT NULL, created_at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model_bundle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model_id TEXT PRIMARY KEY, model_kind TEXT NOT NULL, version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checksum TEXT NOT NULL, metrics_json TEXT NOT NULL, approved_at TEXT</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CREATE TABLE evaluation_run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run_id TEXT PRIMARY KEY, model_id TEXT REFERENCES model_bundle(model_id), corpus_version TEXT NOT NULL,</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config_hash TEXT NOT NULL, started_at TEXT NOT NULL, metrics_json TEXT NOT NULL, passed INTEGER NOT NULL</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6. ML schema and MLOps architecture</w:t>
      </w:r>
      <w:r>
        <w:rPr>
          <w:rFonts w:ascii="Helvetica Neue Thin" w:cs="Helvetica Neue Thin" w:hAnsi="Helvetica Neue Thin" w:eastAsia="Helvetica Neue Thin"/>
          <w:b w:val="0"/>
          <w:bCs w:val="0"/>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692729"/>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6035041" cy="692729"/>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8. ML lifecycle and live authority boundary</w:t>
      </w:r>
    </w:p>
    <w:p>
      <w:pPr>
        <w:pStyle w:val="Body"/>
        <w:rPr>
          <w:rFonts w:ascii="Helvetica Neue Thin" w:cs="Helvetica Neue Thin" w:hAnsi="Helvetica Neue Thin" w:eastAsia="Helvetica Neue Thin"/>
        </w:rPr>
      </w:pPr>
      <w:r>
        <w:rPr>
          <w:rFonts w:ascii="Helvetica Neue Thin" w:hAnsi="Helvetica Neue Thin"/>
          <w:rtl w:val="0"/>
          <w:lang w:val="en-US"/>
        </w:rPr>
        <w:t>There are two distinct ML problems and they should not share a monolithic model. Blackstar requires speech recognition plus semantic intent interpretation into a fixed schema; LyricPilot requires speech/acoustic feature extraction plus constrained position scoring. Each model bundle must be independently benchmarked, versioned and replaceable behind a stable adapter contract.</w:t>
      </w:r>
    </w:p>
    <w:tbl>
      <w:tblPr>
        <w:tblW w:w="102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5"/>
        <w:gridCol w:w="2045"/>
        <w:gridCol w:w="2045"/>
        <w:gridCol w:w="2045"/>
        <w:gridCol w:w="2045"/>
      </w:tblGrid>
      <w:tr>
        <w:tblPrEx>
          <w:shd w:val="clear" w:color="auto" w:fill="ced7e7"/>
        </w:tblPrEx>
        <w:trPr>
          <w:trHeight w:val="210"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ML capability</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Inputs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Bounded output</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Live authority</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Primary metrics</w:t>
            </w:r>
          </w:p>
        </w:tc>
      </w:tr>
      <w:tr>
        <w:tblPrEx>
          <w:shd w:val="clear" w:color="auto" w:fill="ced7e7"/>
        </w:tblPrEx>
        <w:trPr>
          <w:trHeight w:val="610"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 STT / intent</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command audio, transcript, current context</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BlackstarIntent v1</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None; compiler + validator decide</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command accuracy, intent exact-match/F1, p95 latency, malformed/unsafe output rate</w:t>
            </w:r>
          </w:p>
        </w:tc>
      </w:tr>
      <w:tr>
        <w:tblPrEx>
          <w:shd w:val="clear" w:color="auto" w:fill="ced7e7"/>
        </w:tblPrEx>
        <w:trPr>
          <w:trHeight w:val="410"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 tone matching</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reference audio features, tone library embeddings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ranked candidate tones + evidence</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User auditions/saves; validator applies later</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retrieval precision, perceptual ranking, latency</w:t>
            </w:r>
          </w:p>
        </w:tc>
      </w:tr>
      <w:tr>
        <w:tblPrEx>
          <w:shd w:val="clear" w:color="auto" w:fill="ced7e7"/>
        </w:tblPrEx>
        <w:trPr>
          <w:trHeight w:val="610"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LyricPilot position scoring</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partial tokens, phonetics, acoustics, timing, prior, Song Map window</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PositionHypothesis v1</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State machine + jump protection</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readiness &gt;=99%, p95 &lt;=250 ms, wrong jumps &lt;1/10h</w:t>
            </w:r>
          </w:p>
        </w:tc>
      </w:tr>
      <w:tr>
        <w:tblPrEx>
          <w:shd w:val="clear" w:color="auto" w:fill="ced7e7"/>
        </w:tblPrEx>
        <w:trPr>
          <w:trHeight w:val="410"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Rehearsal adaptation</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accepted user corrections/history</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versioned proposal/weights</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Explicit approval before lock</w:t>
            </w:r>
          </w:p>
        </w:tc>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replay improvement without regression</w:t>
            </w:r>
          </w:p>
        </w:tc>
      </w:tr>
    </w:tbl>
    <w:p>
      <w:pPr>
        <w:pStyle w:val="Body"/>
        <w:widowControl w:val="0"/>
        <w:spacing w:line="240" w:lineRule="auto"/>
        <w:jc w:val="center"/>
        <w:rPr>
          <w:rFonts w:ascii="Helvetica Neue Thin" w:cs="Helvetica Neue Thin" w:hAnsi="Helvetica Neue Thin" w:eastAsia="Helvetica Neue Thin"/>
        </w:rPr>
      </w:pPr>
    </w:p>
    <w:p>
      <w:pPr>
        <w:pStyle w:val="Body"/>
        <w:rPr>
          <w:rFonts w:ascii="Helvetica Neue Thin" w:cs="Helvetica Neue Thin" w:hAnsi="Helvetica Neue Thin" w:eastAsia="Helvetica Neue Thin"/>
        </w:rPr>
      </w:pPr>
    </w:p>
    <w:p>
      <w:pPr>
        <w:pStyle w:val="Heading 2"/>
      </w:pPr>
      <w:r>
        <w:rPr>
          <w:rFonts w:ascii="Arial Unicode MS" w:cs="Arial Unicode MS" w:hAnsi="Arial Unicode MS" w:eastAsia="Arial Unicode MS"/>
          <w:b w:val="0"/>
          <w:bCs w:val="0"/>
          <w:i w:val="0"/>
          <w:iCs w:val="0"/>
        </w:rPr>
        <w:br w:type="page"/>
      </w:r>
    </w:p>
    <w:p>
      <w:pPr>
        <w:pStyle w:val="Heading 2"/>
        <w:rPr>
          <w:rFonts w:ascii="Helvetica Neue Thin" w:cs="Helvetica Neue Thin" w:hAnsi="Helvetica Neue Thin" w:eastAsia="Helvetica Neue Thin"/>
          <w:b w:val="0"/>
          <w:bCs w:val="0"/>
        </w:rPr>
      </w:pPr>
      <w:r>
        <w:rPr>
          <w:rFonts w:ascii="Helvetica Neue Thin" w:hAnsi="Helvetica Neue Thin"/>
          <w:b w:val="0"/>
          <w:bCs w:val="0"/>
          <w:rtl w:val="0"/>
          <w:lang w:val="de-DE"/>
        </w:rPr>
        <w:t>6.1 Model bundle schema</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"ml_schema_version": "1.0",</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"principle": "Probabilistic components produce bounded evidence; deterministic authorities commit live actions.",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"blackstar_intent_model":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"inputs":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"transcript",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"performance_context",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"current_tone_summary"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"outputs": "BlackstarIntent v1 only",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"prohibited_outputs":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"raw DSP writes",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"untyped commands"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"metrics":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"intent exact-match",</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"ontology-delta F1",</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"unsafe-output rate",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"p95 inference latency"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"gating": "schema valid AND confidence policy satisfied; then deterministic compiler + validator"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"lyricpilot_position_model":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"inputs":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"partial tokens",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"token timing/confidence",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"phonetic features",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"acoustic features",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"prior position",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"SongMap candidate window",</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"tempo/timing",</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"rehearsal history"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"features":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"transcription_similarity",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"phonetic_similarity",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"word_order_score",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"position_prior",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"tempo_alignment",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"history_prior",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"section_distance"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"outputs": "PositionHypothesis v1",</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"commit_authority": "state machine + jump-protection policy",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"metrics":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"next lyric readiness &gt;=99%",</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"p95 update latency &lt;=250ms",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"incorrect section jump &lt;1/10 live hours",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"zero blank screens over &gt;=2h"</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"model_bundle":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"required_metadata":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"model_id",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"model_kind",</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"version",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"checksum",</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"training_or_calibration_data_version",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"feature_schema_version",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"evaluation_metrics",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"device_profile",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"approval_status"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"deployment": "local, preflighted, checksummed, frozen during Performance Lock"</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w:t>
      </w:r>
    </w:p>
    <w:p>
      <w:pPr>
        <w:pStyle w:val="CodeBlock"/>
        <w:rPr>
          <w:rFonts w:ascii="Helvetica Neue Thin" w:cs="Helvetica Neue Thin" w:hAnsi="Helvetica Neue Thin" w:eastAsia="Helvetica Neue Thin"/>
        </w:rPr>
      </w:pPr>
      <w:r>
        <w:rPr>
          <w:rFonts w:ascii="Helvetica Neue Thin" w:hAnsi="Helvetica Neue Thin"/>
          <w:rtl w:val="0"/>
          <w:lang w:val="en-US"/>
        </w:rPr>
        <w:t>}</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7. Interface and event contracts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Contract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Required fields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Compatibility rule</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BlackstarIntent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intent_id, timestamp, semantic_deltas, locks, context, confidence, requested_action, source, model_id</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Additive optional fields only within v1; reject unknown required semantics</w:t>
            </w:r>
          </w:p>
        </w:tc>
      </w:tr>
      <w:tr>
        <w:tblPrEx>
          <w:shd w:val="clear" w:color="auto" w:fill="ced7e7"/>
        </w:tblPrEx>
        <w:trPr>
          <w:trHeight w:val="6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ProposedDSPTransaction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transaction_id, base_preset_version, parameter/routing/monitor changes, safety metadata, compiler_version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Atomic and idempotent; base version required</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ValidationResult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accepted, violations, confirmation_required, safe_transaction_hash</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Only accepted result may reach apply path</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DSPApplyResult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transaction_id, applied_version, ack/nack, latency_us, rollback_token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Ack must identify immutable resulting version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SongMap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song_id, version, sections, lines, variants, aliases, graph, tempo/key, checksum</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Repeated lyrics have distinct IDs; checksum frozen in lock</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PositionHypothesis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song/line/section IDs, confidence, runner-up margin, evidence scores, state, timestamp</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Candidate IDs must resolve to approved Song Map</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PositionDecision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action, committed_line_id, reason_code, confidence, timestamp</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Only this event drives display reducer</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PerformanceEvent v1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event_id, source, topic, sequence, event_time, schema_version, payload, idempotency_key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Consumers must be idempotent and detect gaps/out-of-order sequence</w:t>
            </w:r>
          </w:p>
        </w:tc>
      </w:tr>
    </w:tbl>
    <w:p>
      <w:pPr>
        <w:pStyle w:val="Heading"/>
        <w:widowControl w:val="0"/>
        <w:spacing w:line="240" w:lineRule="auto"/>
        <w:jc w:val="center"/>
        <w:rPr>
          <w:rFonts w:ascii="Helvetica Neue Thin" w:cs="Helvetica Neue Thin" w:hAnsi="Helvetica Neue Thin" w:eastAsia="Helvetica Neue Thin"/>
          <w:b w:val="0"/>
          <w:bCs w:val="0"/>
        </w:rPr>
      </w:pPr>
    </w:p>
    <w:p>
      <w:pPr>
        <w:pStyle w:val="Body"/>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8. High-level technical deployment architecture</w:t>
      </w:r>
      <w:r>
        <w:rPr>
          <w:rFonts w:ascii="Helvetica Neue Thin" w:cs="Helvetica Neue Thin" w:hAnsi="Helvetica Neue Thin" w:eastAsia="Helvetica Neue Thin"/>
          <w:b w:val="0"/>
          <w:bCs w:val="0"/>
        </w:rPr>
        <w:br w:type="textWrapping"/>
      </w:r>
    </w:p>
    <w:p>
      <w:pPr>
        <w:pStyle w:val="Body"/>
        <w:jc w:val="center"/>
        <w:rPr>
          <w:rFonts w:ascii="Helvetica Neue Thin" w:cs="Helvetica Neue Thin" w:hAnsi="Helvetica Neue Thin" w:eastAsia="Helvetica Neue Thin"/>
        </w:rPr>
      </w:pPr>
      <w:r>
        <w:rPr>
          <w:rFonts w:ascii="Helvetica Neue Thin" w:cs="Helvetica Neue Thin" w:hAnsi="Helvetica Neue Thin" w:eastAsia="Helvetica Neue Thin"/>
        </w:rPr>
        <w:drawing xmlns:a="http://schemas.openxmlformats.org/drawingml/2006/main">
          <wp:inline distT="0" distB="0" distL="0" distR="0">
            <wp:extent cx="6035041" cy="1253308"/>
            <wp:effectExtent l="0" t="0" r="0" b="0"/>
            <wp:docPr id="1073741833" name="officeArt object" descr="Picture 9"/>
            <wp:cNvGraphicFramePr/>
            <a:graphic xmlns:a="http://schemas.openxmlformats.org/drawingml/2006/main">
              <a:graphicData uri="http://schemas.openxmlformats.org/drawingml/2006/picture">
                <pic:pic xmlns:pic="http://schemas.openxmlformats.org/drawingml/2006/picture">
                  <pic:nvPicPr>
                    <pic:cNvPr id="1073741833" name="Picture 9" descr="Picture 9"/>
                    <pic:cNvPicPr>
                      <a:picLocks noChangeAspect="1"/>
                    </pic:cNvPicPr>
                  </pic:nvPicPr>
                  <pic:blipFill>
                    <a:blip r:embed="rId12">
                      <a:extLst/>
                    </a:blip>
                    <a:stretch>
                      <a:fillRect/>
                    </a:stretch>
                  </pic:blipFill>
                  <pic:spPr>
                    <a:xfrm>
                      <a:off x="0" y="0"/>
                      <a:ext cx="6035041" cy="1253308"/>
                    </a:xfrm>
                    <a:prstGeom prst="rect">
                      <a:avLst/>
                    </a:prstGeom>
                    <a:ln w="12700" cap="flat">
                      <a:noFill/>
                      <a:miter lim="400000"/>
                    </a:ln>
                    <a:effectLst/>
                  </pic:spPr>
                </pic:pic>
              </a:graphicData>
            </a:graphic>
          </wp:inline>
        </w:drawing>
      </w:r>
    </w:p>
    <w:p>
      <w:pPr>
        <w:pStyle w:val="Body"/>
        <w:jc w:val="center"/>
        <w:rPr>
          <w:rFonts w:ascii="Helvetica Neue Thin" w:cs="Helvetica Neue Thin" w:hAnsi="Helvetica Neue Thin" w:eastAsia="Helvetica Neue Thin"/>
        </w:rPr>
      </w:pPr>
      <w:r>
        <w:rPr>
          <w:rFonts w:ascii="Helvetica Neue Thin" w:hAnsi="Helvetica Neue Thin"/>
          <w:sz w:val="16"/>
          <w:szCs w:val="16"/>
          <w:rtl w:val="0"/>
          <w:lang w:val="en-US"/>
        </w:rPr>
        <w:t>Figure 9. POC / reference deployment architecture</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Node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Runs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Must not run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iPad Pro</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LyricPilot AudioEngine, SpeechFeatures, PositionCore, Display, local DB, EventBusAdapter</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Cloud-dependent live tracking; generative lyric production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M5/M5 Pro host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 speech/intent adapters, ontology, compiler, validator, event store, simulator/tools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Real-time guitar callback</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DSP</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guitar processing, preset transactions, crossfade/atomic apply, telemetry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LLM/STT/model inference</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Control MCU</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footswitch/MIDI fast path, watchdog, mute/recovery, safe boot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General-purpose AI</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Optional cloud</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library enrichment, sync, ideation, Song Map drafting/rehearsal assistance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Any dependency required to complete a live show action</w:t>
            </w:r>
          </w:p>
        </w:tc>
      </w:tr>
    </w:tbl>
    <w:p>
      <w:pPr>
        <w:pStyle w:val="Body"/>
        <w:widowControl w:val="0"/>
        <w:spacing w:line="240" w:lineRule="auto"/>
        <w:jc w:val="center"/>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cs="Helvetica Neue Thin" w:hAnsi="Helvetica Neue Thin" w:eastAsia="Helvetica Neue Thin"/>
          <w:b w:val="0"/>
          <w:bCs w:val="0"/>
        </w:rPr>
        <w:br w:type="textWrapping"/>
      </w:r>
      <w:r>
        <w:rPr>
          <w:rFonts w:ascii="Helvetica Neue Thin" w:hAnsi="Helvetica Neue Thin"/>
          <w:b w:val="0"/>
          <w:bCs w:val="0"/>
          <w:rtl w:val="0"/>
          <w:lang w:val="en-US"/>
        </w:rPr>
        <w:t>9. Security, privacy and safety architecture</w:t>
      </w:r>
    </w:p>
    <w:p>
      <w:pPr>
        <w:pStyle w:val="List Bullet"/>
        <w:numPr>
          <w:ilvl w:val="0"/>
          <w:numId w:val="2"/>
        </w:numPr>
        <w:rPr>
          <w:rFonts w:ascii="Helvetica Neue Thin" w:hAnsi="Helvetica Neue Thin"/>
          <w:lang w:val="en-US"/>
        </w:rPr>
      </w:pPr>
      <w:r>
        <w:rPr>
          <w:rFonts w:ascii="Helvetica Neue Thin" w:hAnsi="Helvetica Neue Thin"/>
          <w:rtl w:val="0"/>
          <w:lang w:val="en-US"/>
        </w:rPr>
        <w:t>Performance Lock is a central policy state consumed by UI, data stores, model management, command routing and validators; it rejects edits, downloads and model swaps during a show.</w:t>
      </w:r>
    </w:p>
    <w:p>
      <w:pPr>
        <w:pStyle w:val="List Bullet"/>
        <w:numPr>
          <w:ilvl w:val="0"/>
          <w:numId w:val="2"/>
        </w:numPr>
        <w:rPr>
          <w:rFonts w:ascii="Helvetica Neue Thin" w:hAnsi="Helvetica Neue Thin"/>
          <w:lang w:val="en-US"/>
        </w:rPr>
      </w:pPr>
      <w:r>
        <w:rPr>
          <w:rFonts w:ascii="Helvetica Neue Thin" w:hAnsi="Helvetica Neue Thin"/>
          <w:rtl w:val="0"/>
          <w:lang w:val="en-US"/>
        </w:rPr>
        <w:t>Local secrets use platform secure storage; sensitive database fields use encryption where appropriate; logs redact tokens and unnecessary lyric/audio content.</w:t>
      </w:r>
    </w:p>
    <w:p>
      <w:pPr>
        <w:pStyle w:val="List Bullet"/>
        <w:numPr>
          <w:ilvl w:val="0"/>
          <w:numId w:val="2"/>
        </w:numPr>
        <w:rPr>
          <w:rFonts w:ascii="Helvetica Neue Thin" w:hAnsi="Helvetica Neue Thin"/>
          <w:lang w:val="en-US"/>
        </w:rPr>
      </w:pPr>
      <w:r>
        <w:rPr>
          <w:rFonts w:ascii="Helvetica Neue Thin" w:hAnsi="Helvetica Neue Thin"/>
          <w:rtl w:val="0"/>
          <w:lang w:val="en-US"/>
        </w:rPr>
        <w:t>Every asset in a show manifest has a cryptographic checksum. Entry to Performance Lock fails closed if a required model, preset, IR, Song Map or other asset is missing or mismatched.</w:t>
      </w:r>
    </w:p>
    <w:p>
      <w:pPr>
        <w:pStyle w:val="List Bullet"/>
        <w:numPr>
          <w:ilvl w:val="0"/>
          <w:numId w:val="2"/>
        </w:numPr>
        <w:rPr>
          <w:rFonts w:ascii="Helvetica Neue Thin" w:hAnsi="Helvetica Neue Thin"/>
          <w:lang w:val="en-US"/>
        </w:rPr>
      </w:pPr>
      <w:r>
        <w:rPr>
          <w:rFonts w:ascii="Helvetica Neue Thin" w:hAnsi="Helvetica Neue Thin"/>
          <w:rtl w:val="0"/>
          <w:lang w:val="en-US"/>
        </w:rPr>
        <w:t>DSP validation is default-deny for unknown parameters, out-of-range values, locked attributes, prohibited routing and safety-critical ownership.</w:t>
      </w:r>
    </w:p>
    <w:p>
      <w:pPr>
        <w:pStyle w:val="List Bullet"/>
        <w:numPr>
          <w:ilvl w:val="0"/>
          <w:numId w:val="2"/>
        </w:numPr>
        <w:rPr>
          <w:rFonts w:ascii="Helvetica Neue Thin" w:hAnsi="Helvetica Neue Thin"/>
          <w:lang w:val="en-US"/>
        </w:rPr>
      </w:pPr>
      <w:r>
        <w:rPr>
          <w:rFonts w:ascii="Helvetica Neue Thin" w:hAnsi="Helvetica Neue Thin"/>
          <w:rtl w:val="0"/>
          <w:lang w:val="en-US"/>
        </w:rPr>
        <w:t>Audio capture for evaluation is opt-in and separated from operational telemetry. Replay bundles should support selective redaction/deletion while preserving engineering timing data.</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10. Observability and replay model</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Trace stage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Blackstar evidence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LyricPilot evidence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Input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wake/VAD/STT timestamp + transcript confidence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audio buffer timestamp + input health</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Probabilistic output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intent model/version/confidence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partial tokens, feature vectors, candidate scores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Deterministic decision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compiler version + explanation trace + validation result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state transition + jump rule + PositionDecision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Actuation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transaction ID + DSP ack/nack + latency + rollback token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display state + lead time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Recovery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undo/restore event and resulting preset version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manual/degraded/relaunch checkpoint state</w:t>
            </w:r>
          </w:p>
        </w:tc>
      </w:tr>
    </w:tbl>
    <w:p>
      <w:pPr>
        <w:pStyle w:val="Heading"/>
        <w:widowControl w:val="0"/>
        <w:spacing w:line="240" w:lineRule="auto"/>
        <w:jc w:val="center"/>
        <w:rPr>
          <w:rFonts w:ascii="Helvetica Neue Thin" w:cs="Helvetica Neue Thin" w:hAnsi="Helvetica Neue Thin" w:eastAsia="Helvetica Neue Thin"/>
          <w:b w:val="0"/>
          <w:bCs w:val="0"/>
        </w:rPr>
      </w:pPr>
    </w:p>
    <w:p>
      <w:pPr>
        <w:pStyle w:val="Body"/>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11. Build sequence and architecture gates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Sprint / gate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Architecture deliverables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Evidence required</w:t>
            </w:r>
          </w:p>
        </w:tc>
      </w:tr>
      <w:tr>
        <w:tblPrEx>
          <w:shd w:val="clear" w:color="auto" w:fill="ced7e7"/>
        </w:tblPrEx>
        <w:trPr>
          <w:trHeight w:val="6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Sprint 0 / G0</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Freeze v1 contracts; repos/CI; ontology v0.1; SongMap schema; DB migration 001; DSP simulator; replay corpus format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Contract tests; ADRs; connected POC rigs; baseline latency/thermal measurements</w:t>
            </w:r>
          </w:p>
        </w:tc>
      </w:tr>
      <w:tr>
        <w:tblPrEx>
          <w:shd w:val="clear" w:color="auto" w:fill="ced7e7"/>
        </w:tblPrEx>
        <w:trPr>
          <w:trHeight w:val="6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Sprint 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Blackstar text-&gt;intent stub-&gt;compiler-&gt;validator-&gt;DSP sim; LyricPilot recorded audio-&gt;features-&gt;candidate matcher-&gt;display; shared event store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Deterministic end-to-end replay without cloud</w:t>
            </w:r>
          </w:p>
        </w:tc>
      </w:tr>
      <w:tr>
        <w:tblPrEx>
          <w:shd w:val="clear" w:color="auto" w:fill="ced7e7"/>
        </w:tblPrEx>
        <w:trPr>
          <w:trHeight w:val="6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Sprint 2</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Local STT/model adapter; real DSP bridge; footswitch fast path; Lyric jump protection/uncertainty; USB audio; MIDI</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Preliminary KPI report + failure injection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Sprint 3+ / G2-G3</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Musician-language benchmark; tone matching spike; live singing POC; hardening</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Formal gate report against latency, safety, readiness and wrong-jump targets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Post-MVP / G4</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Event bus integration, hardened recovery, external display/stage system mappings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Two-hour show tests; idempotency/out-of-order event tests</w:t>
            </w:r>
          </w:p>
        </w:tc>
      </w:tr>
    </w:tbl>
    <w:p>
      <w:pPr>
        <w:pStyle w:val="Heading"/>
        <w:widowControl w:val="0"/>
        <w:spacing w:line="240" w:lineRule="auto"/>
        <w:jc w:val="center"/>
        <w:rPr>
          <w:rFonts w:ascii="Helvetica Neue Thin" w:cs="Helvetica Neue Thin" w:hAnsi="Helvetica Neue Thin" w:eastAsia="Helvetica Neue Thin"/>
          <w:b w:val="0"/>
          <w:bCs w:val="0"/>
        </w:rPr>
      </w:pPr>
    </w:p>
    <w:p>
      <w:pPr>
        <w:pStyle w:val="Body"/>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12. Architecture decision records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ADR</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Decision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Reason</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ADR-001</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No generative AI in real-time audio path</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Protect latency and determinism</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ADR-002</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Independent DSP and MCU fail-safe domains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AI host failure cannot interrupt core performance</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ADR-003</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Model-agnostic, schema-validated Intent API</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Allows model replacement without widening DSP authority</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ADR-004</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Tone Compiler is pure and deterministic</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Enables golden tests, reproducibility and explainability</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ADR-005</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Local assets frozen during Performance Lock</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Eliminates surprise changes and cloud dependencies</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ADR-006</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Lyric tracking is constrained sequence alignment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Prevents invented lyrics/open-ended jumps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ADR-007</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PositionCore independent of UI/audio hardware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Makes replay testing and deterministic evaluation possible</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ADR-008</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Repeated lyric text has distinct identities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Allows correct section disambiguation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ADR-009</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Event Bus optional for first releases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Prevents cross-product integration becoming a V1 blocker</w:t>
            </w:r>
          </w:p>
        </w:tc>
      </w:tr>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ADR-010</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M5 hardware is POC/reference only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Keeps production compute/electronics decision open</w:t>
            </w:r>
          </w:p>
        </w:tc>
      </w:tr>
    </w:tbl>
    <w:p>
      <w:pPr>
        <w:pStyle w:val="Heading"/>
        <w:widowControl w:val="0"/>
        <w:spacing w:line="240" w:lineRule="auto"/>
        <w:jc w:val="center"/>
        <w:rPr>
          <w:rFonts w:ascii="Helvetica Neue Thin" w:cs="Helvetica Neue Thin" w:hAnsi="Helvetica Neue Thin" w:eastAsia="Helvetica Neue Thin"/>
          <w:b w:val="0"/>
          <w:bCs w:val="0"/>
        </w:rPr>
      </w:pPr>
    </w:p>
    <w:p>
      <w:pPr>
        <w:pStyle w:val="Body"/>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13. Key architecture risks and mitigations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2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6"/>
                <w:szCs w:val="16"/>
                <w:shd w:val="nil" w:color="auto" w:fill="auto"/>
                <w:rtl w:val="0"/>
                <w:lang w:val="en-US"/>
              </w:rPr>
              <w:t>Risk</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Architecture mitigation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6"/>
                <w:szCs w:val="16"/>
                <w:shd w:val="nil" w:color="auto" w:fill="auto"/>
                <w:rtl w:val="0"/>
                <w:lang w:val="en-US"/>
              </w:rPr>
              <w:t>Validation</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Stage noise reduces speech accuracy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direct command mic, wake/VAD, restricted fast grammar, local model benchmark</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noise/ad-lib corpus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Repeated chorus causes wrong lyric jump</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bounded candidate window, section graph, distance penalty, hysteresis, two-hit distant jump</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adversarial labelled corpus + live hours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AI load affects audio latency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physical separation of DSP; no inference/allocations/locks in audio callback</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max-load loopback p95 &lt;5 ms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POC compute differs from production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hardware abstraction + stable contracts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swap simulator/target adapters without domain changes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iPad interruption/disconnect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source state machine + persistent last committed state + manual fallback</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cable pull, interruption, relaunch tests</w:t>
            </w:r>
          </w:p>
        </w:tc>
      </w:tr>
      <w:tr>
        <w:tblPrEx>
          <w:shd w:val="clear" w:color="auto" w:fill="ced7e7"/>
        </w:tblPrEx>
        <w:trPr>
          <w:trHeight w:val="41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Schema drift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single contracts repo + compatibility tests + versioned migrations</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5"/>
                <w:szCs w:val="15"/>
                <w:shd w:val="nil" w:color="auto" w:fill="auto"/>
                <w:rtl w:val="0"/>
                <w:lang w:val="en-US"/>
              </w:rPr>
              <w:t>CI contract matrix</w:t>
            </w:r>
          </w:p>
        </w:tc>
      </w:tr>
    </w:tbl>
    <w:p>
      <w:pPr>
        <w:pStyle w:val="Heading"/>
        <w:widowControl w:val="0"/>
        <w:spacing w:line="240" w:lineRule="auto"/>
        <w:jc w:val="center"/>
        <w:rPr>
          <w:rFonts w:ascii="Helvetica Neue Thin" w:cs="Helvetica Neue Thin" w:hAnsi="Helvetica Neue Thin" w:eastAsia="Helvetica Neue Thin"/>
          <w:b w:val="0"/>
          <w:bCs w:val="0"/>
        </w:rPr>
      </w:pPr>
    </w:p>
    <w:p>
      <w:pPr>
        <w:pStyle w:val="Body"/>
        <w:rPr>
          <w:rFonts w:ascii="Helvetica Neue Thin" w:cs="Helvetica Neue Thin" w:hAnsi="Helvetica Neue Thin" w:eastAsia="Helvetica Neue Thin"/>
        </w:rPr>
      </w:pP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14. Architecture Definition of Done</w:t>
      </w:r>
    </w:p>
    <w:p>
      <w:pPr>
        <w:pStyle w:val="List Bullet"/>
        <w:numPr>
          <w:ilvl w:val="0"/>
          <w:numId w:val="2"/>
        </w:numPr>
        <w:rPr>
          <w:rFonts w:ascii="Helvetica Neue Thin" w:hAnsi="Helvetica Neue Thin"/>
          <w:lang w:val="en-US"/>
        </w:rPr>
      </w:pPr>
      <w:r>
        <w:rPr>
          <w:rFonts w:ascii="Helvetica Neue Thin" w:hAnsi="Helvetica Neue Thin"/>
          <w:rtl w:val="0"/>
          <w:lang w:val="en-US"/>
        </w:rPr>
        <w:t>Every cross-module message has a versioned schema and at least one golden fixture.</w:t>
      </w:r>
    </w:p>
    <w:p>
      <w:pPr>
        <w:pStyle w:val="List Bullet"/>
        <w:numPr>
          <w:ilvl w:val="0"/>
          <w:numId w:val="2"/>
        </w:numPr>
        <w:rPr>
          <w:rFonts w:ascii="Helvetica Neue Thin" w:hAnsi="Helvetica Neue Thin"/>
          <w:lang w:val="en-US"/>
        </w:rPr>
      </w:pPr>
      <w:r>
        <w:rPr>
          <w:rFonts w:ascii="Helvetica Neue Thin" w:hAnsi="Helvetica Neue Thin"/>
          <w:rtl w:val="0"/>
          <w:lang w:val="en-US"/>
        </w:rPr>
        <w:t>Every probabilistic output is bounded and passes through an explicit deterministic authority before live actuation.</w:t>
      </w:r>
    </w:p>
    <w:p>
      <w:pPr>
        <w:pStyle w:val="List Bullet"/>
        <w:numPr>
          <w:ilvl w:val="0"/>
          <w:numId w:val="2"/>
        </w:numPr>
        <w:rPr>
          <w:rFonts w:ascii="Helvetica Neue Thin" w:hAnsi="Helvetica Neue Thin"/>
          <w:lang w:val="en-US"/>
        </w:rPr>
      </w:pPr>
      <w:r>
        <w:rPr>
          <w:rFonts w:ascii="Helvetica Neue Thin" w:hAnsi="Helvetica Neue Thin"/>
          <w:rtl w:val="0"/>
          <w:lang w:val="en-US"/>
        </w:rPr>
        <w:t>Blackstar audio and physical switching survive AI-host and network failure without audible interruption.</w:t>
      </w:r>
    </w:p>
    <w:p>
      <w:pPr>
        <w:pStyle w:val="List Bullet"/>
        <w:numPr>
          <w:ilvl w:val="0"/>
          <w:numId w:val="2"/>
        </w:numPr>
        <w:rPr>
          <w:rFonts w:ascii="Helvetica Neue Thin" w:hAnsi="Helvetica Neue Thin"/>
          <w:lang w:val="en-US"/>
        </w:rPr>
      </w:pPr>
      <w:r>
        <w:rPr>
          <w:rFonts w:ascii="Helvetica Neue Thin" w:hAnsi="Helvetica Neue Thin"/>
          <w:rtl w:val="0"/>
          <w:lang w:val="en-US"/>
        </w:rPr>
        <w:t>LyricPilot remains useful under low confidence, audio loss and restart; it never blanks the screen because the tracker is uncertain.</w:t>
      </w:r>
    </w:p>
    <w:p>
      <w:pPr>
        <w:pStyle w:val="List Bullet"/>
        <w:numPr>
          <w:ilvl w:val="0"/>
          <w:numId w:val="2"/>
        </w:numPr>
        <w:rPr>
          <w:rFonts w:ascii="Helvetica Neue Thin" w:hAnsi="Helvetica Neue Thin"/>
          <w:lang w:val="en-US"/>
        </w:rPr>
      </w:pPr>
      <w:r>
        <w:rPr>
          <w:rFonts w:ascii="Helvetica Neue Thin" w:hAnsi="Helvetica Neue Thin"/>
          <w:rtl w:val="0"/>
          <w:lang w:val="en-US"/>
        </w:rPr>
        <w:t>Every applied DSP transaction and committed lyric position can be reconstructed from event evidence and versioned assets.</w:t>
      </w:r>
    </w:p>
    <w:p>
      <w:pPr>
        <w:pStyle w:val="List Bullet"/>
        <w:numPr>
          <w:ilvl w:val="0"/>
          <w:numId w:val="2"/>
        </w:numPr>
        <w:rPr>
          <w:rFonts w:ascii="Helvetica Neue Thin" w:hAnsi="Helvetica Neue Thin"/>
          <w:lang w:val="en-US"/>
        </w:rPr>
      </w:pPr>
      <w:r>
        <w:rPr>
          <w:rFonts w:ascii="Helvetica Neue Thin" w:hAnsi="Helvetica Neue Thin"/>
          <w:rtl w:val="0"/>
          <w:lang w:val="en-US"/>
        </w:rPr>
        <w:t>Performance Lock preflight verifies all mandatory local assets and freezes mutable show state.</w:t>
      </w:r>
    </w:p>
    <w:p>
      <w:pPr>
        <w:pStyle w:val="List Bullet"/>
        <w:numPr>
          <w:ilvl w:val="0"/>
          <w:numId w:val="2"/>
        </w:numPr>
        <w:rPr>
          <w:rFonts w:ascii="Helvetica Neue Thin" w:hAnsi="Helvetica Neue Thin"/>
          <w:lang w:val="en-US"/>
        </w:rPr>
      </w:pPr>
      <w:r>
        <w:rPr>
          <w:rFonts w:ascii="Helvetica Neue Thin" w:hAnsi="Helvetica Neue Thin"/>
          <w:rtl w:val="0"/>
          <w:lang w:val="en-US"/>
        </w:rPr>
        <w:t>POC acceptance metrics are generated automatically from repeatable corpora/harnesses rather than subjective demonstration alone.</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en-US"/>
        </w:rPr>
        <w:t>15. Recommended repository layout</w:t>
      </w:r>
    </w:p>
    <w:p>
      <w:pPr>
        <w:pStyle w:val="CodeBlock"/>
        <w:rPr>
          <w:rFonts w:ascii="Helvetica Neue Thin" w:cs="Helvetica Neue Thin" w:hAnsi="Helvetica Neue Thin" w:eastAsia="Helvetica Neue Thin"/>
        </w:rPr>
      </w:pPr>
      <w:r>
        <w:rPr>
          <w:rFonts w:ascii="Helvetica Neue Thin" w:hAnsi="Helvetica Neue Thin"/>
          <w:rtl w:val="0"/>
          <w:lang w:val="en-US"/>
        </w:rPr>
        <w:t>blackstar-performance-platform/</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contracts/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packages/speech/</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packages/intent/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packages/tone-ontology/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packages/tone-compiler/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packages/validator/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packages/dsp-bridge/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packages/performance-domain/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packages/event-store/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packages/event-bus/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simulators/dsp/</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tests/golden-intents/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tests/failure-injection/</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tools/latency-harness/</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LyricPilot/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App/</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Packages/AudioEngine/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Packages/SpeechFeatures/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Packages/PositionCore/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Packages/SongMap/</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Packages/DisplayEngine/</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Packages/CommandRecognizer/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Packages/MIDI/</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Packages/EventLog/</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Packages/EventBusAdapter/</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TestCorpus/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Tests/Unit/</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Tests/Replay/</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Tests/Soak/</w:t>
      </w:r>
    </w:p>
    <w:p>
      <w:pPr>
        <w:pStyle w:val="CodeBlock"/>
        <w:rPr>
          <w:rFonts w:ascii="Helvetica Neue Thin" w:cs="Helvetica Neue Thin" w:hAnsi="Helvetica Neue Thin" w:eastAsia="Helvetica Neue Thin"/>
        </w:rPr>
      </w:pPr>
    </w:p>
    <w:p>
      <w:pPr>
        <w:pStyle w:val="CodeBlock"/>
        <w:rPr>
          <w:rFonts w:ascii="Helvetica Neue Thin" w:cs="Helvetica Neue Thin" w:hAnsi="Helvetica Neue Thin" w:eastAsia="Helvetica Neue Thin"/>
        </w:rPr>
      </w:pPr>
      <w:r>
        <w:rPr>
          <w:rFonts w:ascii="Helvetica Neue Thin" w:hAnsi="Helvetica Neue Thin"/>
          <w:rtl w:val="0"/>
          <w:lang w:val="en-US"/>
        </w:rPr>
        <w:t>performance-contracts/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json-schema/</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protobuf/</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fixtures/</w:t>
      </w:r>
    </w:p>
    <w:p>
      <w:pPr>
        <w:pStyle w:val="CodeBlock"/>
        <w:rPr>
          <w:rFonts w:ascii="Helvetica Neue Thin" w:cs="Helvetica Neue Thin" w:hAnsi="Helvetica Neue Thin" w:eastAsia="Helvetica Neue Thin"/>
        </w:rPr>
      </w:pPr>
      <w:r>
        <w:rPr>
          <w:rFonts w:ascii="Helvetica Neue Thin" w:hAnsi="Helvetica Neue Thin"/>
          <w:rtl w:val="0"/>
          <w:lang w:val="en-US"/>
        </w:rPr>
        <w:t xml:space="preserve">  compatibility-tests/</w:t>
      </w:r>
    </w:p>
    <w:p>
      <w:pPr>
        <w:pStyle w:val="Heading"/>
        <w:rPr>
          <w:rFonts w:ascii="Helvetica Neue Thin" w:cs="Helvetica Neue Thin" w:hAnsi="Helvetica Neue Thin" w:eastAsia="Helvetica Neue Thin"/>
          <w:b w:val="0"/>
          <w:bCs w:val="0"/>
        </w:rPr>
      </w:pPr>
      <w:r>
        <w:rPr>
          <w:rFonts w:ascii="Helvetica Neue Thin" w:hAnsi="Helvetica Neue Thin"/>
          <w:b w:val="0"/>
          <w:bCs w:val="0"/>
          <w:rtl w:val="0"/>
          <w:lang w:val="da-DK"/>
        </w:rPr>
        <w:t>Appendix A. Source alignment</w:t>
      </w:r>
    </w:p>
    <w:p>
      <w:pPr>
        <w:pStyle w:val="Body"/>
      </w:pPr>
      <w:r>
        <w:rPr>
          <w:rFonts w:ascii="Helvetica Neue Thin" w:hAnsi="Helvetica Neue Thin"/>
          <w:rtl w:val="0"/>
          <w:lang w:val="en-US"/>
        </w:rPr>
        <w:t>This plan is an engineering expansion of the uploaded Blackstar PID. It preserves the PID's explicit decisions: two independently gateable products; local-first live operation; deterministic safety boundaries; SQLite for the Blackstar POC event/performance store; native Swift/SwiftUI modularity for LyricPilot; a model-agnostic intent API; constrained Song Map position tracking; and an optional shared Performance Event Bus.</w:t>
      </w:r>
    </w:p>
    <w:sectPr>
      <w:headerReference w:type="default" r:id="rId13"/>
      <w:footerReference w:type="default" r:id="rId14"/>
      <w:pgSz w:w="12240" w:h="15840" w:orient="portrait"/>
      <w:pgMar w:top="936" w:right="1008" w:bottom="936"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Aptos Display">
    <w:charset w:val="00"/>
    <w:family w:val="roman"/>
    <w:pitch w:val="default"/>
  </w:font>
  <w:font w:name="Helvetica Neue Thin">
    <w:charset w:val="00"/>
    <w:family w:val="roman"/>
    <w:pitch w:val="default"/>
  </w:font>
  <w:font w:name="Cambria">
    <w:charset w:val="00"/>
    <w:family w:val="roman"/>
    <w:pitch w:val="default"/>
  </w:font>
  <w:font w:name="Liberation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outline w:val="0"/>
        <w:color w:val="787878"/>
        <w:sz w:val="14"/>
        <w:szCs w:val="14"/>
        <w:u w:color="787878"/>
        <w:rtl w:val="0"/>
        <w:lang w:val="en-US"/>
        <w14:textFill>
          <w14:solidFill>
            <w14:srgbClr w14:val="787878"/>
          </w14:solidFill>
        </w14:textFill>
      </w:rPr>
      <w:t xml:space="preserve">Engineering architecture baseline </w:t>
    </w:r>
    <w:r>
      <w:rPr>
        <w:outline w:val="0"/>
        <w:color w:val="787878"/>
        <w:sz w:val="14"/>
        <w:szCs w:val="14"/>
        <w:u w:color="787878"/>
        <w:rtl w:val="0"/>
        <w:lang w:val="en-US"/>
        <w14:textFill>
          <w14:solidFill>
            <w14:srgbClr w14:val="787878"/>
          </w14:solidFill>
        </w14:textFill>
      </w:rPr>
      <w:t xml:space="preserve">• </w:t>
    </w:r>
    <w:r>
      <w:rPr>
        <w:outline w:val="0"/>
        <w:color w:val="787878"/>
        <w:sz w:val="14"/>
        <w:szCs w:val="14"/>
        <w:u w:color="787878"/>
        <w:rtl w:val="0"/>
        <w:lang w:val="en-US"/>
        <w14:textFill>
          <w14:solidFill>
            <w14:srgbClr w14:val="787878"/>
          </w14:solidFill>
        </w14:textFill>
      </w:rPr>
      <w:t>30 August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outline w:val="0"/>
        <w:color w:val="646464"/>
        <w:sz w:val="14"/>
        <w:szCs w:val="14"/>
        <w:u w:color="646464"/>
        <w:rtl w:val="0"/>
        <w:lang w:val="en-US"/>
        <w14:textFill>
          <w14:solidFill>
            <w14:srgbClr w14:val="646464"/>
          </w14:solidFill>
        </w14:textFill>
      </w:rPr>
      <w:t xml:space="preserve">BLACKSTAR AI + LYRICPILOT </w:t>
    </w:r>
    <w:r>
      <w:rPr>
        <w:outline w:val="0"/>
        <w:color w:val="646464"/>
        <w:sz w:val="14"/>
        <w:szCs w:val="14"/>
        <w:u w:color="646464"/>
        <w:rtl w:val="0"/>
        <w:lang w:val="en-US"/>
        <w14:textFill>
          <w14:solidFill>
            <w14:srgbClr w14:val="646464"/>
          </w14:solidFill>
        </w14:textFill>
      </w:rPr>
      <w:t xml:space="preserve">— </w:t>
    </w:r>
    <w:r>
      <w:rPr>
        <w:outline w:val="0"/>
        <w:color w:val="646464"/>
        <w:sz w:val="14"/>
        <w:szCs w:val="14"/>
        <w:u w:color="646464"/>
        <w:rtl w:val="0"/>
        <w:lang w:val="en-US"/>
        <w14:textFill>
          <w14:solidFill>
            <w14:srgbClr w14:val="646464"/>
          </w14:solidFill>
        </w14:textFill>
      </w:rPr>
      <w:t>Technical Architecture Plan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Aptos Display" w:cs="Aptos Display" w:hAnsi="Aptos Display" w:eastAsia="Aptos Display"/>
      <w:b w:val="1"/>
      <w:bCs w:val="1"/>
      <w:i w:val="0"/>
      <w:iCs w:val="0"/>
      <w:caps w:val="0"/>
      <w:smallCaps w:val="0"/>
      <w:strike w:val="0"/>
      <w:dstrike w:val="0"/>
      <w:outline w:val="0"/>
      <w:color w:val="17365d"/>
      <w:spacing w:val="5"/>
      <w:kern w:val="28"/>
      <w:position w:val="0"/>
      <w:sz w:val="56"/>
      <w:szCs w:val="56"/>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365f91"/>
      <w:spacing w:val="0"/>
      <w:kern w:val="0"/>
      <w:position w:val="0"/>
      <w:sz w:val="36"/>
      <w:szCs w:val="36"/>
      <w:u w:val="none" w:color="365f91"/>
      <w:shd w:val="nil" w:color="auto" w:fill="auto"/>
      <w:vertAlign w:val="baseline"/>
      <w:lang w:val="en-US"/>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CodeBlock">
    <w:name w:val="CodeBlock"/>
    <w:next w:val="CodeBlock"/>
    <w:pPr>
      <w:keepNext w:val="0"/>
      <w:keepLines w:val="0"/>
      <w:pageBreakBefore w:val="0"/>
      <w:widowControl w:val="1"/>
      <w:shd w:val="clear" w:color="auto" w:fill="auto"/>
      <w:suppressAutoHyphens w:val="0"/>
      <w:bidi w:val="0"/>
      <w:spacing w:before="0" w:after="0" w:line="276" w:lineRule="auto"/>
      <w:ind w:left="216" w:right="0" w:firstLine="0"/>
      <w:jc w:val="left"/>
      <w:outlineLvl w:val="9"/>
    </w:pPr>
    <w:rPr>
      <w:rFonts w:ascii="Liberation Mono" w:cs="Liberation Mono" w:hAnsi="Liberation Mono" w:eastAsia="Liberation Mono"/>
      <w:b w:val="0"/>
      <w:bCs w:val="0"/>
      <w:i w:val="0"/>
      <w:iCs w:val="0"/>
      <w:caps w:val="0"/>
      <w:smallCaps w:val="0"/>
      <w:strike w:val="0"/>
      <w:dstrike w:val="0"/>
      <w:outline w:val="0"/>
      <w:color w:val="000000"/>
      <w:spacing w:val="0"/>
      <w:kern w:val="0"/>
      <w:position w:val="0"/>
      <w:sz w:val="14"/>
      <w:szCs w:val="14"/>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