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587F1D" w:rsidP="274D307B" w:rsidRDefault="52587F1D" w14:paraId="1AC8EEAC" w14:textId="4A4AAB96">
      <w:pPr>
        <w:pStyle w:val="Normal"/>
      </w:pPr>
      <w:r w:rsidR="52587F1D">
        <w:rPr/>
        <w:t xml:space="preserve">Site visitado : </w:t>
      </w:r>
      <w:hyperlink r:id="Rfa37b980b15742c0">
        <w:r w:rsidRPr="274D307B" w:rsidR="52587F1D">
          <w:rPr>
            <w:rStyle w:val="Hyperlink"/>
          </w:rPr>
          <w:t>https://www.galaxpay.com.br/post/10-melhores-sistemas-para-estacionamentos/134/</w:t>
        </w:r>
      </w:hyperlink>
    </w:p>
    <w:p w:rsidR="52587F1D" w:rsidP="274D307B" w:rsidRDefault="52587F1D" w14:paraId="7CEFF549" w14:textId="0CF1BF0E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</w:pPr>
      <w:r w:rsidRPr="274D307B" w:rsidR="52587F1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 xml:space="preserve">1 – </w:t>
      </w:r>
      <w:r w:rsidRPr="274D307B" w:rsidR="52587F1D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>ABCPARK</w:t>
      </w:r>
    </w:p>
    <w:p w:rsidR="52587F1D" w:rsidP="274D307B" w:rsidRDefault="52587F1D" w14:paraId="429F6EE6" w14:textId="22F40DFF">
      <w:pPr>
        <w:pStyle w:val="Normal"/>
        <w:ind w:left="360"/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Esse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software oferece diversas soluções, como por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exemplo:</w:t>
      </w:r>
    </w:p>
    <w:p w:rsidR="52587F1D" w:rsidP="274D307B" w:rsidRDefault="52587F1D" w14:paraId="710D5F6E" w14:textId="1FFB19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Controle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de rotativos/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horistas;</w:t>
      </w:r>
    </w:p>
    <w:p w:rsidR="52587F1D" w:rsidP="274D307B" w:rsidRDefault="52587F1D" w14:paraId="798FC996" w14:textId="104C40F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Cadastro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com controle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personalizado;</w:t>
      </w:r>
    </w:p>
    <w:p w:rsidR="52587F1D" w:rsidP="274D307B" w:rsidRDefault="52587F1D" w14:paraId="33516B39" w14:textId="42B121B1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Extremamente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flexível, permitindo convênios e até condições especiais de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preço;</w:t>
      </w:r>
    </w:p>
    <w:p w:rsidR="52587F1D" w:rsidP="274D307B" w:rsidRDefault="52587F1D" w14:paraId="605A132E" w14:textId="025F9C55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Diferentes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níveis de permissão de uso, dando maior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segurança;</w:t>
      </w:r>
    </w:p>
    <w:p w:rsidR="52587F1D" w:rsidP="274D307B" w:rsidRDefault="52587F1D" w14:paraId="160149D4" w14:textId="692CCEB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Impressão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de cupons de entrada e saída com código de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barras;</w:t>
      </w:r>
    </w:p>
    <w:p w:rsidR="52587F1D" w:rsidP="274D307B" w:rsidRDefault="52587F1D" w14:paraId="3C51F426" w14:textId="23EAAE6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Gestão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simples e eficiente do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caixa;</w:t>
      </w:r>
    </w:p>
    <w:p w:rsidR="52587F1D" w:rsidP="274D307B" w:rsidRDefault="52587F1D" w14:paraId="27AD851A" w14:textId="51DDF92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Relatórios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</w:t>
      </w: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gerenciais;</w:t>
      </w:r>
    </w:p>
    <w:p w:rsidR="52587F1D" w:rsidP="274D307B" w:rsidRDefault="52587F1D" w14:paraId="01DFD13D" w14:textId="5945EBEE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274D307B" w:rsidR="52587F1D">
        <w:rPr>
          <w:rFonts w:ascii="Calibri" w:hAnsi="Calibri" w:eastAsia="Calibri" w:cs="Calibri"/>
          <w:noProof w:val="0"/>
          <w:sz w:val="27"/>
          <w:szCs w:val="27"/>
          <w:lang w:val="pt-BR"/>
        </w:rPr>
        <w:t>Backup e cópia de segurança dos dados.</w:t>
      </w:r>
    </w:p>
    <w:p w:rsidR="2A7C4499" w:rsidP="274D307B" w:rsidRDefault="2A7C4499" w14:paraId="33EB4FDD" w14:textId="28903C7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pt-BR"/>
        </w:rPr>
      </w:pPr>
      <w:r w:rsidRPr="274D307B" w:rsidR="2A7C4499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Site visitado: </w:t>
      </w:r>
      <w:hyperlink r:id="Ree9900556e564333">
        <w:r w:rsidRPr="274D307B" w:rsidR="2A7C4499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pt-BR"/>
          </w:rPr>
          <w:t>https://www.galaxpay.com.br/post/10-melhores-sistemas-para-estacionamentos/134/</w:t>
        </w:r>
      </w:hyperlink>
    </w:p>
    <w:p w:rsidR="2A7C4499" w:rsidP="274D307B" w:rsidRDefault="2A7C4499" w14:paraId="4B13B27B" w14:textId="1EA5D98A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</w:pPr>
      <w:r w:rsidRPr="274D307B" w:rsidR="2A7C4499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     </w:t>
      </w:r>
      <w:r w:rsidRPr="274D307B" w:rsidR="2A7C449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 xml:space="preserve">2 – </w:t>
      </w:r>
      <w:proofErr w:type="spellStart"/>
      <w:r w:rsidRPr="274D307B" w:rsidR="2A7C449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>Easy</w:t>
      </w:r>
      <w:proofErr w:type="spellEnd"/>
      <w:r w:rsidRPr="274D307B" w:rsidR="2A7C449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 xml:space="preserve"> </w:t>
      </w:r>
      <w:r w:rsidRPr="274D307B" w:rsidR="50E2C12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>P</w:t>
      </w:r>
      <w:r w:rsidRPr="274D307B" w:rsidR="2A7C449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pt-BR"/>
        </w:rPr>
        <w:t>ark</w:t>
      </w:r>
    </w:p>
    <w:p w:rsidR="2A7C4499" w:rsidP="274D307B" w:rsidRDefault="2A7C4499" w14:paraId="130E4A09" w14:textId="2C9BDE9B">
      <w:pPr>
        <w:ind w:firstLine="708"/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 xml:space="preserve">O </w:t>
      </w:r>
      <w:proofErr w:type="spellStart"/>
      <w:r w:rsidRPr="274D307B" w:rsidR="2A7C449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7"/>
          <w:szCs w:val="27"/>
          <w:lang w:val="pt-BR"/>
        </w:rPr>
        <w:t>Easy</w:t>
      </w:r>
      <w:proofErr w:type="spellEnd"/>
      <w:r w:rsidRPr="274D307B" w:rsidR="2A7C449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7"/>
          <w:szCs w:val="27"/>
          <w:lang w:val="pt-BR"/>
        </w:rPr>
        <w:t xml:space="preserve"> Park</w:t>
      </w: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 xml:space="preserve"> é um sistema online para estacionamentos que possui diversas funcionalidades. Conheça algumas delas:</w:t>
      </w:r>
    </w:p>
    <w:p w:rsidR="2A7C4499" w:rsidP="274D307B" w:rsidRDefault="2A7C4499" w14:paraId="04ACD063" w14:textId="53EA6B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de entrada e saída dos veículos;</w:t>
      </w:r>
    </w:p>
    <w:p w:rsidR="2A7C4499" w:rsidP="274D307B" w:rsidRDefault="2A7C4499" w14:paraId="4DB5C34D" w14:textId="00358E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É possível conquistar mais clientes através de um aplicativo que mostra as vagas disponíveis;</w:t>
      </w:r>
    </w:p>
    <w:p w:rsidR="2A7C4499" w:rsidP="274D307B" w:rsidRDefault="2A7C4499" w14:paraId="68357435" w14:textId="62A42A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do preço por tipos de veículos e horários;</w:t>
      </w:r>
    </w:p>
    <w:p w:rsidR="2A7C4499" w:rsidP="274D307B" w:rsidRDefault="2A7C4499" w14:paraId="54B69802" w14:textId="4DB1758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Abertura e fechamento do caixa;</w:t>
      </w:r>
    </w:p>
    <w:p w:rsidR="2A7C4499" w:rsidP="274D307B" w:rsidRDefault="2A7C4499" w14:paraId="07A96E10" w14:textId="133096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Permite a ativação de vouchers e</w:t>
      </w:r>
      <w:r w:rsidRPr="274D307B" w:rsidR="45D2AFED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 xml:space="preserve"> </w:t>
      </w: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cupons de desconto;</w:t>
      </w:r>
    </w:p>
    <w:p w:rsidR="2A7C4499" w:rsidP="274D307B" w:rsidRDefault="2A7C4499" w14:paraId="6C71D845" w14:textId="373036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274D307B" w:rsidR="2A7C4499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Cadastro de avarias para provar que o cliente já estava com elas no carro antes de entrar no estacionamento.</w:t>
      </w:r>
    </w:p>
    <w:p w:rsidR="274D307B" w:rsidP="274D307B" w:rsidRDefault="274D307B" w14:paraId="67644EBD" w14:textId="3D25876C">
      <w:pPr>
        <w:pStyle w:val="Normal"/>
        <w:ind w:firstLine="708"/>
      </w:pPr>
    </w:p>
    <w:p w:rsidR="2BE15DBC" w:rsidP="274D307B" w:rsidRDefault="2BE15DBC" w14:paraId="68C753D0" w14:textId="547F9C57">
      <w:pPr>
        <w:pStyle w:val="Normal"/>
        <w:ind w:firstLine="708"/>
      </w:pPr>
      <w:r w:rsidR="2BE15DBC">
        <w:rPr/>
        <w:t xml:space="preserve">Site visitado: </w:t>
      </w:r>
      <w:hyperlink r:id="R5ec2d15dd08d4e57">
        <w:r w:rsidRPr="274D307B" w:rsidR="2BE15DBC">
          <w:rPr>
            <w:rStyle w:val="Hyperlink"/>
          </w:rPr>
          <w:t>https://blog.vindi.com.br/sistema-para-estacionamento/</w:t>
        </w:r>
      </w:hyperlink>
    </w:p>
    <w:p w:rsidR="2BE15DBC" w:rsidP="274D307B" w:rsidRDefault="2BE15DBC" w14:paraId="4842065B" w14:textId="795EA03D">
      <w:pPr>
        <w:pStyle w:val="Normal"/>
        <w:ind w:firstLine="708"/>
        <w:rPr>
          <w:b w:val="1"/>
          <w:bCs w:val="1"/>
          <w:sz w:val="24"/>
          <w:szCs w:val="24"/>
        </w:rPr>
      </w:pPr>
      <w:r w:rsidRPr="274D307B" w:rsidR="2BE15DBC">
        <w:rPr>
          <w:b w:val="1"/>
          <w:bCs w:val="1"/>
          <w:sz w:val="24"/>
          <w:szCs w:val="24"/>
        </w:rPr>
        <w:t>3 – Jump Park</w:t>
      </w:r>
    </w:p>
    <w:p w:rsidR="2BE15DBC" w:rsidP="274D307B" w:rsidRDefault="2BE15DBC" w14:paraId="63968ADD" w14:textId="17849BA1">
      <w:pPr>
        <w:ind w:firstLine="708"/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Com o Jump Park, você terá acesso a funcionalidades como:</w:t>
      </w:r>
    </w:p>
    <w:p w:rsidR="2BE15DBC" w:rsidP="274D307B" w:rsidRDefault="2BE15DBC" w14:paraId="7DAAFA73" w14:textId="4B30451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Redução dos custos operacionais;</w:t>
      </w:r>
    </w:p>
    <w:p w:rsidR="2BE15DBC" w:rsidP="274D307B" w:rsidRDefault="2BE15DBC" w14:paraId="0EB72ECC" w14:textId="2C6D6FD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Envio de recibo por e-mail;</w:t>
      </w:r>
    </w:p>
    <w:p w:rsidR="2BE15DBC" w:rsidP="274D307B" w:rsidRDefault="2BE15DBC" w14:paraId="77F31C89" w14:textId="0878AA1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Otimização no tempo de atendimento;</w:t>
      </w:r>
    </w:p>
    <w:p w:rsidR="2BE15DBC" w:rsidP="274D307B" w:rsidRDefault="2BE15DBC" w14:paraId="3735C175" w14:textId="0BDA856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Atualizações e melhorias no sistema;</w:t>
      </w:r>
    </w:p>
    <w:p w:rsidR="2BE15DBC" w:rsidP="274D307B" w:rsidRDefault="2BE15DBC" w14:paraId="7E20ED7B" w14:textId="23ED343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Aplicativo com modo offline.</w:t>
      </w:r>
    </w:p>
    <w:p w:rsidR="2BE15DBC" w:rsidP="274D307B" w:rsidRDefault="2BE15DBC" w14:paraId="7746FF5B" w14:textId="09616C27">
      <w:pPr>
        <w:ind w:left="708"/>
      </w:pPr>
      <w:r w:rsidRPr="274D307B" w:rsidR="2BE15DBC">
        <w:rPr>
          <w:rFonts w:ascii="Calibri" w:hAnsi="Calibri" w:eastAsia="Calibri" w:cs="Calibri"/>
          <w:noProof w:val="0"/>
          <w:sz w:val="28"/>
          <w:szCs w:val="28"/>
          <w:lang w:val="pt-BR"/>
        </w:rPr>
        <w:t>Além disso, o Jump Park também conta com algumas das funcionalidades básicas, semelhante aos demais softwares (gerenciamento online, gestão RPS e de mensalistas e convênios).</w:t>
      </w:r>
    </w:p>
    <w:p w:rsidR="274D307B" w:rsidP="274D307B" w:rsidRDefault="274D307B" w14:paraId="3C2CFBDC" w14:textId="31DFE6B0">
      <w:pPr>
        <w:pStyle w:val="Normal"/>
        <w:ind w:left="708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C582A1"/>
  <w15:docId w15:val="{2920b45b-0705-4d14-8b37-c9c7c51615dd}"/>
  <w:rsids>
    <w:rsidRoot w:val="41C582A1"/>
    <w:rsid w:val="0F781B73"/>
    <w:rsid w:val="193F62A0"/>
    <w:rsid w:val="274D307B"/>
    <w:rsid w:val="2A7C4499"/>
    <w:rsid w:val="2BE15DBC"/>
    <w:rsid w:val="37F94346"/>
    <w:rsid w:val="4187D606"/>
    <w:rsid w:val="41C582A1"/>
    <w:rsid w:val="45D2AFED"/>
    <w:rsid w:val="460DBCAE"/>
    <w:rsid w:val="50E2C12E"/>
    <w:rsid w:val="52587F1D"/>
    <w:rsid w:val="52828747"/>
    <w:rsid w:val="655EB574"/>
    <w:rsid w:val="73A23B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alaxpay.com.br/post/10-melhores-sistemas-para-estacionamentos/134/" TargetMode="External" Id="Rfa37b980b15742c0" /><Relationship Type="http://schemas.openxmlformats.org/officeDocument/2006/relationships/hyperlink" Target="https://www.galaxpay.com.br/post/10-melhores-sistemas-para-estacionamentos/134/" TargetMode="External" Id="Ree9900556e564333" /><Relationship Type="http://schemas.openxmlformats.org/officeDocument/2006/relationships/hyperlink" Target="https://blog.vindi.com.br/sistema-para-estacionamento/" TargetMode="External" Id="R5ec2d15dd08d4e57" /><Relationship Type="http://schemas.openxmlformats.org/officeDocument/2006/relationships/numbering" Target="/word/numbering.xml" Id="R606ba54105bb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2020-03-31T12:40:42.5170488Z</dcterms:created>
  <dcterms:modified xsi:type="dcterms:W3CDTF">2020-03-31T12:51:35.7651691Z</dcterms:modified>
  <dc:creator>Daniel Tan</dc:creator>
  <lastModifiedBy>Daniel Tan</lastModifiedBy>
</coreProperties>
</file>