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0147" w14:textId="23FB4461" w:rsidR="004E280E" w:rsidRDefault="004E280E" w:rsidP="00BC2BFF">
      <w:pPr>
        <w:pStyle w:val="Style1"/>
        <w:numPr>
          <w:ilvl w:val="0"/>
          <w:numId w:val="0"/>
        </w:numPr>
        <w:ind w:left="720"/>
        <w:jc w:val="center"/>
        <w:rPr>
          <w:rFonts w:ascii="Arial" w:hAnsi="Arial" w:cs="Arial"/>
        </w:rPr>
      </w:pPr>
      <w:bookmarkStart w:id="0" w:name="_Toc111770462"/>
      <w:r w:rsidRPr="00E81423">
        <w:rPr>
          <w:rFonts w:ascii="Arial" w:hAnsi="Arial" w:cs="Arial"/>
        </w:rPr>
        <w:t>Analysis of FIFA 23 Dataset</w:t>
      </w:r>
    </w:p>
    <w:p w14:paraId="6B56CCC6" w14:textId="77777777" w:rsidR="0079274C" w:rsidRDefault="0079274C" w:rsidP="004E280E">
      <w:pPr>
        <w:pStyle w:val="Style1"/>
        <w:numPr>
          <w:ilvl w:val="0"/>
          <w:numId w:val="0"/>
        </w:numPr>
        <w:ind w:left="720"/>
        <w:rPr>
          <w:rFonts w:ascii="Arial" w:hAnsi="Arial" w:cs="Arial"/>
        </w:rPr>
      </w:pPr>
    </w:p>
    <w:p w14:paraId="6434BC68" w14:textId="77777777" w:rsidR="0079274C" w:rsidRPr="0079274C" w:rsidRDefault="0079274C" w:rsidP="0079274C">
      <w:pPr>
        <w:pStyle w:val="Style1"/>
        <w:rPr>
          <w:rFonts w:ascii="Arial" w:hAnsi="Arial" w:cs="Arial"/>
        </w:rPr>
      </w:pPr>
      <w:r w:rsidRPr="0079274C">
        <w:rPr>
          <w:rFonts w:ascii="Arial" w:hAnsi="Arial" w:cs="Arial"/>
        </w:rPr>
        <w:t>Introduction:</w:t>
      </w:r>
    </w:p>
    <w:p w14:paraId="5D754256" w14:textId="562CC549" w:rsidR="0079274C" w:rsidRPr="0079274C" w:rsidRDefault="0079274C" w:rsidP="0079274C">
      <w:pPr>
        <w:pStyle w:val="Style1"/>
        <w:numPr>
          <w:ilvl w:val="0"/>
          <w:numId w:val="0"/>
        </w:numPr>
        <w:ind w:left="720"/>
        <w:jc w:val="both"/>
        <w:rPr>
          <w:rFonts w:ascii="Arial" w:hAnsi="Arial" w:cs="Arial"/>
          <w:b w:val="0"/>
          <w:bCs w:val="0"/>
        </w:rPr>
      </w:pPr>
      <w:r w:rsidRPr="0079274C">
        <w:rPr>
          <w:rFonts w:ascii="Arial" w:hAnsi="Arial" w:cs="Arial"/>
          <w:b w:val="0"/>
          <w:bCs w:val="0"/>
        </w:rPr>
        <w:t>The FIFA 23 dataset provides comprehensive information on players, clubs, nationalities, and various attributes related to player performance. This report aims to present the key findings and their implications for team selection, player scouting, and identifying areas for improvement within a team. The analysis is based on the FIFA 23 dataset, which includes player information, club information, nationality and national team information, and a wide range of attributes.</w:t>
      </w:r>
    </w:p>
    <w:p w14:paraId="028E3FB8" w14:textId="77777777" w:rsidR="004E280E" w:rsidRPr="00E81423" w:rsidRDefault="004E280E" w:rsidP="0079274C">
      <w:pPr>
        <w:pStyle w:val="Style1"/>
        <w:numPr>
          <w:ilvl w:val="0"/>
          <w:numId w:val="0"/>
        </w:numPr>
        <w:ind w:left="720"/>
        <w:jc w:val="both"/>
        <w:rPr>
          <w:rFonts w:ascii="Arial" w:hAnsi="Arial" w:cs="Arial"/>
        </w:rPr>
      </w:pPr>
    </w:p>
    <w:p w14:paraId="40111743" w14:textId="7E556797" w:rsidR="004E280E" w:rsidRPr="0079274C" w:rsidRDefault="004C7FE8" w:rsidP="004C7FE8">
      <w:pPr>
        <w:pStyle w:val="Style2"/>
        <w:ind w:hanging="11"/>
        <w:rPr>
          <w:rFonts w:ascii="Arial" w:hAnsi="Arial" w:cs="Arial"/>
        </w:rPr>
      </w:pPr>
      <w:r>
        <w:rPr>
          <w:rFonts w:ascii="Arial" w:hAnsi="Arial" w:cs="Arial"/>
        </w:rPr>
        <w:t xml:space="preserve">  </w:t>
      </w:r>
      <w:r w:rsidR="004E280E" w:rsidRPr="0079274C">
        <w:rPr>
          <w:rFonts w:ascii="Arial" w:hAnsi="Arial" w:cs="Arial"/>
        </w:rPr>
        <w:t>Problem, Goals and Audiences</w:t>
      </w:r>
      <w:bookmarkEnd w:id="0"/>
      <w:r w:rsidR="004E280E" w:rsidRPr="0079274C">
        <w:rPr>
          <w:rFonts w:ascii="Arial" w:hAnsi="Arial" w:cs="Arial"/>
        </w:rPr>
        <w:t xml:space="preserve"> </w:t>
      </w:r>
    </w:p>
    <w:p w14:paraId="46BE76CB" w14:textId="3C98D919" w:rsidR="004E280E" w:rsidRPr="0079274C" w:rsidRDefault="004E280E" w:rsidP="004E280E">
      <w:pPr>
        <w:pStyle w:val="Style1"/>
        <w:numPr>
          <w:ilvl w:val="0"/>
          <w:numId w:val="2"/>
        </w:numPr>
        <w:rPr>
          <w:rFonts w:ascii="Arial" w:hAnsi="Arial" w:cs="Arial"/>
          <w:b w:val="0"/>
          <w:bCs w:val="0"/>
        </w:rPr>
      </w:pPr>
      <w:r w:rsidRPr="0079274C">
        <w:rPr>
          <w:rFonts w:ascii="Arial" w:hAnsi="Arial" w:cs="Arial"/>
          <w:b w:val="0"/>
          <w:bCs w:val="0"/>
        </w:rPr>
        <w:t xml:space="preserve">Understanding player performance and attribute relationships using the FIFA 23 dataset. </w:t>
      </w:r>
    </w:p>
    <w:p w14:paraId="585420CB" w14:textId="700FFC39" w:rsidR="004E280E" w:rsidRPr="0079274C" w:rsidRDefault="004E280E" w:rsidP="004E280E">
      <w:pPr>
        <w:pStyle w:val="Style1"/>
        <w:numPr>
          <w:ilvl w:val="0"/>
          <w:numId w:val="2"/>
        </w:numPr>
        <w:rPr>
          <w:rFonts w:ascii="Arial" w:hAnsi="Arial" w:cs="Arial"/>
          <w:b w:val="0"/>
          <w:bCs w:val="0"/>
        </w:rPr>
      </w:pPr>
      <w:r w:rsidRPr="0079274C">
        <w:rPr>
          <w:rFonts w:ascii="Arial" w:hAnsi="Arial" w:cs="Arial"/>
          <w:b w:val="0"/>
          <w:bCs w:val="0"/>
        </w:rPr>
        <w:t>Highlight the data-driven insights to make informed decisions in team selection and player recruitment.</w:t>
      </w:r>
      <w:r w:rsidR="000E259D" w:rsidRPr="0079274C">
        <w:rPr>
          <w:rFonts w:ascii="Arial" w:hAnsi="Arial" w:cs="Arial"/>
          <w:b w:val="0"/>
          <w:bCs w:val="0"/>
        </w:rPr>
        <w:t xml:space="preserve"> </w:t>
      </w:r>
    </w:p>
    <w:p w14:paraId="2D56B8E2" w14:textId="77777777" w:rsidR="000E259D" w:rsidRPr="0079274C" w:rsidRDefault="000E259D" w:rsidP="000E259D">
      <w:pPr>
        <w:pStyle w:val="Style1"/>
        <w:numPr>
          <w:ilvl w:val="0"/>
          <w:numId w:val="0"/>
        </w:numPr>
        <w:ind w:left="1440"/>
        <w:rPr>
          <w:rFonts w:ascii="Arial" w:hAnsi="Arial" w:cs="Arial"/>
          <w:b w:val="0"/>
          <w:bCs w:val="0"/>
        </w:rPr>
      </w:pPr>
    </w:p>
    <w:p w14:paraId="7F53ABAE" w14:textId="66D7BB7A" w:rsidR="000E259D" w:rsidRPr="0079274C" w:rsidRDefault="000E259D" w:rsidP="0079274C">
      <w:pPr>
        <w:pStyle w:val="Style2"/>
        <w:tabs>
          <w:tab w:val="num" w:pos="360"/>
        </w:tabs>
        <w:ind w:firstLine="0"/>
        <w:rPr>
          <w:rFonts w:ascii="Arial" w:hAnsi="Arial" w:cs="Arial"/>
        </w:rPr>
      </w:pPr>
      <w:r w:rsidRPr="0079274C">
        <w:rPr>
          <w:rFonts w:ascii="Arial" w:hAnsi="Arial" w:cs="Arial"/>
        </w:rPr>
        <w:t xml:space="preserve">Goals: </w:t>
      </w:r>
    </w:p>
    <w:p w14:paraId="4C625A5A" w14:textId="09182BC4" w:rsidR="000E259D" w:rsidRPr="00E81423" w:rsidRDefault="000E259D" w:rsidP="000E259D">
      <w:pPr>
        <w:pStyle w:val="Style1"/>
        <w:numPr>
          <w:ilvl w:val="0"/>
          <w:numId w:val="6"/>
        </w:numPr>
        <w:rPr>
          <w:rFonts w:ascii="Arial" w:hAnsi="Arial" w:cs="Arial"/>
          <w:b w:val="0"/>
          <w:bCs w:val="0"/>
        </w:rPr>
      </w:pPr>
      <w:r w:rsidRPr="00E81423">
        <w:rPr>
          <w:rFonts w:ascii="Arial" w:hAnsi="Arial" w:cs="Arial"/>
          <w:b w:val="0"/>
          <w:bCs w:val="0"/>
        </w:rPr>
        <w:t>To gain valuable insights from the FIFA 23 dataset for team selection, player scouting, and identifying areas for improvement.</w:t>
      </w:r>
    </w:p>
    <w:p w14:paraId="3FF77991" w14:textId="26017583" w:rsidR="00293DE6" w:rsidRPr="00E81423" w:rsidRDefault="000E259D" w:rsidP="0079274C">
      <w:pPr>
        <w:ind w:left="709"/>
        <w:jc w:val="both"/>
        <w:rPr>
          <w:rFonts w:ascii="Arial" w:eastAsiaTheme="minorEastAsia" w:hAnsi="Arial" w:cs="Arial"/>
          <w:kern w:val="0"/>
          <w:sz w:val="24"/>
          <w:szCs w:val="24"/>
          <w:lang w:eastAsia="zh-CN"/>
          <w14:ligatures w14:val="none"/>
        </w:rPr>
      </w:pPr>
      <w:r w:rsidRPr="00E81423">
        <w:rPr>
          <w:rFonts w:ascii="Arial" w:eastAsiaTheme="minorEastAsia" w:hAnsi="Arial" w:cs="Arial"/>
          <w:kern w:val="0"/>
          <w:sz w:val="24"/>
          <w:szCs w:val="24"/>
          <w:lang w:eastAsia="zh-CN"/>
          <w14:ligatures w14:val="none"/>
        </w:rPr>
        <w:t xml:space="preserve">The analysis was carried out in the part of the Immersive Data Analytics Certificate Programme. The intended audience is both technical and non-technical. This report is supplemented with </w:t>
      </w:r>
      <w:r w:rsidR="0079274C" w:rsidRPr="00E81423">
        <w:rPr>
          <w:rFonts w:ascii="Arial" w:eastAsiaTheme="minorEastAsia" w:hAnsi="Arial" w:cs="Arial"/>
          <w:kern w:val="0"/>
          <w:sz w:val="24"/>
          <w:szCs w:val="24"/>
          <w:lang w:eastAsia="zh-CN"/>
          <w14:ligatures w14:val="none"/>
        </w:rPr>
        <w:t>a</w:t>
      </w:r>
      <w:r w:rsidR="00737F1C" w:rsidRPr="00E81423">
        <w:rPr>
          <w:rFonts w:ascii="Arial" w:hAnsi="Arial" w:cs="Arial"/>
          <w:sz w:val="24"/>
          <w:szCs w:val="24"/>
        </w:rPr>
        <w:t xml:space="preserve"> data dictionary </w:t>
      </w:r>
      <w:r w:rsidR="000016EC" w:rsidRPr="00E81423">
        <w:rPr>
          <w:rFonts w:ascii="Arial" w:eastAsiaTheme="minorEastAsia" w:hAnsi="Arial" w:cs="Arial"/>
          <w:kern w:val="0"/>
          <w:sz w:val="24"/>
          <w:szCs w:val="24"/>
          <w:lang w:eastAsia="zh-CN"/>
          <w14:ligatures w14:val="none"/>
        </w:rPr>
        <w:t xml:space="preserve">Excel file, SQL file, Python notebook, and Power Point Presentation.  </w:t>
      </w:r>
    </w:p>
    <w:p w14:paraId="3D467B9C" w14:textId="77777777" w:rsidR="00E81423" w:rsidRPr="00E81423" w:rsidRDefault="00E81423">
      <w:pPr>
        <w:rPr>
          <w:rFonts w:ascii="Arial" w:eastAsiaTheme="minorEastAsia" w:hAnsi="Arial" w:cs="Arial"/>
          <w:kern w:val="0"/>
          <w:sz w:val="24"/>
          <w:szCs w:val="24"/>
          <w:lang w:eastAsia="zh-CN"/>
          <w14:ligatures w14:val="none"/>
        </w:rPr>
      </w:pPr>
    </w:p>
    <w:p w14:paraId="60983B34" w14:textId="36606F5A" w:rsidR="00E81423" w:rsidRDefault="00E81423" w:rsidP="0079274C">
      <w:pPr>
        <w:pStyle w:val="Style1"/>
        <w:rPr>
          <w:rFonts w:ascii="Arial" w:hAnsi="Arial" w:cs="Arial"/>
        </w:rPr>
      </w:pPr>
      <w:bookmarkStart w:id="1" w:name="_Toc111770463"/>
      <w:r w:rsidRPr="00E81423">
        <w:rPr>
          <w:rFonts w:ascii="Arial" w:hAnsi="Arial" w:cs="Arial"/>
        </w:rPr>
        <w:t>Patterns, trends, and insights</w:t>
      </w:r>
      <w:bookmarkEnd w:id="1"/>
      <w:r w:rsidRPr="00E81423">
        <w:rPr>
          <w:rFonts w:ascii="Arial" w:hAnsi="Arial" w:cs="Arial"/>
        </w:rPr>
        <w:t xml:space="preserve"> </w:t>
      </w:r>
    </w:p>
    <w:p w14:paraId="021F2675" w14:textId="0B9DD480" w:rsidR="00A017B0" w:rsidRDefault="00E81423" w:rsidP="0079274C">
      <w:pPr>
        <w:ind w:left="567"/>
        <w:jc w:val="both"/>
        <w:rPr>
          <w:rFonts w:ascii="Arial" w:eastAsiaTheme="minorEastAsia" w:hAnsi="Arial" w:cs="Arial"/>
          <w:kern w:val="0"/>
          <w:sz w:val="24"/>
          <w:szCs w:val="24"/>
          <w:lang w:eastAsia="zh-CN"/>
          <w14:ligatures w14:val="none"/>
        </w:rPr>
      </w:pPr>
      <w:r w:rsidRPr="00E81423">
        <w:rPr>
          <w:rFonts w:ascii="Arial" w:eastAsiaTheme="minorEastAsia" w:hAnsi="Arial" w:cs="Arial"/>
          <w:kern w:val="0"/>
          <w:sz w:val="24"/>
          <w:szCs w:val="24"/>
          <w:lang w:eastAsia="zh-CN"/>
          <w14:ligatures w14:val="none"/>
        </w:rPr>
        <w:t xml:space="preserve">The project was carried out in several stages, including interpreting the data, verifying, cleaning, and preparing the data, summarising and comparing the data, examining correlations and relationships in the data, and evaluation, and finally reporting and recommending insights. To create a database, </w:t>
      </w:r>
      <w:r>
        <w:rPr>
          <w:rFonts w:ascii="Arial" w:eastAsiaTheme="minorEastAsia" w:hAnsi="Arial" w:cs="Arial"/>
          <w:kern w:val="0"/>
          <w:sz w:val="24"/>
          <w:szCs w:val="24"/>
          <w:lang w:eastAsia="zh-CN"/>
          <w14:ligatures w14:val="none"/>
        </w:rPr>
        <w:t>Postgre</w:t>
      </w:r>
      <w:r w:rsidRPr="00E81423">
        <w:rPr>
          <w:rFonts w:ascii="Arial" w:eastAsiaTheme="minorEastAsia" w:hAnsi="Arial" w:cs="Arial"/>
          <w:kern w:val="0"/>
          <w:sz w:val="24"/>
          <w:szCs w:val="24"/>
          <w:lang w:eastAsia="zh-CN"/>
          <w14:ligatures w14:val="none"/>
        </w:rPr>
        <w:t>SQL server</w:t>
      </w:r>
      <w:r>
        <w:rPr>
          <w:rFonts w:ascii="Arial" w:eastAsiaTheme="minorEastAsia" w:hAnsi="Arial" w:cs="Arial"/>
          <w:kern w:val="0"/>
          <w:sz w:val="24"/>
          <w:szCs w:val="24"/>
          <w:lang w:eastAsia="zh-CN"/>
          <w14:ligatures w14:val="none"/>
        </w:rPr>
        <w:t xml:space="preserve"> was used followed by a table creation for the FIFA datasets</w:t>
      </w:r>
      <w:r w:rsidR="00A017B0">
        <w:rPr>
          <w:rFonts w:ascii="Arial" w:eastAsiaTheme="minorEastAsia" w:hAnsi="Arial" w:cs="Arial"/>
          <w:kern w:val="0"/>
          <w:sz w:val="24"/>
          <w:szCs w:val="24"/>
          <w:lang w:eastAsia="zh-CN"/>
          <w14:ligatures w14:val="none"/>
        </w:rPr>
        <w:t xml:space="preserve">. </w:t>
      </w:r>
      <w:r w:rsidR="00A017B0" w:rsidRPr="00A017B0">
        <w:rPr>
          <w:rFonts w:ascii="Arial" w:eastAsiaTheme="minorEastAsia" w:hAnsi="Arial" w:cs="Arial"/>
          <w:kern w:val="0"/>
          <w:sz w:val="24"/>
          <w:szCs w:val="24"/>
          <w:lang w:eastAsia="zh-CN"/>
          <w14:ligatures w14:val="none"/>
        </w:rPr>
        <w:t xml:space="preserve">The FIFA 23 </w:t>
      </w:r>
      <w:r w:rsidR="00A017B0" w:rsidRPr="00A017B0">
        <w:rPr>
          <w:rFonts w:ascii="Arial" w:eastAsiaTheme="minorEastAsia" w:hAnsi="Arial" w:cs="Arial"/>
          <w:kern w:val="0"/>
          <w:sz w:val="24"/>
          <w:szCs w:val="24"/>
          <w:lang w:eastAsia="zh-CN"/>
          <w14:ligatures w14:val="none"/>
        </w:rPr>
        <w:lastRenderedPageBreak/>
        <w:t>complete player dataset was obtained from Kaggle which was originally scraped from the publicly available website sofifa.com</w:t>
      </w:r>
      <w:r w:rsidR="00A017B0">
        <w:rPr>
          <w:rFonts w:ascii="Arial" w:eastAsiaTheme="minorEastAsia" w:hAnsi="Arial" w:cs="Arial"/>
          <w:kern w:val="0"/>
          <w:sz w:val="24"/>
          <w:szCs w:val="24"/>
          <w:lang w:eastAsia="zh-CN"/>
          <w14:ligatures w14:val="none"/>
        </w:rPr>
        <w:t xml:space="preserve"> </w:t>
      </w:r>
      <w:r w:rsidR="00A017B0" w:rsidRPr="00A017B0">
        <w:rPr>
          <w:rFonts w:ascii="Arial" w:eastAsiaTheme="minorEastAsia" w:hAnsi="Arial" w:cs="Arial"/>
          <w:kern w:val="0"/>
          <w:sz w:val="24"/>
          <w:szCs w:val="24"/>
          <w:lang w:eastAsia="zh-CN"/>
          <w14:ligatures w14:val="none"/>
        </w:rPr>
        <w:t xml:space="preserve"> (</w:t>
      </w:r>
      <w:hyperlink r:id="rId5" w:history="1">
        <w:r w:rsidR="00A017B0" w:rsidRPr="000D320D">
          <w:rPr>
            <w:rStyle w:val="Hyperlink"/>
            <w:rFonts w:ascii="Arial" w:eastAsiaTheme="minorEastAsia" w:hAnsi="Arial" w:cs="Arial"/>
            <w:kern w:val="0"/>
            <w:sz w:val="24"/>
            <w:szCs w:val="24"/>
            <w:lang w:eastAsia="zh-CN"/>
            <w14:ligatures w14:val="none"/>
          </w:rPr>
          <w:t>https://www.kaggle.com/datasets/stefanoleone992/fifa-23-complete-player-dataset</w:t>
        </w:r>
      </w:hyperlink>
      <w:r w:rsidR="00A017B0" w:rsidRPr="00A017B0">
        <w:rPr>
          <w:rFonts w:ascii="Arial" w:eastAsiaTheme="minorEastAsia" w:hAnsi="Arial" w:cs="Arial"/>
          <w:kern w:val="0"/>
          <w:sz w:val="24"/>
          <w:szCs w:val="24"/>
          <w:lang w:eastAsia="zh-CN"/>
          <w14:ligatures w14:val="none"/>
        </w:rPr>
        <w:t xml:space="preserve">). </w:t>
      </w:r>
    </w:p>
    <w:p w14:paraId="0234FE82" w14:textId="3479CF53" w:rsidR="00A017B0" w:rsidRDefault="00A017B0" w:rsidP="0079274C">
      <w:pPr>
        <w:ind w:left="567"/>
        <w:jc w:val="both"/>
        <w:rPr>
          <w:rFonts w:ascii="Arial" w:eastAsiaTheme="minorEastAsia" w:hAnsi="Arial" w:cs="Arial"/>
          <w:kern w:val="0"/>
          <w:sz w:val="24"/>
          <w:szCs w:val="24"/>
          <w:lang w:eastAsia="zh-CN"/>
          <w14:ligatures w14:val="none"/>
        </w:rPr>
      </w:pPr>
      <w:r w:rsidRPr="00A017B0">
        <w:rPr>
          <w:rFonts w:ascii="Arial" w:eastAsiaTheme="minorEastAsia" w:hAnsi="Arial" w:cs="Arial"/>
          <w:kern w:val="0"/>
          <w:sz w:val="24"/>
          <w:szCs w:val="24"/>
          <w:lang w:eastAsia="zh-CN"/>
          <w14:ligatures w14:val="none"/>
        </w:rPr>
        <w:t>The dataset include</w:t>
      </w:r>
      <w:r>
        <w:rPr>
          <w:rFonts w:ascii="Arial" w:eastAsiaTheme="minorEastAsia" w:hAnsi="Arial" w:cs="Arial"/>
          <w:kern w:val="0"/>
          <w:sz w:val="24"/>
          <w:szCs w:val="24"/>
          <w:lang w:eastAsia="zh-CN"/>
          <w14:ligatures w14:val="none"/>
        </w:rPr>
        <w:t>d</w:t>
      </w:r>
      <w:r w:rsidRPr="00A017B0">
        <w:rPr>
          <w:rFonts w:ascii="Arial" w:eastAsiaTheme="minorEastAsia" w:hAnsi="Arial" w:cs="Arial"/>
          <w:kern w:val="0"/>
          <w:sz w:val="24"/>
          <w:szCs w:val="24"/>
          <w:lang w:eastAsia="zh-CN"/>
          <w14:ligatures w14:val="none"/>
        </w:rPr>
        <w:t xml:space="preserve"> files for teams, coaches, and players as well as information for male and female athletes.</w:t>
      </w:r>
      <w:r>
        <w:rPr>
          <w:rFonts w:ascii="Arial" w:eastAsiaTheme="minorEastAsia" w:hAnsi="Arial" w:cs="Arial"/>
          <w:kern w:val="0"/>
          <w:sz w:val="24"/>
          <w:szCs w:val="24"/>
          <w:lang w:eastAsia="zh-CN"/>
          <w14:ligatures w14:val="none"/>
        </w:rPr>
        <w:t xml:space="preserve"> </w:t>
      </w:r>
      <w:r w:rsidRPr="00A017B0">
        <w:rPr>
          <w:rFonts w:ascii="Arial" w:eastAsiaTheme="minorEastAsia" w:hAnsi="Arial" w:cs="Arial"/>
          <w:kern w:val="0"/>
          <w:sz w:val="24"/>
          <w:szCs w:val="24"/>
          <w:lang w:eastAsia="zh-CN"/>
          <w14:ligatures w14:val="none"/>
        </w:rPr>
        <w:t xml:space="preserve">It contains detailed information about every player in the game, including their attributes, positions, clubs, and national teams. </w:t>
      </w:r>
      <w:r>
        <w:rPr>
          <w:rFonts w:ascii="Arial" w:eastAsiaTheme="minorEastAsia" w:hAnsi="Arial" w:cs="Arial"/>
          <w:kern w:val="0"/>
          <w:sz w:val="24"/>
          <w:szCs w:val="24"/>
          <w:lang w:eastAsia="zh-CN"/>
          <w14:ligatures w14:val="none"/>
        </w:rPr>
        <w:t xml:space="preserve"> The data was cleaned using PostgreSQL and exported to csv file so that it can be analysed using visualisation tool, Tableau. </w:t>
      </w:r>
    </w:p>
    <w:p w14:paraId="3F6D5665" w14:textId="40136E28" w:rsidR="00E81423" w:rsidRDefault="00A017B0" w:rsidP="0079274C">
      <w:pPr>
        <w:ind w:left="567"/>
        <w:jc w:val="both"/>
        <w:rPr>
          <w:rFonts w:ascii="Arial" w:eastAsiaTheme="minorEastAsia" w:hAnsi="Arial" w:cs="Arial"/>
          <w:kern w:val="0"/>
          <w:sz w:val="24"/>
          <w:szCs w:val="24"/>
          <w:lang w:eastAsia="zh-CN"/>
          <w14:ligatures w14:val="none"/>
        </w:rPr>
      </w:pPr>
      <w:r w:rsidRPr="00A017B0">
        <w:rPr>
          <w:rFonts w:ascii="Arial" w:eastAsiaTheme="minorEastAsia" w:hAnsi="Arial" w:cs="Arial"/>
          <w:kern w:val="0"/>
          <w:sz w:val="24"/>
          <w:szCs w:val="24"/>
          <w:lang w:eastAsia="zh-CN"/>
          <w14:ligatures w14:val="none"/>
        </w:rPr>
        <w:t>In order to detect correlations, the data was then exported again to Python for a more intricate but preliminary visualisation. Additionally, cleaning was done, and a second version (V2) was produced for additional Tableau analysis. Visualisations were created using Tableau, as well as a presentation deck.</w:t>
      </w:r>
      <w:r>
        <w:rPr>
          <w:rFonts w:ascii="Arial" w:eastAsiaTheme="minorEastAsia" w:hAnsi="Arial" w:cs="Arial"/>
          <w:kern w:val="0"/>
          <w:sz w:val="24"/>
          <w:szCs w:val="24"/>
          <w:lang w:eastAsia="zh-CN"/>
          <w14:ligatures w14:val="none"/>
        </w:rPr>
        <w:t xml:space="preserve"> </w:t>
      </w:r>
    </w:p>
    <w:p w14:paraId="5C07D616" w14:textId="77777777" w:rsidR="00E52E5D" w:rsidRDefault="00E52E5D" w:rsidP="0079274C">
      <w:pPr>
        <w:ind w:left="567"/>
        <w:jc w:val="both"/>
        <w:rPr>
          <w:rFonts w:ascii="Arial" w:eastAsiaTheme="minorEastAsia" w:hAnsi="Arial" w:cs="Arial"/>
          <w:kern w:val="0"/>
          <w:sz w:val="24"/>
          <w:szCs w:val="24"/>
          <w:lang w:eastAsia="zh-CN"/>
          <w14:ligatures w14:val="none"/>
        </w:rPr>
      </w:pPr>
    </w:p>
    <w:p w14:paraId="09F25C76" w14:textId="77777777" w:rsidR="00E52E5D" w:rsidRDefault="00E52E5D" w:rsidP="0079274C">
      <w:pPr>
        <w:ind w:left="567"/>
        <w:jc w:val="both"/>
        <w:rPr>
          <w:rFonts w:ascii="Arial" w:eastAsiaTheme="minorEastAsia" w:hAnsi="Arial" w:cs="Arial"/>
          <w:kern w:val="0"/>
          <w:sz w:val="24"/>
          <w:szCs w:val="24"/>
          <w:lang w:eastAsia="zh-CN"/>
          <w14:ligatures w14:val="none"/>
        </w:rPr>
      </w:pPr>
    </w:p>
    <w:p w14:paraId="7FC5B372" w14:textId="3394F98C" w:rsidR="00E52E5D" w:rsidRPr="00E52E5D" w:rsidRDefault="00F211FA" w:rsidP="00A017B0">
      <w:pPr>
        <w:rPr>
          <w:rFonts w:ascii="Arial" w:eastAsiaTheme="minorEastAsia" w:hAnsi="Arial" w:cs="Arial"/>
          <w:b/>
          <w:bCs/>
          <w:kern w:val="0"/>
          <w:sz w:val="24"/>
          <w:szCs w:val="24"/>
          <w:lang w:eastAsia="zh-CN"/>
          <w14:ligatures w14:val="none"/>
        </w:rPr>
      </w:pPr>
      <w:r>
        <w:rPr>
          <w:rFonts w:ascii="Arial" w:eastAsiaTheme="minorEastAsia" w:hAnsi="Arial" w:cs="Arial"/>
          <w:b/>
          <w:bCs/>
          <w:kern w:val="0"/>
          <w:sz w:val="24"/>
          <w:szCs w:val="24"/>
          <w:lang w:eastAsia="zh-CN"/>
          <w14:ligatures w14:val="none"/>
        </w:rPr>
        <w:t xml:space="preserve">3.1   </w:t>
      </w:r>
      <w:r w:rsidR="00E52E5D" w:rsidRPr="00E52E5D">
        <w:rPr>
          <w:rFonts w:ascii="Arial" w:eastAsiaTheme="minorEastAsia" w:hAnsi="Arial" w:cs="Arial"/>
          <w:b/>
          <w:bCs/>
          <w:kern w:val="0"/>
          <w:sz w:val="24"/>
          <w:szCs w:val="24"/>
          <w:lang w:eastAsia="zh-CN"/>
          <w14:ligatures w14:val="none"/>
        </w:rPr>
        <w:t>Exploratory Data Analysis</w:t>
      </w:r>
      <w:r w:rsidR="00E52E5D">
        <w:rPr>
          <w:rFonts w:ascii="Arial" w:eastAsiaTheme="minorEastAsia" w:hAnsi="Arial" w:cs="Arial"/>
          <w:b/>
          <w:bCs/>
          <w:kern w:val="0"/>
          <w:sz w:val="24"/>
          <w:szCs w:val="24"/>
          <w:lang w:eastAsia="zh-CN"/>
          <w14:ligatures w14:val="none"/>
        </w:rPr>
        <w:t xml:space="preserve"> </w:t>
      </w:r>
    </w:p>
    <w:p w14:paraId="16C9BEBC" w14:textId="71093BD0" w:rsidR="00A017B0" w:rsidRDefault="00A017B0" w:rsidP="0079274C">
      <w:pPr>
        <w:spacing w:before="240" w:after="240" w:line="360" w:lineRule="auto"/>
        <w:ind w:left="567"/>
        <w:rPr>
          <w:rFonts w:ascii="Arial" w:eastAsiaTheme="minorEastAsia" w:hAnsi="Arial" w:cs="Arial"/>
          <w:kern w:val="0"/>
          <w:sz w:val="24"/>
          <w:szCs w:val="24"/>
          <w:lang w:eastAsia="zh-CN"/>
          <w14:ligatures w14:val="none"/>
        </w:rPr>
      </w:pPr>
      <w:r>
        <w:rPr>
          <w:rFonts w:ascii="Arial" w:eastAsiaTheme="minorEastAsia" w:hAnsi="Arial" w:cs="Arial"/>
          <w:kern w:val="0"/>
          <w:sz w:val="24"/>
          <w:szCs w:val="24"/>
          <w:lang w:eastAsia="zh-CN"/>
          <w14:ligatures w14:val="none"/>
        </w:rPr>
        <w:t xml:space="preserve">From the above EDA analysis </w:t>
      </w:r>
      <w:r w:rsidR="005C07E3">
        <w:rPr>
          <w:rFonts w:ascii="Arial" w:eastAsiaTheme="minorEastAsia" w:hAnsi="Arial" w:cs="Arial"/>
          <w:kern w:val="0"/>
          <w:sz w:val="24"/>
          <w:szCs w:val="24"/>
          <w:lang w:eastAsia="zh-CN"/>
          <w14:ligatures w14:val="none"/>
        </w:rPr>
        <w:t xml:space="preserve">few significant correlations </w:t>
      </w:r>
      <w:r w:rsidRPr="005C07E3">
        <w:rPr>
          <w:rFonts w:ascii="Arial" w:eastAsiaTheme="minorEastAsia" w:hAnsi="Arial" w:cs="Arial"/>
          <w:kern w:val="0"/>
          <w:sz w:val="24"/>
          <w:szCs w:val="24"/>
          <w:lang w:eastAsia="zh-CN"/>
          <w14:ligatures w14:val="none"/>
        </w:rPr>
        <w:t xml:space="preserve">between the distinctive variables contained within the dataset. </w:t>
      </w:r>
      <w:r w:rsidR="005C07E3">
        <w:rPr>
          <w:rFonts w:ascii="Arial" w:eastAsiaTheme="minorEastAsia" w:hAnsi="Arial" w:cs="Arial"/>
          <w:kern w:val="0"/>
          <w:sz w:val="24"/>
          <w:szCs w:val="24"/>
          <w:lang w:eastAsia="zh-CN"/>
          <w14:ligatures w14:val="none"/>
        </w:rPr>
        <w:t xml:space="preserve">For instance; </w:t>
      </w:r>
    </w:p>
    <w:p w14:paraId="2242BB75" w14:textId="2B90F862" w:rsidR="005C07E3" w:rsidRPr="005C07E3" w:rsidRDefault="005C07E3" w:rsidP="0079274C">
      <w:pPr>
        <w:spacing w:before="240" w:after="240" w:line="360" w:lineRule="auto"/>
        <w:ind w:left="567"/>
        <w:rPr>
          <w:rFonts w:ascii="Arial" w:eastAsiaTheme="minorEastAsia" w:hAnsi="Arial" w:cs="Arial"/>
          <w:kern w:val="0"/>
          <w:sz w:val="24"/>
          <w:szCs w:val="24"/>
          <w:lang w:eastAsia="zh-CN"/>
          <w14:ligatures w14:val="none"/>
        </w:rPr>
      </w:pPr>
      <w:r w:rsidRPr="005C07E3">
        <w:rPr>
          <w:rFonts w:ascii="Arial" w:eastAsiaTheme="minorEastAsia" w:hAnsi="Arial" w:cs="Arial"/>
          <w:kern w:val="0"/>
          <w:sz w:val="24"/>
          <w:szCs w:val="24"/>
          <w:lang w:eastAsia="zh-CN"/>
          <w14:ligatures w14:val="none"/>
        </w:rPr>
        <w:t xml:space="preserve">Overall Rating and Potential: There </w:t>
      </w:r>
      <w:r>
        <w:rPr>
          <w:rFonts w:ascii="Arial" w:eastAsiaTheme="minorEastAsia" w:hAnsi="Arial" w:cs="Arial"/>
          <w:kern w:val="0"/>
          <w:sz w:val="24"/>
          <w:szCs w:val="24"/>
          <w:lang w:eastAsia="zh-CN"/>
          <w14:ligatures w14:val="none"/>
        </w:rPr>
        <w:t xml:space="preserve">was </w:t>
      </w:r>
      <w:r w:rsidRPr="005C07E3">
        <w:rPr>
          <w:rFonts w:ascii="Arial" w:eastAsiaTheme="minorEastAsia" w:hAnsi="Arial" w:cs="Arial"/>
          <w:kern w:val="0"/>
          <w:sz w:val="24"/>
          <w:szCs w:val="24"/>
          <w:lang w:eastAsia="zh-CN"/>
          <w14:ligatures w14:val="none"/>
        </w:rPr>
        <w:t>a strong positive correlation (0.74) between a player's overall rating and their potential rating, indicating that players with higher overall ratings tend to have higher potential ratings.</w:t>
      </w:r>
    </w:p>
    <w:p w14:paraId="751E2AFA" w14:textId="05ED35E7" w:rsidR="005C07E3" w:rsidRPr="005C07E3" w:rsidRDefault="005C07E3" w:rsidP="0079274C">
      <w:pPr>
        <w:spacing w:before="240" w:after="240" w:line="360" w:lineRule="auto"/>
        <w:ind w:left="567"/>
        <w:rPr>
          <w:rFonts w:ascii="Arial" w:eastAsiaTheme="minorEastAsia" w:hAnsi="Arial" w:cs="Arial"/>
          <w:kern w:val="0"/>
          <w:sz w:val="24"/>
          <w:szCs w:val="24"/>
          <w:lang w:eastAsia="zh-CN"/>
          <w14:ligatures w14:val="none"/>
        </w:rPr>
      </w:pPr>
      <w:r w:rsidRPr="005C07E3">
        <w:rPr>
          <w:rFonts w:ascii="Arial" w:eastAsiaTheme="minorEastAsia" w:hAnsi="Arial" w:cs="Arial"/>
          <w:kern w:val="0"/>
          <w:sz w:val="24"/>
          <w:szCs w:val="24"/>
          <w:lang w:eastAsia="zh-CN"/>
          <w14:ligatures w14:val="none"/>
        </w:rPr>
        <w:t>Overall Rating and Value: A moderate positive correlation (0.69) exist</w:t>
      </w:r>
      <w:r>
        <w:rPr>
          <w:rFonts w:ascii="Arial" w:eastAsiaTheme="minorEastAsia" w:hAnsi="Arial" w:cs="Arial"/>
          <w:kern w:val="0"/>
          <w:sz w:val="24"/>
          <w:szCs w:val="24"/>
          <w:lang w:eastAsia="zh-CN"/>
          <w14:ligatures w14:val="none"/>
        </w:rPr>
        <w:t>ed</w:t>
      </w:r>
      <w:r w:rsidRPr="005C07E3">
        <w:rPr>
          <w:rFonts w:ascii="Arial" w:eastAsiaTheme="minorEastAsia" w:hAnsi="Arial" w:cs="Arial"/>
          <w:kern w:val="0"/>
          <w:sz w:val="24"/>
          <w:szCs w:val="24"/>
          <w:lang w:eastAsia="zh-CN"/>
          <w14:ligatures w14:val="none"/>
        </w:rPr>
        <w:t xml:space="preserve"> between a player's overall rating and their market value in Euros, suggesting that players with higher overall ratings tend to have higher market values.</w:t>
      </w:r>
    </w:p>
    <w:p w14:paraId="2163B0DC" w14:textId="4BE100B3" w:rsidR="005C07E3" w:rsidRPr="005C07E3" w:rsidRDefault="005C07E3" w:rsidP="0079274C">
      <w:pPr>
        <w:spacing w:before="240" w:after="240" w:line="360" w:lineRule="auto"/>
        <w:ind w:left="567"/>
        <w:rPr>
          <w:rFonts w:ascii="Arial" w:eastAsiaTheme="minorEastAsia" w:hAnsi="Arial" w:cs="Arial"/>
          <w:kern w:val="0"/>
          <w:sz w:val="24"/>
          <w:szCs w:val="24"/>
          <w:lang w:eastAsia="zh-CN"/>
          <w14:ligatures w14:val="none"/>
        </w:rPr>
      </w:pPr>
      <w:r w:rsidRPr="005C07E3">
        <w:rPr>
          <w:rFonts w:ascii="Arial" w:eastAsiaTheme="minorEastAsia" w:hAnsi="Arial" w:cs="Arial"/>
          <w:kern w:val="0"/>
          <w:sz w:val="24"/>
          <w:szCs w:val="24"/>
          <w:lang w:eastAsia="zh-CN"/>
          <w14:ligatures w14:val="none"/>
        </w:rPr>
        <w:t xml:space="preserve">Overall Rating and Wage: A moderate positive correlation (0.71) </w:t>
      </w:r>
      <w:r>
        <w:rPr>
          <w:rFonts w:ascii="Arial" w:eastAsiaTheme="minorEastAsia" w:hAnsi="Arial" w:cs="Arial"/>
          <w:kern w:val="0"/>
          <w:sz w:val="24"/>
          <w:szCs w:val="24"/>
          <w:lang w:eastAsia="zh-CN"/>
          <w14:ligatures w14:val="none"/>
        </w:rPr>
        <w:t>was</w:t>
      </w:r>
      <w:r w:rsidRPr="005C07E3">
        <w:rPr>
          <w:rFonts w:ascii="Arial" w:eastAsiaTheme="minorEastAsia" w:hAnsi="Arial" w:cs="Arial"/>
          <w:kern w:val="0"/>
          <w:sz w:val="24"/>
          <w:szCs w:val="24"/>
          <w:lang w:eastAsia="zh-CN"/>
          <w14:ligatures w14:val="none"/>
        </w:rPr>
        <w:t xml:space="preserve"> observed between a player's overall rating and their wage in Euros, indicating that players with higher overall ratings tend to earn higher wages.</w:t>
      </w:r>
    </w:p>
    <w:p w14:paraId="08849B1A" w14:textId="12E6620E" w:rsidR="005C07E3" w:rsidRPr="005C07E3" w:rsidRDefault="005C07E3" w:rsidP="0079274C">
      <w:pPr>
        <w:spacing w:before="240" w:after="240" w:line="360" w:lineRule="auto"/>
        <w:ind w:left="567"/>
        <w:rPr>
          <w:rFonts w:ascii="Arial" w:eastAsiaTheme="minorEastAsia" w:hAnsi="Arial" w:cs="Arial"/>
          <w:kern w:val="0"/>
          <w:sz w:val="24"/>
          <w:szCs w:val="24"/>
          <w:lang w:eastAsia="zh-CN"/>
          <w14:ligatures w14:val="none"/>
        </w:rPr>
      </w:pPr>
      <w:r w:rsidRPr="005C07E3">
        <w:rPr>
          <w:rFonts w:ascii="Arial" w:eastAsiaTheme="minorEastAsia" w:hAnsi="Arial" w:cs="Arial"/>
          <w:kern w:val="0"/>
          <w:sz w:val="24"/>
          <w:szCs w:val="24"/>
          <w:lang w:eastAsia="zh-CN"/>
          <w14:ligatures w14:val="none"/>
        </w:rPr>
        <w:t xml:space="preserve">Overall Rating and Age: There </w:t>
      </w:r>
      <w:r>
        <w:rPr>
          <w:rFonts w:ascii="Arial" w:eastAsiaTheme="minorEastAsia" w:hAnsi="Arial" w:cs="Arial"/>
          <w:kern w:val="0"/>
          <w:sz w:val="24"/>
          <w:szCs w:val="24"/>
          <w:lang w:eastAsia="zh-CN"/>
          <w14:ligatures w14:val="none"/>
        </w:rPr>
        <w:t xml:space="preserve">was </w:t>
      </w:r>
      <w:r w:rsidRPr="005C07E3">
        <w:rPr>
          <w:rFonts w:ascii="Arial" w:eastAsiaTheme="minorEastAsia" w:hAnsi="Arial" w:cs="Arial"/>
          <w:kern w:val="0"/>
          <w:sz w:val="24"/>
          <w:szCs w:val="24"/>
          <w:lang w:eastAsia="zh-CN"/>
          <w14:ligatures w14:val="none"/>
        </w:rPr>
        <w:t>a moderate positive correlation (0.42) between a player's overall rating and their age, suggesting that younger players tend to have higher overall ratings.</w:t>
      </w:r>
    </w:p>
    <w:p w14:paraId="14D5AC14" w14:textId="5336169A" w:rsidR="005C07E3" w:rsidRDefault="005C07E3" w:rsidP="0079274C">
      <w:pPr>
        <w:spacing w:before="240" w:after="240" w:line="360" w:lineRule="auto"/>
        <w:ind w:left="567"/>
        <w:rPr>
          <w:rFonts w:ascii="Arial" w:eastAsiaTheme="minorEastAsia" w:hAnsi="Arial" w:cs="Arial"/>
          <w:kern w:val="0"/>
          <w:sz w:val="24"/>
          <w:szCs w:val="24"/>
          <w:lang w:eastAsia="zh-CN"/>
          <w14:ligatures w14:val="none"/>
        </w:rPr>
      </w:pPr>
      <w:r w:rsidRPr="005C07E3">
        <w:rPr>
          <w:rFonts w:ascii="Arial" w:eastAsiaTheme="minorEastAsia" w:hAnsi="Arial" w:cs="Arial"/>
          <w:kern w:val="0"/>
          <w:sz w:val="24"/>
          <w:szCs w:val="24"/>
          <w:lang w:eastAsia="zh-CN"/>
          <w14:ligatures w14:val="none"/>
        </w:rPr>
        <w:t xml:space="preserve">Overall Rating and Height/Weight: The correlations between overall rating and height or weight </w:t>
      </w:r>
      <w:r>
        <w:rPr>
          <w:rFonts w:ascii="Arial" w:eastAsiaTheme="minorEastAsia" w:hAnsi="Arial" w:cs="Arial"/>
          <w:kern w:val="0"/>
          <w:sz w:val="24"/>
          <w:szCs w:val="24"/>
          <w:lang w:eastAsia="zh-CN"/>
          <w14:ligatures w14:val="none"/>
        </w:rPr>
        <w:t>we</w:t>
      </w:r>
      <w:r w:rsidRPr="005C07E3">
        <w:rPr>
          <w:rFonts w:ascii="Arial" w:eastAsiaTheme="minorEastAsia" w:hAnsi="Arial" w:cs="Arial"/>
          <w:kern w:val="0"/>
          <w:sz w:val="24"/>
          <w:szCs w:val="24"/>
          <w:lang w:eastAsia="zh-CN"/>
          <w14:ligatures w14:val="none"/>
        </w:rPr>
        <w:t xml:space="preserve">re very weak (around 0.02 and 0.12, respectively), indicating that there </w:t>
      </w:r>
      <w:r>
        <w:rPr>
          <w:rFonts w:ascii="Arial" w:eastAsiaTheme="minorEastAsia" w:hAnsi="Arial" w:cs="Arial"/>
          <w:kern w:val="0"/>
          <w:sz w:val="24"/>
          <w:szCs w:val="24"/>
          <w:lang w:eastAsia="zh-CN"/>
          <w14:ligatures w14:val="none"/>
        </w:rPr>
        <w:t>wa</w:t>
      </w:r>
      <w:r w:rsidRPr="005C07E3">
        <w:rPr>
          <w:rFonts w:ascii="Arial" w:eastAsiaTheme="minorEastAsia" w:hAnsi="Arial" w:cs="Arial"/>
          <w:kern w:val="0"/>
          <w:sz w:val="24"/>
          <w:szCs w:val="24"/>
          <w:lang w:eastAsia="zh-CN"/>
          <w14:ligatures w14:val="none"/>
        </w:rPr>
        <w:t>s no substantial relationship between these attributes.</w:t>
      </w:r>
      <w:r w:rsidR="00E52E5D">
        <w:rPr>
          <w:rFonts w:ascii="Arial" w:eastAsiaTheme="minorEastAsia" w:hAnsi="Arial" w:cs="Arial"/>
          <w:kern w:val="0"/>
          <w:sz w:val="24"/>
          <w:szCs w:val="24"/>
          <w:lang w:eastAsia="zh-CN"/>
          <w14:ligatures w14:val="none"/>
        </w:rPr>
        <w:t xml:space="preserve"> </w:t>
      </w:r>
    </w:p>
    <w:p w14:paraId="5759D2FC" w14:textId="36762A07" w:rsidR="00FD7392" w:rsidRPr="00FD7392" w:rsidRDefault="0079274C" w:rsidP="0079274C">
      <w:pPr>
        <w:spacing w:before="240" w:after="240" w:line="360" w:lineRule="auto"/>
        <w:ind w:left="284"/>
        <w:rPr>
          <w:rFonts w:ascii="Arial" w:eastAsiaTheme="minorEastAsia" w:hAnsi="Arial" w:cs="Arial"/>
          <w:b/>
          <w:bCs/>
          <w:kern w:val="0"/>
          <w:sz w:val="24"/>
          <w:szCs w:val="24"/>
          <w:lang w:eastAsia="zh-CN"/>
          <w14:ligatures w14:val="none"/>
        </w:rPr>
      </w:pPr>
      <w:r>
        <w:rPr>
          <w:rFonts w:ascii="Arial" w:eastAsiaTheme="minorEastAsia" w:hAnsi="Arial" w:cs="Arial"/>
          <w:b/>
          <w:bCs/>
          <w:kern w:val="0"/>
          <w:sz w:val="24"/>
          <w:szCs w:val="24"/>
          <w:lang w:eastAsia="zh-CN"/>
          <w14:ligatures w14:val="none"/>
        </w:rPr>
        <w:lastRenderedPageBreak/>
        <w:t xml:space="preserve">3.2    </w:t>
      </w:r>
      <w:r w:rsidR="00F211FA">
        <w:rPr>
          <w:rFonts w:ascii="Arial" w:eastAsiaTheme="minorEastAsia" w:hAnsi="Arial" w:cs="Arial"/>
          <w:b/>
          <w:bCs/>
          <w:kern w:val="0"/>
          <w:sz w:val="24"/>
          <w:szCs w:val="24"/>
          <w:lang w:eastAsia="zh-CN"/>
          <w14:ligatures w14:val="none"/>
        </w:rPr>
        <w:t>Trends and Insights</w:t>
      </w:r>
    </w:p>
    <w:p w14:paraId="7D45EB38" w14:textId="6769E37E" w:rsidR="00E52E5D" w:rsidRDefault="00E52E5D" w:rsidP="0079274C">
      <w:pPr>
        <w:spacing w:before="240" w:after="240" w:line="360" w:lineRule="auto"/>
        <w:ind w:left="567"/>
        <w:rPr>
          <w:rFonts w:ascii="Arial" w:eastAsiaTheme="minorEastAsia" w:hAnsi="Arial" w:cs="Arial"/>
          <w:kern w:val="0"/>
          <w:sz w:val="24"/>
          <w:szCs w:val="24"/>
          <w:lang w:eastAsia="zh-CN"/>
          <w14:ligatures w14:val="none"/>
        </w:rPr>
      </w:pPr>
      <w:r>
        <w:rPr>
          <w:rFonts w:ascii="Arial" w:eastAsiaTheme="minorEastAsia" w:hAnsi="Arial" w:cs="Arial"/>
          <w:kern w:val="0"/>
          <w:sz w:val="24"/>
          <w:szCs w:val="24"/>
          <w:lang w:eastAsia="zh-CN"/>
          <w14:ligatures w14:val="none"/>
        </w:rPr>
        <w:t xml:space="preserve">These </w:t>
      </w:r>
      <w:r w:rsidR="00FD7392">
        <w:rPr>
          <w:rFonts w:ascii="Arial" w:eastAsiaTheme="minorEastAsia" w:hAnsi="Arial" w:cs="Arial"/>
          <w:kern w:val="0"/>
          <w:sz w:val="24"/>
          <w:szCs w:val="24"/>
          <w:lang w:eastAsia="zh-CN"/>
          <w14:ligatures w14:val="none"/>
        </w:rPr>
        <w:t xml:space="preserve">EDA </w:t>
      </w:r>
      <w:r>
        <w:rPr>
          <w:rFonts w:ascii="Arial" w:eastAsiaTheme="minorEastAsia" w:hAnsi="Arial" w:cs="Arial"/>
          <w:kern w:val="0"/>
          <w:sz w:val="24"/>
          <w:szCs w:val="24"/>
          <w:lang w:eastAsia="zh-CN"/>
          <w14:ligatures w14:val="none"/>
        </w:rPr>
        <w:t xml:space="preserve">findings were further validated using Tableau to gain more insights on the pattern and trends in the data points. </w:t>
      </w:r>
      <w:r w:rsidR="00FD7392">
        <w:rPr>
          <w:rFonts w:ascii="Arial" w:eastAsiaTheme="minorEastAsia" w:hAnsi="Arial" w:cs="Arial"/>
          <w:kern w:val="0"/>
          <w:sz w:val="24"/>
          <w:szCs w:val="24"/>
          <w:lang w:eastAsia="zh-CN"/>
          <w14:ligatures w14:val="none"/>
        </w:rPr>
        <w:t xml:space="preserve">For instances, </w:t>
      </w:r>
    </w:p>
    <w:p w14:paraId="17D9A40B" w14:textId="7B14E553" w:rsidR="00FD7392" w:rsidRDefault="00FD7392" w:rsidP="005C07E3">
      <w:pPr>
        <w:spacing w:before="240" w:after="240" w:line="360" w:lineRule="auto"/>
        <w:rPr>
          <w:rFonts w:ascii="Arial" w:eastAsiaTheme="minorEastAsia" w:hAnsi="Arial" w:cs="Arial"/>
          <w:kern w:val="0"/>
          <w:sz w:val="24"/>
          <w:szCs w:val="24"/>
          <w:lang w:eastAsia="zh-CN"/>
          <w14:ligatures w14:val="none"/>
        </w:rPr>
      </w:pPr>
      <w:r w:rsidRPr="00FD7392">
        <w:rPr>
          <w:rFonts w:ascii="Arial" w:eastAsiaTheme="minorEastAsia" w:hAnsi="Arial" w:cs="Arial"/>
          <w:noProof/>
          <w:kern w:val="0"/>
          <w:sz w:val="24"/>
          <w:szCs w:val="24"/>
          <w:lang w:eastAsia="zh-CN"/>
          <w14:ligatures w14:val="none"/>
        </w:rPr>
        <w:drawing>
          <wp:inline distT="0" distB="0" distL="0" distR="0" wp14:anchorId="6BAE9C42" wp14:editId="1BCEFB82">
            <wp:extent cx="5731510" cy="2308860"/>
            <wp:effectExtent l="0" t="0" r="2540" b="0"/>
            <wp:docPr id="9" name="Picture 8">
              <a:extLst xmlns:a="http://schemas.openxmlformats.org/drawingml/2006/main">
                <a:ext uri="{FF2B5EF4-FFF2-40B4-BE49-F238E27FC236}">
                  <a16:creationId xmlns:a16="http://schemas.microsoft.com/office/drawing/2014/main" id="{5D7FE456-17F8-D226-C1B2-6D507408DC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D7FE456-17F8-D226-C1B2-6D507408DC8A}"/>
                        </a:ext>
                      </a:extLst>
                    </pic:cNvPr>
                    <pic:cNvPicPr>
                      <a:picLocks noChangeAspect="1"/>
                    </pic:cNvPicPr>
                  </pic:nvPicPr>
                  <pic:blipFill>
                    <a:blip r:embed="rId6"/>
                    <a:stretch>
                      <a:fillRect/>
                    </a:stretch>
                  </pic:blipFill>
                  <pic:spPr>
                    <a:xfrm>
                      <a:off x="0" y="0"/>
                      <a:ext cx="5731510" cy="2308860"/>
                    </a:xfrm>
                    <a:prstGeom prst="rect">
                      <a:avLst/>
                    </a:prstGeom>
                  </pic:spPr>
                </pic:pic>
              </a:graphicData>
            </a:graphic>
          </wp:inline>
        </w:drawing>
      </w:r>
    </w:p>
    <w:p w14:paraId="69C8062A" w14:textId="516950F5" w:rsidR="00FD7392" w:rsidRDefault="00FD7392" w:rsidP="005C07E3">
      <w:pPr>
        <w:spacing w:before="240" w:after="240" w:line="360" w:lineRule="auto"/>
        <w:rPr>
          <w:rFonts w:ascii="Arial" w:eastAsiaTheme="minorEastAsia" w:hAnsi="Arial" w:cs="Arial"/>
          <w:kern w:val="0"/>
          <w:sz w:val="24"/>
          <w:szCs w:val="24"/>
          <w:lang w:eastAsia="zh-CN"/>
          <w14:ligatures w14:val="none"/>
        </w:rPr>
      </w:pPr>
      <w:r w:rsidRPr="00FD7392">
        <w:rPr>
          <w:rFonts w:ascii="Arial" w:eastAsiaTheme="minorEastAsia" w:hAnsi="Arial" w:cs="Arial"/>
          <w:noProof/>
          <w:kern w:val="0"/>
          <w:sz w:val="24"/>
          <w:szCs w:val="24"/>
          <w:lang w:eastAsia="zh-CN"/>
          <w14:ligatures w14:val="none"/>
        </w:rPr>
        <w:drawing>
          <wp:inline distT="0" distB="0" distL="0" distR="0" wp14:anchorId="5053B1C7" wp14:editId="6FA0908B">
            <wp:extent cx="5731510" cy="2308860"/>
            <wp:effectExtent l="0" t="0" r="2540" b="0"/>
            <wp:docPr id="11" name="Picture 10">
              <a:extLst xmlns:a="http://schemas.openxmlformats.org/drawingml/2006/main">
                <a:ext uri="{FF2B5EF4-FFF2-40B4-BE49-F238E27FC236}">
                  <a16:creationId xmlns:a16="http://schemas.microsoft.com/office/drawing/2014/main" id="{0E2C6E46-C1A7-AC5B-8B3D-D7C2D7AC4C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E2C6E46-C1A7-AC5B-8B3D-D7C2D7AC4C34}"/>
                        </a:ext>
                      </a:extLst>
                    </pic:cNvPr>
                    <pic:cNvPicPr>
                      <a:picLocks noChangeAspect="1"/>
                    </pic:cNvPicPr>
                  </pic:nvPicPr>
                  <pic:blipFill>
                    <a:blip r:embed="rId7"/>
                    <a:stretch>
                      <a:fillRect/>
                    </a:stretch>
                  </pic:blipFill>
                  <pic:spPr>
                    <a:xfrm>
                      <a:off x="0" y="0"/>
                      <a:ext cx="5731510" cy="2308860"/>
                    </a:xfrm>
                    <a:prstGeom prst="rect">
                      <a:avLst/>
                    </a:prstGeom>
                  </pic:spPr>
                </pic:pic>
              </a:graphicData>
            </a:graphic>
          </wp:inline>
        </w:drawing>
      </w:r>
    </w:p>
    <w:p w14:paraId="2CDB2508" w14:textId="08EDB9D0" w:rsidR="00FD7392" w:rsidRDefault="00FD7392" w:rsidP="0079274C">
      <w:pPr>
        <w:spacing w:before="240" w:after="240" w:line="360" w:lineRule="auto"/>
        <w:ind w:left="567"/>
        <w:jc w:val="both"/>
        <w:rPr>
          <w:rFonts w:ascii="Arial" w:eastAsiaTheme="minorEastAsia" w:hAnsi="Arial" w:cs="Arial"/>
          <w:kern w:val="0"/>
          <w:sz w:val="24"/>
          <w:szCs w:val="24"/>
          <w:lang w:eastAsia="zh-CN"/>
          <w14:ligatures w14:val="none"/>
        </w:rPr>
      </w:pPr>
      <w:r>
        <w:rPr>
          <w:rFonts w:ascii="Arial" w:eastAsiaTheme="minorEastAsia" w:hAnsi="Arial" w:cs="Arial"/>
          <w:kern w:val="0"/>
          <w:sz w:val="24"/>
          <w:szCs w:val="24"/>
          <w:lang w:eastAsia="zh-CN"/>
          <w14:ligatures w14:val="none"/>
        </w:rPr>
        <w:t xml:space="preserve">The top 20 players overall and potential ratings showed the same listed athletes. Hence, Overall ratings were considered for the relational analysis. Also, </w:t>
      </w:r>
    </w:p>
    <w:p w14:paraId="426B6AC8" w14:textId="77777777" w:rsidR="00FD7392" w:rsidRPr="00FD7392" w:rsidRDefault="00FD7392" w:rsidP="0079274C">
      <w:pPr>
        <w:numPr>
          <w:ilvl w:val="0"/>
          <w:numId w:val="7"/>
        </w:numPr>
        <w:spacing w:before="240" w:after="240" w:line="360" w:lineRule="auto"/>
        <w:ind w:left="567" w:firstLine="0"/>
        <w:jc w:val="both"/>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t xml:space="preserve">The overall rating is a comprehensive assessment of a player's skill level, considering various attributes and performance indicators: </w:t>
      </w:r>
    </w:p>
    <w:p w14:paraId="2DEC5DA3" w14:textId="77777777" w:rsidR="00FD7392" w:rsidRPr="00FD7392" w:rsidRDefault="00FD7392" w:rsidP="0079274C">
      <w:pPr>
        <w:numPr>
          <w:ilvl w:val="0"/>
          <w:numId w:val="7"/>
        </w:numPr>
        <w:spacing w:before="240" w:after="240" w:line="360" w:lineRule="auto"/>
        <w:ind w:left="567" w:firstLine="0"/>
        <w:jc w:val="both"/>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t>Technical (pace, shooting, passing, dribbling, defending, and physic)</w:t>
      </w:r>
    </w:p>
    <w:p w14:paraId="5FD10E07" w14:textId="081F8D21" w:rsidR="00FD7392" w:rsidRPr="00FD7392" w:rsidRDefault="00FD7392" w:rsidP="0079274C">
      <w:pPr>
        <w:numPr>
          <w:ilvl w:val="0"/>
          <w:numId w:val="7"/>
        </w:numPr>
        <w:spacing w:before="240" w:after="240" w:line="360" w:lineRule="auto"/>
        <w:ind w:left="567" w:firstLine="0"/>
        <w:jc w:val="both"/>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t>Physical   (strength, agility, stamina, and speed)</w:t>
      </w:r>
    </w:p>
    <w:p w14:paraId="72141E3F" w14:textId="77777777" w:rsidR="00FD7392" w:rsidRPr="00FD7392" w:rsidRDefault="00FD7392" w:rsidP="0079274C">
      <w:pPr>
        <w:numPr>
          <w:ilvl w:val="0"/>
          <w:numId w:val="7"/>
        </w:numPr>
        <w:spacing w:before="240" w:after="240" w:line="360" w:lineRule="auto"/>
        <w:ind w:left="567" w:firstLine="0"/>
        <w:jc w:val="both"/>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t>Mental abilities (positioning, vision, and composure)</w:t>
      </w:r>
    </w:p>
    <w:p w14:paraId="08D952D2" w14:textId="77777777" w:rsidR="00FD7392" w:rsidRPr="00FD7392" w:rsidRDefault="00FD7392" w:rsidP="0079274C">
      <w:pPr>
        <w:numPr>
          <w:ilvl w:val="0"/>
          <w:numId w:val="7"/>
        </w:numPr>
        <w:spacing w:before="240" w:after="240" w:line="360" w:lineRule="auto"/>
        <w:ind w:hanging="436"/>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lastRenderedPageBreak/>
        <w:t xml:space="preserve"> A higher overall rating indicates a more skilled and accomplished player who can make a significant impact on the field.  </w:t>
      </w:r>
    </w:p>
    <w:p w14:paraId="144B068D" w14:textId="77777777" w:rsidR="00FD7392" w:rsidRPr="00FD7392" w:rsidRDefault="00FD7392" w:rsidP="0079274C">
      <w:pPr>
        <w:numPr>
          <w:ilvl w:val="0"/>
          <w:numId w:val="7"/>
        </w:numPr>
        <w:spacing w:before="240" w:after="240" w:line="360" w:lineRule="auto"/>
        <w:ind w:hanging="436"/>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t xml:space="preserve">The potential rating considers age, skill progression, and performance trajectory to estimate a player's future growth and improvement. </w:t>
      </w:r>
    </w:p>
    <w:p w14:paraId="1D4714E9" w14:textId="77777777" w:rsidR="00FD7392" w:rsidRPr="00FD7392" w:rsidRDefault="00FD7392" w:rsidP="0079274C">
      <w:pPr>
        <w:numPr>
          <w:ilvl w:val="0"/>
          <w:numId w:val="7"/>
        </w:numPr>
        <w:spacing w:before="240" w:after="240" w:line="360" w:lineRule="auto"/>
        <w:ind w:hanging="436"/>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t>A higher potential rating suggests a player's potential to become an elite performer, making them an attractive investment for clubs and teams.</w:t>
      </w:r>
    </w:p>
    <w:p w14:paraId="7CE42567" w14:textId="14BF6545" w:rsidR="00FD7392" w:rsidRDefault="00FD7392" w:rsidP="0079274C">
      <w:pPr>
        <w:spacing w:before="240" w:after="240" w:line="360" w:lineRule="auto"/>
        <w:ind w:left="567"/>
        <w:rPr>
          <w:rFonts w:ascii="Arial" w:eastAsiaTheme="minorEastAsia" w:hAnsi="Arial" w:cs="Arial"/>
          <w:kern w:val="0"/>
          <w:sz w:val="24"/>
          <w:szCs w:val="24"/>
          <w:lang w:val="en-US" w:eastAsia="zh-CN"/>
          <w14:ligatures w14:val="none"/>
        </w:rPr>
      </w:pPr>
      <w:r>
        <w:rPr>
          <w:rFonts w:ascii="Arial" w:eastAsiaTheme="minorEastAsia" w:hAnsi="Arial" w:cs="Arial"/>
          <w:kern w:val="0"/>
          <w:sz w:val="24"/>
          <w:szCs w:val="24"/>
          <w:lang w:eastAsia="zh-CN"/>
          <w14:ligatures w14:val="none"/>
        </w:rPr>
        <w:t xml:space="preserve">The age distribution of players revealed that </w:t>
      </w:r>
      <w:r>
        <w:rPr>
          <w:rFonts w:ascii="Arial" w:eastAsiaTheme="minorEastAsia" w:hAnsi="Arial" w:cs="Arial"/>
          <w:kern w:val="0"/>
          <w:sz w:val="24"/>
          <w:szCs w:val="24"/>
          <w:lang w:val="en-US" w:eastAsia="zh-CN"/>
          <w14:ligatures w14:val="none"/>
        </w:rPr>
        <w:t>t</w:t>
      </w:r>
      <w:r w:rsidRPr="00FD7392">
        <w:rPr>
          <w:rFonts w:ascii="Arial" w:eastAsiaTheme="minorEastAsia" w:hAnsi="Arial" w:cs="Arial"/>
          <w:kern w:val="0"/>
          <w:sz w:val="24"/>
          <w:szCs w:val="24"/>
          <w:lang w:val="en-US" w:eastAsia="zh-CN"/>
          <w14:ligatures w14:val="none"/>
        </w:rPr>
        <w:t xml:space="preserve">here were players across a wide range of ages, including both younger players </w:t>
      </w:r>
      <w:r w:rsidRPr="00FD7392">
        <w:rPr>
          <w:rFonts w:ascii="Arial" w:eastAsiaTheme="minorEastAsia" w:hAnsi="Arial" w:cs="Arial"/>
          <w:kern w:val="0"/>
          <w:sz w:val="24"/>
          <w:szCs w:val="24"/>
          <w:lang w:eastAsia="zh-CN"/>
          <w14:ligatures w14:val="none"/>
        </w:rPr>
        <w:t xml:space="preserve">and older players. </w:t>
      </w:r>
      <w:r w:rsidRPr="00FD7392">
        <w:rPr>
          <w:rFonts w:ascii="Arial" w:eastAsiaTheme="minorEastAsia" w:hAnsi="Arial" w:cs="Arial"/>
          <w:kern w:val="0"/>
          <w:sz w:val="24"/>
          <w:szCs w:val="24"/>
          <w:lang w:val="en-US" w:eastAsia="zh-CN"/>
          <w14:ligatures w14:val="none"/>
        </w:rPr>
        <w:t xml:space="preserve"> </w:t>
      </w:r>
    </w:p>
    <w:p w14:paraId="4F669C98" w14:textId="31E35DE9" w:rsidR="00FD7392" w:rsidRDefault="00FD7392" w:rsidP="00FD7392">
      <w:pPr>
        <w:spacing w:before="240" w:after="240" w:line="360" w:lineRule="auto"/>
        <w:rPr>
          <w:rFonts w:ascii="Arial" w:eastAsiaTheme="minorEastAsia" w:hAnsi="Arial" w:cs="Arial"/>
          <w:kern w:val="0"/>
          <w:sz w:val="24"/>
          <w:szCs w:val="24"/>
          <w:lang w:val="en-US" w:eastAsia="zh-CN"/>
          <w14:ligatures w14:val="none"/>
        </w:rPr>
      </w:pPr>
      <w:r w:rsidRPr="00FD7392">
        <w:rPr>
          <w:rFonts w:ascii="Arial" w:eastAsiaTheme="minorEastAsia" w:hAnsi="Arial" w:cs="Arial"/>
          <w:noProof/>
          <w:kern w:val="0"/>
          <w:sz w:val="24"/>
          <w:szCs w:val="24"/>
          <w:lang w:eastAsia="zh-CN"/>
          <w14:ligatures w14:val="none"/>
        </w:rPr>
        <w:drawing>
          <wp:inline distT="0" distB="0" distL="0" distR="0" wp14:anchorId="7A96931A" wp14:editId="7D963604">
            <wp:extent cx="5105842" cy="5265876"/>
            <wp:effectExtent l="0" t="0" r="0" b="0"/>
            <wp:docPr id="8" name="Picture 7">
              <a:extLst xmlns:a="http://schemas.openxmlformats.org/drawingml/2006/main">
                <a:ext uri="{FF2B5EF4-FFF2-40B4-BE49-F238E27FC236}">
                  <a16:creationId xmlns:a16="http://schemas.microsoft.com/office/drawing/2014/main" id="{F10B8923-C4FF-F0CA-6EB3-23FDFAD99A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10B8923-C4FF-F0CA-6EB3-23FDFAD99AEE}"/>
                        </a:ext>
                      </a:extLst>
                    </pic:cNvPr>
                    <pic:cNvPicPr>
                      <a:picLocks noChangeAspect="1"/>
                    </pic:cNvPicPr>
                  </pic:nvPicPr>
                  <pic:blipFill>
                    <a:blip r:embed="rId8"/>
                    <a:stretch>
                      <a:fillRect/>
                    </a:stretch>
                  </pic:blipFill>
                  <pic:spPr>
                    <a:xfrm>
                      <a:off x="0" y="0"/>
                      <a:ext cx="5105842" cy="5265876"/>
                    </a:xfrm>
                    <a:prstGeom prst="rect">
                      <a:avLst/>
                    </a:prstGeom>
                  </pic:spPr>
                </pic:pic>
              </a:graphicData>
            </a:graphic>
          </wp:inline>
        </w:drawing>
      </w:r>
    </w:p>
    <w:p w14:paraId="3FE7AFFF" w14:textId="38494B6C" w:rsidR="00FD7392" w:rsidRPr="00FD7392" w:rsidRDefault="00FD7392" w:rsidP="00FD7392">
      <w:pPr>
        <w:spacing w:before="240" w:after="240" w:line="360" w:lineRule="auto"/>
        <w:rPr>
          <w:rFonts w:ascii="Arial" w:eastAsiaTheme="minorEastAsia" w:hAnsi="Arial" w:cs="Arial"/>
          <w:b/>
          <w:bCs/>
          <w:kern w:val="0"/>
          <w:sz w:val="24"/>
          <w:szCs w:val="24"/>
          <w:lang w:eastAsia="zh-CN"/>
          <w14:ligatures w14:val="none"/>
        </w:rPr>
      </w:pPr>
      <w:r w:rsidRPr="00FD7392">
        <w:rPr>
          <w:rFonts w:ascii="Arial" w:eastAsiaTheme="minorEastAsia" w:hAnsi="Arial" w:cs="Arial"/>
          <w:b/>
          <w:bCs/>
          <w:kern w:val="0"/>
          <w:sz w:val="24"/>
          <w:szCs w:val="24"/>
          <w:lang w:eastAsia="zh-CN"/>
          <w14:ligatures w14:val="none"/>
        </w:rPr>
        <w:t>The relationship between overall rating and Age</w:t>
      </w:r>
    </w:p>
    <w:p w14:paraId="05392576" w14:textId="2CD307C9" w:rsidR="00FD7392" w:rsidRDefault="00FD7392" w:rsidP="00FD7392">
      <w:pPr>
        <w:spacing w:before="240" w:after="240" w:line="360" w:lineRule="auto"/>
        <w:rPr>
          <w:rFonts w:ascii="Arial" w:eastAsiaTheme="minorEastAsia" w:hAnsi="Arial" w:cs="Arial"/>
          <w:kern w:val="0"/>
          <w:sz w:val="24"/>
          <w:szCs w:val="24"/>
          <w:lang w:eastAsia="zh-CN"/>
          <w14:ligatures w14:val="none"/>
        </w:rPr>
      </w:pPr>
      <w:r w:rsidRPr="00FD7392">
        <w:rPr>
          <w:rFonts w:ascii="Arial" w:eastAsiaTheme="minorEastAsia" w:hAnsi="Arial" w:cs="Arial"/>
          <w:noProof/>
          <w:kern w:val="0"/>
          <w:sz w:val="24"/>
          <w:szCs w:val="24"/>
          <w:lang w:eastAsia="zh-CN"/>
          <w14:ligatures w14:val="none"/>
        </w:rPr>
        <w:lastRenderedPageBreak/>
        <w:drawing>
          <wp:inline distT="0" distB="0" distL="0" distR="0" wp14:anchorId="36DE7792" wp14:editId="0EE37B46">
            <wp:extent cx="5731510" cy="2533015"/>
            <wp:effectExtent l="0" t="0" r="2540" b="635"/>
            <wp:docPr id="12" name="Picture 11" descr="A graph with red dots&#10;&#10;Description automatically generated">
              <a:extLst xmlns:a="http://schemas.openxmlformats.org/drawingml/2006/main">
                <a:ext uri="{FF2B5EF4-FFF2-40B4-BE49-F238E27FC236}">
                  <a16:creationId xmlns:a16="http://schemas.microsoft.com/office/drawing/2014/main" id="{D31BEBD7-37F0-062E-331E-C2ABEF57F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red dots&#10;&#10;Description automatically generated">
                      <a:extLst>
                        <a:ext uri="{FF2B5EF4-FFF2-40B4-BE49-F238E27FC236}">
                          <a16:creationId xmlns:a16="http://schemas.microsoft.com/office/drawing/2014/main" id="{D31BEBD7-37F0-062E-331E-C2ABEF57F0D6}"/>
                        </a:ext>
                      </a:extLst>
                    </pic:cNvPr>
                    <pic:cNvPicPr>
                      <a:picLocks noChangeAspect="1"/>
                    </pic:cNvPicPr>
                  </pic:nvPicPr>
                  <pic:blipFill>
                    <a:blip r:embed="rId9"/>
                    <a:stretch>
                      <a:fillRect/>
                    </a:stretch>
                  </pic:blipFill>
                  <pic:spPr>
                    <a:xfrm>
                      <a:off x="0" y="0"/>
                      <a:ext cx="5731510" cy="2533015"/>
                    </a:xfrm>
                    <a:prstGeom prst="rect">
                      <a:avLst/>
                    </a:prstGeom>
                  </pic:spPr>
                </pic:pic>
              </a:graphicData>
            </a:graphic>
          </wp:inline>
        </w:drawing>
      </w:r>
    </w:p>
    <w:p w14:paraId="37D2BBD4" w14:textId="77777777" w:rsidR="00FD7392" w:rsidRPr="00FD7392" w:rsidRDefault="00FD7392" w:rsidP="00FD7392">
      <w:pPr>
        <w:numPr>
          <w:ilvl w:val="0"/>
          <w:numId w:val="9"/>
        </w:numPr>
        <w:spacing w:before="240" w:after="240" w:line="360" w:lineRule="auto"/>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t xml:space="preserve">The overall ratings vary across different ages, indicating that the skill level of players can differ significantly based on age. </w:t>
      </w:r>
    </w:p>
    <w:p w14:paraId="5D52FD66" w14:textId="59B4F905" w:rsidR="00FD7392" w:rsidRPr="00F05659" w:rsidRDefault="00FD7392" w:rsidP="00AE7812">
      <w:pPr>
        <w:numPr>
          <w:ilvl w:val="0"/>
          <w:numId w:val="9"/>
        </w:numPr>
        <w:spacing w:before="240" w:after="240" w:line="360" w:lineRule="auto"/>
        <w:rPr>
          <w:rFonts w:ascii="Arial" w:eastAsiaTheme="minorEastAsia" w:hAnsi="Arial" w:cs="Arial"/>
          <w:kern w:val="0"/>
          <w:sz w:val="24"/>
          <w:szCs w:val="24"/>
          <w:lang w:eastAsia="zh-CN"/>
          <w14:ligatures w14:val="none"/>
        </w:rPr>
      </w:pPr>
      <w:r w:rsidRPr="00FD7392">
        <w:rPr>
          <w:rFonts w:ascii="Arial" w:eastAsiaTheme="minorEastAsia" w:hAnsi="Arial" w:cs="Arial"/>
          <w:kern w:val="0"/>
          <w:sz w:val="24"/>
          <w:szCs w:val="24"/>
          <w:lang w:val="en-US" w:eastAsia="zh-CN"/>
          <w14:ligatures w14:val="none"/>
        </w:rPr>
        <w:t xml:space="preserve">There is no clear linear relationship between age and overall rating. For instance, we can see players at age 21 with overall ratings ranging from 68 to 85, showing that overall rating is influenced by factors other </w:t>
      </w:r>
      <w:r w:rsidR="00F05659" w:rsidRPr="00FD7392">
        <w:rPr>
          <w:rFonts w:ascii="Arial" w:eastAsiaTheme="minorEastAsia" w:hAnsi="Arial" w:cs="Arial"/>
          <w:kern w:val="0"/>
          <w:sz w:val="24"/>
          <w:szCs w:val="24"/>
          <w:lang w:val="en-US" w:eastAsia="zh-CN"/>
          <w14:ligatures w14:val="none"/>
        </w:rPr>
        <w:t>than age</w:t>
      </w:r>
      <w:r w:rsidRPr="00FD7392">
        <w:rPr>
          <w:rFonts w:ascii="Arial" w:eastAsiaTheme="minorEastAsia" w:hAnsi="Arial" w:cs="Arial"/>
          <w:kern w:val="0"/>
          <w:sz w:val="24"/>
          <w:szCs w:val="24"/>
          <w:lang w:val="en-US" w:eastAsia="zh-CN"/>
          <w14:ligatures w14:val="none"/>
        </w:rPr>
        <w:t xml:space="preserve"> alone.</w:t>
      </w:r>
    </w:p>
    <w:p w14:paraId="49CF65A1" w14:textId="77777777" w:rsidR="00F05659" w:rsidRPr="00FD7392" w:rsidRDefault="00F05659" w:rsidP="00F05659">
      <w:pPr>
        <w:spacing w:before="240" w:after="240" w:line="360" w:lineRule="auto"/>
        <w:ind w:left="720"/>
        <w:rPr>
          <w:rFonts w:ascii="Arial" w:eastAsiaTheme="minorEastAsia" w:hAnsi="Arial" w:cs="Arial"/>
          <w:kern w:val="0"/>
          <w:sz w:val="24"/>
          <w:szCs w:val="24"/>
          <w:lang w:eastAsia="zh-CN"/>
          <w14:ligatures w14:val="none"/>
        </w:rPr>
      </w:pPr>
    </w:p>
    <w:p w14:paraId="5AFBBE5E" w14:textId="6F6D8B5A" w:rsidR="00FD7392" w:rsidRDefault="00F05659" w:rsidP="004C7FE8">
      <w:pPr>
        <w:spacing w:before="240" w:after="240" w:line="360" w:lineRule="auto"/>
        <w:ind w:left="284"/>
        <w:rPr>
          <w:rFonts w:ascii="Arial" w:eastAsiaTheme="minorEastAsia" w:hAnsi="Arial" w:cs="Arial"/>
          <w:kern w:val="0"/>
          <w:sz w:val="24"/>
          <w:szCs w:val="24"/>
          <w:lang w:eastAsia="zh-CN"/>
          <w14:ligatures w14:val="none"/>
        </w:rPr>
      </w:pPr>
      <w:r>
        <w:rPr>
          <w:rFonts w:ascii="Arial" w:eastAsiaTheme="minorEastAsia" w:hAnsi="Arial" w:cs="Arial"/>
          <w:kern w:val="0"/>
          <w:sz w:val="24"/>
          <w:szCs w:val="24"/>
          <w:lang w:eastAsia="zh-CN"/>
          <w14:ligatures w14:val="none"/>
        </w:rPr>
        <w:t xml:space="preserve">Please note that rest of the analysis has been provided in the presentation slide deck. </w:t>
      </w:r>
    </w:p>
    <w:p w14:paraId="7274713F" w14:textId="2C1752A4" w:rsidR="0079274C" w:rsidRDefault="00E735FB" w:rsidP="00544E69">
      <w:pPr>
        <w:pStyle w:val="Style1"/>
        <w:numPr>
          <w:ilvl w:val="0"/>
          <w:numId w:val="11"/>
        </w:numPr>
        <w:rPr>
          <w:rFonts w:ascii="Arial" w:hAnsi="Arial" w:cs="Arial"/>
        </w:rPr>
      </w:pPr>
      <w:bookmarkStart w:id="2" w:name="_Toc111770469"/>
      <w:r>
        <w:rPr>
          <w:rFonts w:ascii="Arial" w:hAnsi="Arial" w:cs="Arial"/>
        </w:rPr>
        <w:t>Conclusion</w:t>
      </w:r>
      <w:r w:rsidR="0079274C" w:rsidRPr="00544E69">
        <w:rPr>
          <w:rFonts w:ascii="Arial" w:hAnsi="Arial" w:cs="Arial"/>
        </w:rPr>
        <w:t xml:space="preserve"> and next steps</w:t>
      </w:r>
      <w:bookmarkEnd w:id="2"/>
      <w:r>
        <w:rPr>
          <w:rFonts w:ascii="Arial" w:hAnsi="Arial" w:cs="Arial"/>
        </w:rPr>
        <w:t xml:space="preserve"> </w:t>
      </w:r>
    </w:p>
    <w:p w14:paraId="2247A2F3" w14:textId="77777777" w:rsidR="00E735FB" w:rsidRPr="00E735FB" w:rsidRDefault="00E735FB" w:rsidP="00E735FB">
      <w:pPr>
        <w:pStyle w:val="Style1"/>
        <w:numPr>
          <w:ilvl w:val="0"/>
          <w:numId w:val="6"/>
        </w:numPr>
        <w:rPr>
          <w:rFonts w:ascii="Arial" w:hAnsi="Arial" w:cs="Arial"/>
          <w:b w:val="0"/>
          <w:bCs w:val="0"/>
        </w:rPr>
      </w:pPr>
      <w:r w:rsidRPr="00E735FB">
        <w:rPr>
          <w:rFonts w:ascii="Arial" w:hAnsi="Arial" w:cs="Arial"/>
          <w:b w:val="0"/>
          <w:bCs w:val="0"/>
        </w:rPr>
        <w:t>Overall rating serves as a crucial indicator of a player's potential, market value, wage, and age.</w:t>
      </w:r>
    </w:p>
    <w:p w14:paraId="05CBE2F1" w14:textId="29206875" w:rsidR="00E735FB" w:rsidRDefault="00E735FB" w:rsidP="00E735FB">
      <w:pPr>
        <w:pStyle w:val="Style1"/>
        <w:numPr>
          <w:ilvl w:val="0"/>
          <w:numId w:val="6"/>
        </w:numPr>
        <w:rPr>
          <w:rFonts w:ascii="Arial" w:hAnsi="Arial" w:cs="Arial"/>
          <w:b w:val="0"/>
          <w:bCs w:val="0"/>
        </w:rPr>
      </w:pPr>
      <w:r w:rsidRPr="00E735FB">
        <w:rPr>
          <w:rFonts w:ascii="Arial" w:hAnsi="Arial" w:cs="Arial"/>
          <w:b w:val="0"/>
          <w:bCs w:val="0"/>
        </w:rPr>
        <w:t>The analysis revealed strong positive correlations between overall rating and potential, market value, and wage.</w:t>
      </w:r>
      <w:r>
        <w:rPr>
          <w:rFonts w:ascii="Arial" w:hAnsi="Arial" w:cs="Arial"/>
          <w:b w:val="0"/>
          <w:bCs w:val="0"/>
        </w:rPr>
        <w:t xml:space="preserve"> </w:t>
      </w:r>
    </w:p>
    <w:p w14:paraId="43264EF7" w14:textId="399DBD9F" w:rsidR="00E735FB" w:rsidRDefault="00E735FB" w:rsidP="00E735FB">
      <w:pPr>
        <w:pStyle w:val="Style1"/>
        <w:numPr>
          <w:ilvl w:val="0"/>
          <w:numId w:val="6"/>
        </w:numPr>
        <w:rPr>
          <w:rFonts w:ascii="Arial" w:hAnsi="Arial" w:cs="Arial"/>
          <w:b w:val="0"/>
          <w:bCs w:val="0"/>
        </w:rPr>
      </w:pPr>
      <w:r w:rsidRPr="00E735FB">
        <w:rPr>
          <w:rFonts w:ascii="Arial" w:hAnsi="Arial" w:cs="Arial"/>
          <w:b w:val="0"/>
          <w:bCs w:val="0"/>
        </w:rPr>
        <w:t>Height and weight show weak correlations with overall rating, indicating that skill and performance are not strongly influenced by these physical attributes.</w:t>
      </w:r>
      <w:r>
        <w:rPr>
          <w:rFonts w:ascii="Arial" w:hAnsi="Arial" w:cs="Arial"/>
          <w:b w:val="0"/>
          <w:bCs w:val="0"/>
        </w:rPr>
        <w:t xml:space="preserve"> </w:t>
      </w:r>
    </w:p>
    <w:p w14:paraId="1CDD0555" w14:textId="2132C008" w:rsidR="005C6B6F" w:rsidRDefault="005C6B6F" w:rsidP="00E735FB">
      <w:pPr>
        <w:pStyle w:val="Style1"/>
        <w:numPr>
          <w:ilvl w:val="0"/>
          <w:numId w:val="6"/>
        </w:numPr>
        <w:rPr>
          <w:rFonts w:ascii="Arial" w:hAnsi="Arial" w:cs="Arial"/>
          <w:b w:val="0"/>
          <w:bCs w:val="0"/>
        </w:rPr>
      </w:pPr>
      <w:r w:rsidRPr="005C6B6F">
        <w:rPr>
          <w:rFonts w:ascii="Arial" w:hAnsi="Arial" w:cs="Arial"/>
          <w:b w:val="0"/>
          <w:bCs w:val="0"/>
        </w:rPr>
        <w:t>Skill attributes such as pace, passing, and power have varying impacts on ball control.</w:t>
      </w:r>
    </w:p>
    <w:p w14:paraId="1BDAD6E4" w14:textId="4B644E37" w:rsidR="00E735FB" w:rsidRDefault="00E735FB" w:rsidP="00E735FB">
      <w:pPr>
        <w:pStyle w:val="Style1"/>
        <w:numPr>
          <w:ilvl w:val="0"/>
          <w:numId w:val="6"/>
        </w:numPr>
        <w:rPr>
          <w:rFonts w:ascii="Arial" w:hAnsi="Arial" w:cs="Arial"/>
          <w:b w:val="0"/>
          <w:bCs w:val="0"/>
        </w:rPr>
      </w:pPr>
      <w:r>
        <w:rPr>
          <w:rFonts w:ascii="Arial" w:hAnsi="Arial" w:cs="Arial"/>
          <w:b w:val="0"/>
          <w:bCs w:val="0"/>
        </w:rPr>
        <w:t xml:space="preserve">Some physical characteristics may contribute or influence the overall rating based the position of the player. </w:t>
      </w:r>
    </w:p>
    <w:p w14:paraId="488B87C6" w14:textId="26E97FEE" w:rsidR="005C6B6F" w:rsidRPr="005C6B6F" w:rsidRDefault="005C6B6F" w:rsidP="00E735FB">
      <w:pPr>
        <w:pStyle w:val="Style1"/>
        <w:numPr>
          <w:ilvl w:val="0"/>
          <w:numId w:val="6"/>
        </w:numPr>
        <w:rPr>
          <w:rFonts w:ascii="Arial" w:hAnsi="Arial" w:cs="Arial"/>
          <w:b w:val="0"/>
          <w:bCs w:val="0"/>
        </w:rPr>
      </w:pPr>
      <w:r w:rsidRPr="005C6B6F">
        <w:rPr>
          <w:rFonts w:ascii="Arial" w:hAnsi="Arial" w:cs="Arial"/>
          <w:b w:val="0"/>
          <w:bCs w:val="0"/>
        </w:rPr>
        <w:lastRenderedPageBreak/>
        <w:t xml:space="preserve">Understanding these findings can aid in team selection, player scouting, and decision-making processes in the football industry. </w:t>
      </w:r>
    </w:p>
    <w:p w14:paraId="607F059C" w14:textId="0065B618" w:rsidR="005C6B6F" w:rsidRDefault="005C6B6F" w:rsidP="00E735FB">
      <w:pPr>
        <w:pStyle w:val="Style1"/>
        <w:numPr>
          <w:ilvl w:val="0"/>
          <w:numId w:val="6"/>
        </w:numPr>
        <w:rPr>
          <w:rFonts w:ascii="Arial" w:hAnsi="Arial" w:cs="Arial"/>
          <w:b w:val="0"/>
          <w:bCs w:val="0"/>
        </w:rPr>
      </w:pPr>
      <w:r w:rsidRPr="005C6B6F">
        <w:rPr>
          <w:rFonts w:ascii="Arial" w:hAnsi="Arial" w:cs="Arial"/>
          <w:b w:val="0"/>
          <w:bCs w:val="0"/>
        </w:rPr>
        <w:t>Clubs and teams can make more informed choices when recruiting and developing players based on these insights.</w:t>
      </w:r>
      <w:r>
        <w:rPr>
          <w:rFonts w:ascii="Arial" w:hAnsi="Arial" w:cs="Arial"/>
          <w:b w:val="0"/>
          <w:bCs w:val="0"/>
        </w:rPr>
        <w:t xml:space="preserve">      </w:t>
      </w:r>
    </w:p>
    <w:p w14:paraId="18D6C4B9" w14:textId="367994C8" w:rsidR="005C6B6F" w:rsidRDefault="005C6B6F" w:rsidP="005C6B6F">
      <w:pPr>
        <w:pStyle w:val="Style1"/>
        <w:numPr>
          <w:ilvl w:val="0"/>
          <w:numId w:val="6"/>
        </w:numPr>
        <w:rPr>
          <w:rFonts w:ascii="Arial" w:hAnsi="Arial" w:cs="Arial"/>
          <w:b w:val="0"/>
          <w:bCs w:val="0"/>
        </w:rPr>
      </w:pPr>
      <w:r w:rsidRPr="005C6B6F">
        <w:rPr>
          <w:rFonts w:ascii="Arial" w:hAnsi="Arial" w:cs="Arial"/>
          <w:b w:val="0"/>
          <w:bCs w:val="0"/>
        </w:rPr>
        <w:t>Further analysis will be conducted to explore the interrelationships between different attributes and uncover additional insights to enhance player evaluation and performance analysis.</w:t>
      </w:r>
      <w:r>
        <w:rPr>
          <w:rFonts w:ascii="Arial" w:hAnsi="Arial" w:cs="Arial"/>
          <w:b w:val="0"/>
          <w:bCs w:val="0"/>
        </w:rPr>
        <w:t xml:space="preserve"> </w:t>
      </w:r>
    </w:p>
    <w:p w14:paraId="137E2F9F" w14:textId="7544D927" w:rsidR="005C6B6F" w:rsidRPr="005C6B6F" w:rsidRDefault="005C6B6F" w:rsidP="005C6B6F">
      <w:pPr>
        <w:pStyle w:val="Style1"/>
        <w:numPr>
          <w:ilvl w:val="0"/>
          <w:numId w:val="6"/>
        </w:numPr>
        <w:rPr>
          <w:rFonts w:ascii="Arial" w:hAnsi="Arial" w:cs="Arial"/>
          <w:b w:val="0"/>
          <w:bCs w:val="0"/>
        </w:rPr>
      </w:pPr>
      <w:r w:rsidRPr="005C6B6F">
        <w:rPr>
          <w:rFonts w:ascii="Arial" w:hAnsi="Arial" w:cs="Arial"/>
          <w:b w:val="0"/>
          <w:bCs w:val="0"/>
        </w:rPr>
        <w:t xml:space="preserve">Model-based approaches, such as player position </w:t>
      </w:r>
      <w:r w:rsidR="001B69C4" w:rsidRPr="005C6B6F">
        <w:rPr>
          <w:rFonts w:ascii="Arial" w:hAnsi="Arial" w:cs="Arial"/>
          <w:b w:val="0"/>
          <w:bCs w:val="0"/>
        </w:rPr>
        <w:t>modelling</w:t>
      </w:r>
      <w:r w:rsidRPr="005C6B6F">
        <w:rPr>
          <w:rFonts w:ascii="Arial" w:hAnsi="Arial" w:cs="Arial"/>
          <w:b w:val="0"/>
          <w:bCs w:val="0"/>
        </w:rPr>
        <w:t>, will be employed to gain a deeper understanding of the best player positions based on the dataset, which includes multiple positions for players.</w:t>
      </w:r>
    </w:p>
    <w:p w14:paraId="2D2AF578" w14:textId="6AF5ABC5" w:rsidR="005C6B6F" w:rsidRDefault="005C6B6F" w:rsidP="005C6B6F">
      <w:pPr>
        <w:pStyle w:val="Style1"/>
        <w:numPr>
          <w:ilvl w:val="0"/>
          <w:numId w:val="0"/>
        </w:numPr>
        <w:ind w:left="1429"/>
        <w:rPr>
          <w:rFonts w:ascii="Arial" w:hAnsi="Arial" w:cs="Arial"/>
          <w:b w:val="0"/>
          <w:bCs w:val="0"/>
        </w:rPr>
      </w:pPr>
    </w:p>
    <w:p w14:paraId="15CE9EAA" w14:textId="5D886C47" w:rsidR="00E735FB" w:rsidRPr="005C6B6F" w:rsidRDefault="005C6B6F" w:rsidP="00ED357B">
      <w:pPr>
        <w:pStyle w:val="Style1"/>
        <w:numPr>
          <w:ilvl w:val="0"/>
          <w:numId w:val="0"/>
        </w:numPr>
        <w:ind w:left="720"/>
        <w:rPr>
          <w:rFonts w:ascii="Arial" w:hAnsi="Arial" w:cs="Arial"/>
          <w:b w:val="0"/>
          <w:bCs w:val="0"/>
        </w:rPr>
      </w:pPr>
      <w:r w:rsidRPr="005C6B6F">
        <w:rPr>
          <w:rFonts w:ascii="Arial" w:hAnsi="Arial" w:cs="Arial"/>
          <w:b w:val="0"/>
          <w:bCs w:val="0"/>
        </w:rPr>
        <w:t xml:space="preserve">                     </w:t>
      </w:r>
    </w:p>
    <w:p w14:paraId="715C34F4" w14:textId="77777777" w:rsidR="00FD7392" w:rsidRPr="00FD7392" w:rsidRDefault="00FD7392" w:rsidP="00FD7392">
      <w:pPr>
        <w:spacing w:before="240" w:after="240" w:line="360" w:lineRule="auto"/>
        <w:rPr>
          <w:rFonts w:ascii="Arial" w:eastAsiaTheme="minorEastAsia" w:hAnsi="Arial" w:cs="Arial"/>
          <w:kern w:val="0"/>
          <w:sz w:val="24"/>
          <w:szCs w:val="24"/>
          <w:lang w:eastAsia="zh-CN"/>
          <w14:ligatures w14:val="none"/>
        </w:rPr>
      </w:pPr>
    </w:p>
    <w:p w14:paraId="6CDADAC5" w14:textId="77777777" w:rsidR="00FD7392" w:rsidRDefault="00FD7392" w:rsidP="005C07E3">
      <w:pPr>
        <w:spacing w:before="240" w:after="240" w:line="360" w:lineRule="auto"/>
        <w:rPr>
          <w:rFonts w:ascii="Arial" w:eastAsiaTheme="minorEastAsia" w:hAnsi="Arial" w:cs="Arial"/>
          <w:kern w:val="0"/>
          <w:sz w:val="24"/>
          <w:szCs w:val="24"/>
          <w:lang w:eastAsia="zh-CN"/>
          <w14:ligatures w14:val="none"/>
        </w:rPr>
      </w:pPr>
    </w:p>
    <w:p w14:paraId="1FF51A52" w14:textId="77777777" w:rsidR="00FD7392" w:rsidRDefault="00FD7392" w:rsidP="005C07E3">
      <w:pPr>
        <w:spacing w:before="240" w:after="240" w:line="360" w:lineRule="auto"/>
        <w:rPr>
          <w:rFonts w:ascii="Arial" w:eastAsiaTheme="minorEastAsia" w:hAnsi="Arial" w:cs="Arial"/>
          <w:kern w:val="0"/>
          <w:sz w:val="24"/>
          <w:szCs w:val="24"/>
          <w:lang w:eastAsia="zh-CN"/>
          <w14:ligatures w14:val="none"/>
        </w:rPr>
      </w:pPr>
    </w:p>
    <w:p w14:paraId="6C6337C7" w14:textId="77777777" w:rsidR="00E52E5D" w:rsidRPr="005C07E3" w:rsidRDefault="00E52E5D" w:rsidP="005C07E3">
      <w:pPr>
        <w:spacing w:before="240" w:after="240" w:line="360" w:lineRule="auto"/>
        <w:rPr>
          <w:rFonts w:ascii="Arial" w:eastAsiaTheme="minorEastAsia" w:hAnsi="Arial" w:cs="Arial"/>
          <w:kern w:val="0"/>
          <w:sz w:val="24"/>
          <w:szCs w:val="24"/>
          <w:lang w:eastAsia="zh-CN"/>
          <w14:ligatures w14:val="none"/>
        </w:rPr>
      </w:pPr>
    </w:p>
    <w:p w14:paraId="3BB13BE4" w14:textId="54A6F67B" w:rsidR="00A017B0" w:rsidRDefault="00A017B0" w:rsidP="00A017B0">
      <w:pPr>
        <w:rPr>
          <w:rFonts w:ascii="Arial" w:eastAsiaTheme="minorEastAsia" w:hAnsi="Arial" w:cs="Arial"/>
          <w:kern w:val="0"/>
          <w:sz w:val="24"/>
          <w:szCs w:val="24"/>
          <w:lang w:eastAsia="zh-CN"/>
          <w14:ligatures w14:val="none"/>
        </w:rPr>
      </w:pPr>
    </w:p>
    <w:p w14:paraId="45BED240" w14:textId="6E1D6AB7" w:rsidR="00A017B0" w:rsidRPr="00E81423" w:rsidRDefault="00A017B0" w:rsidP="00A017B0">
      <w:pPr>
        <w:rPr>
          <w:rFonts w:ascii="Arial" w:eastAsiaTheme="minorEastAsia" w:hAnsi="Arial" w:cs="Arial"/>
          <w:kern w:val="0"/>
          <w:sz w:val="24"/>
          <w:szCs w:val="24"/>
          <w:lang w:eastAsia="zh-CN"/>
          <w14:ligatures w14:val="none"/>
        </w:rPr>
      </w:pPr>
    </w:p>
    <w:sectPr w:rsidR="00A017B0" w:rsidRPr="00E81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CCA"/>
    <w:multiLevelType w:val="hybridMultilevel"/>
    <w:tmpl w:val="B47A6334"/>
    <w:lvl w:ilvl="0" w:tplc="579ED718">
      <w:start w:val="1"/>
      <w:numFmt w:val="bullet"/>
      <w:lvlText w:val=""/>
      <w:lvlJc w:val="left"/>
      <w:pPr>
        <w:tabs>
          <w:tab w:val="num" w:pos="720"/>
        </w:tabs>
        <w:ind w:left="720" w:hanging="360"/>
      </w:pPr>
      <w:rPr>
        <w:rFonts w:ascii="Wingdings" w:hAnsi="Wingdings" w:hint="default"/>
      </w:rPr>
    </w:lvl>
    <w:lvl w:ilvl="1" w:tplc="3B4E8E6E" w:tentative="1">
      <w:start w:val="1"/>
      <w:numFmt w:val="bullet"/>
      <w:lvlText w:val=""/>
      <w:lvlJc w:val="left"/>
      <w:pPr>
        <w:tabs>
          <w:tab w:val="num" w:pos="1440"/>
        </w:tabs>
        <w:ind w:left="1440" w:hanging="360"/>
      </w:pPr>
      <w:rPr>
        <w:rFonts w:ascii="Wingdings" w:hAnsi="Wingdings" w:hint="default"/>
      </w:rPr>
    </w:lvl>
    <w:lvl w:ilvl="2" w:tplc="74240AC6" w:tentative="1">
      <w:start w:val="1"/>
      <w:numFmt w:val="bullet"/>
      <w:lvlText w:val=""/>
      <w:lvlJc w:val="left"/>
      <w:pPr>
        <w:tabs>
          <w:tab w:val="num" w:pos="2160"/>
        </w:tabs>
        <w:ind w:left="2160" w:hanging="360"/>
      </w:pPr>
      <w:rPr>
        <w:rFonts w:ascii="Wingdings" w:hAnsi="Wingdings" w:hint="default"/>
      </w:rPr>
    </w:lvl>
    <w:lvl w:ilvl="3" w:tplc="CE925CC8" w:tentative="1">
      <w:start w:val="1"/>
      <w:numFmt w:val="bullet"/>
      <w:lvlText w:val=""/>
      <w:lvlJc w:val="left"/>
      <w:pPr>
        <w:tabs>
          <w:tab w:val="num" w:pos="2880"/>
        </w:tabs>
        <w:ind w:left="2880" w:hanging="360"/>
      </w:pPr>
      <w:rPr>
        <w:rFonts w:ascii="Wingdings" w:hAnsi="Wingdings" w:hint="default"/>
      </w:rPr>
    </w:lvl>
    <w:lvl w:ilvl="4" w:tplc="FB082F72" w:tentative="1">
      <w:start w:val="1"/>
      <w:numFmt w:val="bullet"/>
      <w:lvlText w:val=""/>
      <w:lvlJc w:val="left"/>
      <w:pPr>
        <w:tabs>
          <w:tab w:val="num" w:pos="3600"/>
        </w:tabs>
        <w:ind w:left="3600" w:hanging="360"/>
      </w:pPr>
      <w:rPr>
        <w:rFonts w:ascii="Wingdings" w:hAnsi="Wingdings" w:hint="default"/>
      </w:rPr>
    </w:lvl>
    <w:lvl w:ilvl="5" w:tplc="7C80BCF6" w:tentative="1">
      <w:start w:val="1"/>
      <w:numFmt w:val="bullet"/>
      <w:lvlText w:val=""/>
      <w:lvlJc w:val="left"/>
      <w:pPr>
        <w:tabs>
          <w:tab w:val="num" w:pos="4320"/>
        </w:tabs>
        <w:ind w:left="4320" w:hanging="360"/>
      </w:pPr>
      <w:rPr>
        <w:rFonts w:ascii="Wingdings" w:hAnsi="Wingdings" w:hint="default"/>
      </w:rPr>
    </w:lvl>
    <w:lvl w:ilvl="6" w:tplc="9AECE76C" w:tentative="1">
      <w:start w:val="1"/>
      <w:numFmt w:val="bullet"/>
      <w:lvlText w:val=""/>
      <w:lvlJc w:val="left"/>
      <w:pPr>
        <w:tabs>
          <w:tab w:val="num" w:pos="5040"/>
        </w:tabs>
        <w:ind w:left="5040" w:hanging="360"/>
      </w:pPr>
      <w:rPr>
        <w:rFonts w:ascii="Wingdings" w:hAnsi="Wingdings" w:hint="default"/>
      </w:rPr>
    </w:lvl>
    <w:lvl w:ilvl="7" w:tplc="CA8E329C" w:tentative="1">
      <w:start w:val="1"/>
      <w:numFmt w:val="bullet"/>
      <w:lvlText w:val=""/>
      <w:lvlJc w:val="left"/>
      <w:pPr>
        <w:tabs>
          <w:tab w:val="num" w:pos="5760"/>
        </w:tabs>
        <w:ind w:left="5760" w:hanging="360"/>
      </w:pPr>
      <w:rPr>
        <w:rFonts w:ascii="Wingdings" w:hAnsi="Wingdings" w:hint="default"/>
      </w:rPr>
    </w:lvl>
    <w:lvl w:ilvl="8" w:tplc="0F905A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0D0D3E"/>
    <w:multiLevelType w:val="hybridMultilevel"/>
    <w:tmpl w:val="152A3BA8"/>
    <w:lvl w:ilvl="0" w:tplc="0510B6E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DE03828"/>
    <w:multiLevelType w:val="multilevel"/>
    <w:tmpl w:val="CE9814EE"/>
    <w:lvl w:ilvl="0">
      <w:start w:val="1"/>
      <w:numFmt w:val="decimal"/>
      <w:pStyle w:val="Style1"/>
      <w:lvlText w:val="%1."/>
      <w:lvlJc w:val="left"/>
      <w:pPr>
        <w:ind w:left="720" w:hanging="360"/>
      </w:pPr>
      <w:rPr>
        <w:rFonts w:hint="default"/>
      </w:rPr>
    </w:lvl>
    <w:lvl w:ilvl="1">
      <w:start w:val="1"/>
      <w:numFmt w:val="decimal"/>
      <w:pStyle w:val="Styl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351FDA"/>
    <w:multiLevelType w:val="hybridMultilevel"/>
    <w:tmpl w:val="96D29028"/>
    <w:lvl w:ilvl="0" w:tplc="0CAEB93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C04172A"/>
    <w:multiLevelType w:val="hybridMultilevel"/>
    <w:tmpl w:val="BBD44F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447245C"/>
    <w:multiLevelType w:val="hybridMultilevel"/>
    <w:tmpl w:val="11A89C6E"/>
    <w:lvl w:ilvl="0" w:tplc="BB8EE30E">
      <w:start w:val="1"/>
      <w:numFmt w:val="bullet"/>
      <w:lvlText w:val=""/>
      <w:lvlJc w:val="left"/>
      <w:pPr>
        <w:tabs>
          <w:tab w:val="num" w:pos="720"/>
        </w:tabs>
        <w:ind w:left="720" w:hanging="360"/>
      </w:pPr>
      <w:rPr>
        <w:rFonts w:ascii="Wingdings" w:hAnsi="Wingdings" w:hint="default"/>
      </w:rPr>
    </w:lvl>
    <w:lvl w:ilvl="1" w:tplc="2CECA2C2" w:tentative="1">
      <w:start w:val="1"/>
      <w:numFmt w:val="bullet"/>
      <w:lvlText w:val=""/>
      <w:lvlJc w:val="left"/>
      <w:pPr>
        <w:tabs>
          <w:tab w:val="num" w:pos="1440"/>
        </w:tabs>
        <w:ind w:left="1440" w:hanging="360"/>
      </w:pPr>
      <w:rPr>
        <w:rFonts w:ascii="Wingdings" w:hAnsi="Wingdings" w:hint="default"/>
      </w:rPr>
    </w:lvl>
    <w:lvl w:ilvl="2" w:tplc="93AEE69C" w:tentative="1">
      <w:start w:val="1"/>
      <w:numFmt w:val="bullet"/>
      <w:lvlText w:val=""/>
      <w:lvlJc w:val="left"/>
      <w:pPr>
        <w:tabs>
          <w:tab w:val="num" w:pos="2160"/>
        </w:tabs>
        <w:ind w:left="2160" w:hanging="360"/>
      </w:pPr>
      <w:rPr>
        <w:rFonts w:ascii="Wingdings" w:hAnsi="Wingdings" w:hint="default"/>
      </w:rPr>
    </w:lvl>
    <w:lvl w:ilvl="3" w:tplc="AD7C206C" w:tentative="1">
      <w:start w:val="1"/>
      <w:numFmt w:val="bullet"/>
      <w:lvlText w:val=""/>
      <w:lvlJc w:val="left"/>
      <w:pPr>
        <w:tabs>
          <w:tab w:val="num" w:pos="2880"/>
        </w:tabs>
        <w:ind w:left="2880" w:hanging="360"/>
      </w:pPr>
      <w:rPr>
        <w:rFonts w:ascii="Wingdings" w:hAnsi="Wingdings" w:hint="default"/>
      </w:rPr>
    </w:lvl>
    <w:lvl w:ilvl="4" w:tplc="5210B10A" w:tentative="1">
      <w:start w:val="1"/>
      <w:numFmt w:val="bullet"/>
      <w:lvlText w:val=""/>
      <w:lvlJc w:val="left"/>
      <w:pPr>
        <w:tabs>
          <w:tab w:val="num" w:pos="3600"/>
        </w:tabs>
        <w:ind w:left="3600" w:hanging="360"/>
      </w:pPr>
      <w:rPr>
        <w:rFonts w:ascii="Wingdings" w:hAnsi="Wingdings" w:hint="default"/>
      </w:rPr>
    </w:lvl>
    <w:lvl w:ilvl="5" w:tplc="531E1FCA" w:tentative="1">
      <w:start w:val="1"/>
      <w:numFmt w:val="bullet"/>
      <w:lvlText w:val=""/>
      <w:lvlJc w:val="left"/>
      <w:pPr>
        <w:tabs>
          <w:tab w:val="num" w:pos="4320"/>
        </w:tabs>
        <w:ind w:left="4320" w:hanging="360"/>
      </w:pPr>
      <w:rPr>
        <w:rFonts w:ascii="Wingdings" w:hAnsi="Wingdings" w:hint="default"/>
      </w:rPr>
    </w:lvl>
    <w:lvl w:ilvl="6" w:tplc="CD9A014C" w:tentative="1">
      <w:start w:val="1"/>
      <w:numFmt w:val="bullet"/>
      <w:lvlText w:val=""/>
      <w:lvlJc w:val="left"/>
      <w:pPr>
        <w:tabs>
          <w:tab w:val="num" w:pos="5040"/>
        </w:tabs>
        <w:ind w:left="5040" w:hanging="360"/>
      </w:pPr>
      <w:rPr>
        <w:rFonts w:ascii="Wingdings" w:hAnsi="Wingdings" w:hint="default"/>
      </w:rPr>
    </w:lvl>
    <w:lvl w:ilvl="7" w:tplc="F9829EB4" w:tentative="1">
      <w:start w:val="1"/>
      <w:numFmt w:val="bullet"/>
      <w:lvlText w:val=""/>
      <w:lvlJc w:val="left"/>
      <w:pPr>
        <w:tabs>
          <w:tab w:val="num" w:pos="5760"/>
        </w:tabs>
        <w:ind w:left="5760" w:hanging="360"/>
      </w:pPr>
      <w:rPr>
        <w:rFonts w:ascii="Wingdings" w:hAnsi="Wingdings" w:hint="default"/>
      </w:rPr>
    </w:lvl>
    <w:lvl w:ilvl="8" w:tplc="FEDCF2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3142E9"/>
    <w:multiLevelType w:val="hybridMultilevel"/>
    <w:tmpl w:val="46103746"/>
    <w:lvl w:ilvl="0" w:tplc="C0D8D6C0">
      <w:start w:val="1"/>
      <w:numFmt w:val="bullet"/>
      <w:lvlText w:val="•"/>
      <w:lvlJc w:val="left"/>
      <w:pPr>
        <w:tabs>
          <w:tab w:val="num" w:pos="720"/>
        </w:tabs>
        <w:ind w:left="720" w:hanging="360"/>
      </w:pPr>
      <w:rPr>
        <w:rFonts w:ascii="Arial" w:hAnsi="Arial" w:hint="default"/>
      </w:rPr>
    </w:lvl>
    <w:lvl w:ilvl="1" w:tplc="3C5E54FE" w:tentative="1">
      <w:start w:val="1"/>
      <w:numFmt w:val="bullet"/>
      <w:lvlText w:val="•"/>
      <w:lvlJc w:val="left"/>
      <w:pPr>
        <w:tabs>
          <w:tab w:val="num" w:pos="1440"/>
        </w:tabs>
        <w:ind w:left="1440" w:hanging="360"/>
      </w:pPr>
      <w:rPr>
        <w:rFonts w:ascii="Arial" w:hAnsi="Arial" w:hint="default"/>
      </w:rPr>
    </w:lvl>
    <w:lvl w:ilvl="2" w:tplc="2BB8A60A" w:tentative="1">
      <w:start w:val="1"/>
      <w:numFmt w:val="bullet"/>
      <w:lvlText w:val="•"/>
      <w:lvlJc w:val="left"/>
      <w:pPr>
        <w:tabs>
          <w:tab w:val="num" w:pos="2160"/>
        </w:tabs>
        <w:ind w:left="2160" w:hanging="360"/>
      </w:pPr>
      <w:rPr>
        <w:rFonts w:ascii="Arial" w:hAnsi="Arial" w:hint="default"/>
      </w:rPr>
    </w:lvl>
    <w:lvl w:ilvl="3" w:tplc="4BCC2FF2" w:tentative="1">
      <w:start w:val="1"/>
      <w:numFmt w:val="bullet"/>
      <w:lvlText w:val="•"/>
      <w:lvlJc w:val="left"/>
      <w:pPr>
        <w:tabs>
          <w:tab w:val="num" w:pos="2880"/>
        </w:tabs>
        <w:ind w:left="2880" w:hanging="360"/>
      </w:pPr>
      <w:rPr>
        <w:rFonts w:ascii="Arial" w:hAnsi="Arial" w:hint="default"/>
      </w:rPr>
    </w:lvl>
    <w:lvl w:ilvl="4" w:tplc="B2A85434" w:tentative="1">
      <w:start w:val="1"/>
      <w:numFmt w:val="bullet"/>
      <w:lvlText w:val="•"/>
      <w:lvlJc w:val="left"/>
      <w:pPr>
        <w:tabs>
          <w:tab w:val="num" w:pos="3600"/>
        </w:tabs>
        <w:ind w:left="3600" w:hanging="360"/>
      </w:pPr>
      <w:rPr>
        <w:rFonts w:ascii="Arial" w:hAnsi="Arial" w:hint="default"/>
      </w:rPr>
    </w:lvl>
    <w:lvl w:ilvl="5" w:tplc="E83A8F26" w:tentative="1">
      <w:start w:val="1"/>
      <w:numFmt w:val="bullet"/>
      <w:lvlText w:val="•"/>
      <w:lvlJc w:val="left"/>
      <w:pPr>
        <w:tabs>
          <w:tab w:val="num" w:pos="4320"/>
        </w:tabs>
        <w:ind w:left="4320" w:hanging="360"/>
      </w:pPr>
      <w:rPr>
        <w:rFonts w:ascii="Arial" w:hAnsi="Arial" w:hint="default"/>
      </w:rPr>
    </w:lvl>
    <w:lvl w:ilvl="6" w:tplc="13643F06" w:tentative="1">
      <w:start w:val="1"/>
      <w:numFmt w:val="bullet"/>
      <w:lvlText w:val="•"/>
      <w:lvlJc w:val="left"/>
      <w:pPr>
        <w:tabs>
          <w:tab w:val="num" w:pos="5040"/>
        </w:tabs>
        <w:ind w:left="5040" w:hanging="360"/>
      </w:pPr>
      <w:rPr>
        <w:rFonts w:ascii="Arial" w:hAnsi="Arial" w:hint="default"/>
      </w:rPr>
    </w:lvl>
    <w:lvl w:ilvl="7" w:tplc="17E88AA6" w:tentative="1">
      <w:start w:val="1"/>
      <w:numFmt w:val="bullet"/>
      <w:lvlText w:val="•"/>
      <w:lvlJc w:val="left"/>
      <w:pPr>
        <w:tabs>
          <w:tab w:val="num" w:pos="5760"/>
        </w:tabs>
        <w:ind w:left="5760" w:hanging="360"/>
      </w:pPr>
      <w:rPr>
        <w:rFonts w:ascii="Arial" w:hAnsi="Arial" w:hint="default"/>
      </w:rPr>
    </w:lvl>
    <w:lvl w:ilvl="8" w:tplc="9E3AB5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F2146D"/>
    <w:multiLevelType w:val="hybridMultilevel"/>
    <w:tmpl w:val="7A6AC968"/>
    <w:lvl w:ilvl="0" w:tplc="F4142A9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AA16D99"/>
    <w:multiLevelType w:val="hybridMultilevel"/>
    <w:tmpl w:val="A79202C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num w:numId="1" w16cid:durableId="1790274054">
    <w:abstractNumId w:val="2"/>
  </w:num>
  <w:num w:numId="2" w16cid:durableId="195436567">
    <w:abstractNumId w:val="4"/>
  </w:num>
  <w:num w:numId="3" w16cid:durableId="1632973713">
    <w:abstractNumId w:val="3"/>
  </w:num>
  <w:num w:numId="4" w16cid:durableId="390614527">
    <w:abstractNumId w:val="7"/>
  </w:num>
  <w:num w:numId="5" w16cid:durableId="757755193">
    <w:abstractNumId w:val="1"/>
  </w:num>
  <w:num w:numId="6" w16cid:durableId="1902399559">
    <w:abstractNumId w:val="8"/>
  </w:num>
  <w:num w:numId="7" w16cid:durableId="1011758540">
    <w:abstractNumId w:val="6"/>
  </w:num>
  <w:num w:numId="8" w16cid:durableId="360791138">
    <w:abstractNumId w:val="5"/>
  </w:num>
  <w:num w:numId="9" w16cid:durableId="67044371">
    <w:abstractNumId w:val="0"/>
  </w:num>
  <w:num w:numId="10" w16cid:durableId="1519080275">
    <w:abstractNumId w:val="2"/>
  </w:num>
  <w:num w:numId="11" w16cid:durableId="240532925">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0E"/>
    <w:rsid w:val="000016EC"/>
    <w:rsid w:val="000E259D"/>
    <w:rsid w:val="001B69C4"/>
    <w:rsid w:val="00293DE6"/>
    <w:rsid w:val="00455E91"/>
    <w:rsid w:val="004C7FE8"/>
    <w:rsid w:val="004E280E"/>
    <w:rsid w:val="00544E69"/>
    <w:rsid w:val="005C07E3"/>
    <w:rsid w:val="005C6B6F"/>
    <w:rsid w:val="006B0D34"/>
    <w:rsid w:val="00737F1C"/>
    <w:rsid w:val="0079274C"/>
    <w:rsid w:val="00A017B0"/>
    <w:rsid w:val="00B56E0E"/>
    <w:rsid w:val="00B87C58"/>
    <w:rsid w:val="00BC2BFF"/>
    <w:rsid w:val="00E52E5D"/>
    <w:rsid w:val="00E735FB"/>
    <w:rsid w:val="00E81423"/>
    <w:rsid w:val="00F05659"/>
    <w:rsid w:val="00F211FA"/>
    <w:rsid w:val="00FD7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259C"/>
  <w15:chartTrackingRefBased/>
  <w15:docId w15:val="{4BDDD42E-C628-4452-8B1C-FADBA678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4E280E"/>
    <w:pPr>
      <w:numPr>
        <w:numId w:val="1"/>
      </w:numPr>
      <w:spacing w:before="240" w:after="240" w:line="360" w:lineRule="auto"/>
    </w:pPr>
    <w:rPr>
      <w:rFonts w:ascii="Times New Roman" w:eastAsiaTheme="minorEastAsia" w:hAnsi="Times New Roman" w:cs="Times New Roman"/>
      <w:b/>
      <w:bCs/>
      <w:kern w:val="0"/>
      <w:sz w:val="24"/>
      <w:szCs w:val="24"/>
      <w:lang w:eastAsia="zh-CN"/>
      <w14:ligatures w14:val="none"/>
    </w:rPr>
  </w:style>
  <w:style w:type="paragraph" w:customStyle="1" w:styleId="Style2">
    <w:name w:val="Style2"/>
    <w:basedOn w:val="ListParagraph"/>
    <w:qFormat/>
    <w:rsid w:val="004E280E"/>
    <w:pPr>
      <w:numPr>
        <w:ilvl w:val="1"/>
        <w:numId w:val="1"/>
      </w:numPr>
      <w:spacing w:before="240" w:after="240" w:line="360" w:lineRule="auto"/>
    </w:pPr>
    <w:rPr>
      <w:rFonts w:ascii="Times New Roman" w:eastAsiaTheme="minorEastAsia" w:hAnsi="Times New Roman" w:cs="Times New Roman"/>
      <w:b/>
      <w:bCs/>
      <w:kern w:val="0"/>
      <w:sz w:val="24"/>
      <w:szCs w:val="24"/>
      <w:lang w:eastAsia="zh-CN"/>
      <w14:ligatures w14:val="none"/>
    </w:rPr>
  </w:style>
  <w:style w:type="character" w:customStyle="1" w:styleId="Style1Char">
    <w:name w:val="Style1 Char"/>
    <w:basedOn w:val="DefaultParagraphFont"/>
    <w:link w:val="Style1"/>
    <w:rsid w:val="004E280E"/>
    <w:rPr>
      <w:rFonts w:ascii="Times New Roman" w:eastAsiaTheme="minorEastAsia" w:hAnsi="Times New Roman" w:cs="Times New Roman"/>
      <w:b/>
      <w:bCs/>
      <w:kern w:val="0"/>
      <w:sz w:val="24"/>
      <w:szCs w:val="24"/>
      <w:lang w:eastAsia="zh-CN"/>
      <w14:ligatures w14:val="none"/>
    </w:rPr>
  </w:style>
  <w:style w:type="paragraph" w:styleId="ListParagraph">
    <w:name w:val="List Paragraph"/>
    <w:basedOn w:val="Normal"/>
    <w:uiPriority w:val="34"/>
    <w:qFormat/>
    <w:rsid w:val="004E280E"/>
    <w:pPr>
      <w:ind w:left="720"/>
      <w:contextualSpacing/>
    </w:pPr>
  </w:style>
  <w:style w:type="character" w:styleId="Hyperlink">
    <w:name w:val="Hyperlink"/>
    <w:basedOn w:val="DefaultParagraphFont"/>
    <w:uiPriority w:val="99"/>
    <w:unhideWhenUsed/>
    <w:rsid w:val="00A017B0"/>
    <w:rPr>
      <w:color w:val="0563C1" w:themeColor="hyperlink"/>
      <w:u w:val="single"/>
    </w:rPr>
  </w:style>
  <w:style w:type="character" w:styleId="UnresolvedMention">
    <w:name w:val="Unresolved Mention"/>
    <w:basedOn w:val="DefaultParagraphFont"/>
    <w:uiPriority w:val="99"/>
    <w:semiHidden/>
    <w:unhideWhenUsed/>
    <w:rsid w:val="00A01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5753">
      <w:bodyDiv w:val="1"/>
      <w:marLeft w:val="0"/>
      <w:marRight w:val="0"/>
      <w:marTop w:val="0"/>
      <w:marBottom w:val="0"/>
      <w:divBdr>
        <w:top w:val="none" w:sz="0" w:space="0" w:color="auto"/>
        <w:left w:val="none" w:sz="0" w:space="0" w:color="auto"/>
        <w:bottom w:val="none" w:sz="0" w:space="0" w:color="auto"/>
        <w:right w:val="none" w:sz="0" w:space="0" w:color="auto"/>
      </w:divBdr>
      <w:divsChild>
        <w:div w:id="706417709">
          <w:marLeft w:val="446"/>
          <w:marRight w:val="0"/>
          <w:marTop w:val="0"/>
          <w:marBottom w:val="160"/>
          <w:divBdr>
            <w:top w:val="none" w:sz="0" w:space="0" w:color="auto"/>
            <w:left w:val="none" w:sz="0" w:space="0" w:color="auto"/>
            <w:bottom w:val="none" w:sz="0" w:space="0" w:color="auto"/>
            <w:right w:val="none" w:sz="0" w:space="0" w:color="auto"/>
          </w:divBdr>
        </w:div>
      </w:divsChild>
    </w:div>
    <w:div w:id="753165819">
      <w:bodyDiv w:val="1"/>
      <w:marLeft w:val="0"/>
      <w:marRight w:val="0"/>
      <w:marTop w:val="0"/>
      <w:marBottom w:val="0"/>
      <w:divBdr>
        <w:top w:val="none" w:sz="0" w:space="0" w:color="auto"/>
        <w:left w:val="none" w:sz="0" w:space="0" w:color="auto"/>
        <w:bottom w:val="none" w:sz="0" w:space="0" w:color="auto"/>
        <w:right w:val="none" w:sz="0" w:space="0" w:color="auto"/>
      </w:divBdr>
      <w:divsChild>
        <w:div w:id="340086177">
          <w:marLeft w:val="446"/>
          <w:marRight w:val="0"/>
          <w:marTop w:val="0"/>
          <w:marBottom w:val="0"/>
          <w:divBdr>
            <w:top w:val="none" w:sz="0" w:space="0" w:color="auto"/>
            <w:left w:val="none" w:sz="0" w:space="0" w:color="auto"/>
            <w:bottom w:val="none" w:sz="0" w:space="0" w:color="auto"/>
            <w:right w:val="none" w:sz="0" w:space="0" w:color="auto"/>
          </w:divBdr>
        </w:div>
      </w:divsChild>
    </w:div>
    <w:div w:id="762871725">
      <w:bodyDiv w:val="1"/>
      <w:marLeft w:val="0"/>
      <w:marRight w:val="0"/>
      <w:marTop w:val="0"/>
      <w:marBottom w:val="0"/>
      <w:divBdr>
        <w:top w:val="none" w:sz="0" w:space="0" w:color="auto"/>
        <w:left w:val="none" w:sz="0" w:space="0" w:color="auto"/>
        <w:bottom w:val="none" w:sz="0" w:space="0" w:color="auto"/>
        <w:right w:val="none" w:sz="0" w:space="0" w:color="auto"/>
      </w:divBdr>
      <w:divsChild>
        <w:div w:id="1822455958">
          <w:marLeft w:val="446"/>
          <w:marRight w:val="0"/>
          <w:marTop w:val="0"/>
          <w:marBottom w:val="0"/>
          <w:divBdr>
            <w:top w:val="none" w:sz="0" w:space="0" w:color="auto"/>
            <w:left w:val="none" w:sz="0" w:space="0" w:color="auto"/>
            <w:bottom w:val="none" w:sz="0" w:space="0" w:color="auto"/>
            <w:right w:val="none" w:sz="0" w:space="0" w:color="auto"/>
          </w:divBdr>
        </w:div>
        <w:div w:id="71971881">
          <w:marLeft w:val="446"/>
          <w:marRight w:val="0"/>
          <w:marTop w:val="0"/>
          <w:marBottom w:val="0"/>
          <w:divBdr>
            <w:top w:val="none" w:sz="0" w:space="0" w:color="auto"/>
            <w:left w:val="none" w:sz="0" w:space="0" w:color="auto"/>
            <w:bottom w:val="none" w:sz="0" w:space="0" w:color="auto"/>
            <w:right w:val="none" w:sz="0" w:space="0" w:color="auto"/>
          </w:divBdr>
        </w:div>
        <w:div w:id="162282614">
          <w:marLeft w:val="446"/>
          <w:marRight w:val="0"/>
          <w:marTop w:val="0"/>
          <w:marBottom w:val="0"/>
          <w:divBdr>
            <w:top w:val="none" w:sz="0" w:space="0" w:color="auto"/>
            <w:left w:val="none" w:sz="0" w:space="0" w:color="auto"/>
            <w:bottom w:val="none" w:sz="0" w:space="0" w:color="auto"/>
            <w:right w:val="none" w:sz="0" w:space="0" w:color="auto"/>
          </w:divBdr>
        </w:div>
        <w:div w:id="464354482">
          <w:marLeft w:val="446"/>
          <w:marRight w:val="0"/>
          <w:marTop w:val="0"/>
          <w:marBottom w:val="0"/>
          <w:divBdr>
            <w:top w:val="none" w:sz="0" w:space="0" w:color="auto"/>
            <w:left w:val="none" w:sz="0" w:space="0" w:color="auto"/>
            <w:bottom w:val="none" w:sz="0" w:space="0" w:color="auto"/>
            <w:right w:val="none" w:sz="0" w:space="0" w:color="auto"/>
          </w:divBdr>
        </w:div>
        <w:div w:id="782967559">
          <w:marLeft w:val="446"/>
          <w:marRight w:val="0"/>
          <w:marTop w:val="0"/>
          <w:marBottom w:val="0"/>
          <w:divBdr>
            <w:top w:val="none" w:sz="0" w:space="0" w:color="auto"/>
            <w:left w:val="none" w:sz="0" w:space="0" w:color="auto"/>
            <w:bottom w:val="none" w:sz="0" w:space="0" w:color="auto"/>
            <w:right w:val="none" w:sz="0" w:space="0" w:color="auto"/>
          </w:divBdr>
        </w:div>
        <w:div w:id="978924852">
          <w:marLeft w:val="446"/>
          <w:marRight w:val="0"/>
          <w:marTop w:val="0"/>
          <w:marBottom w:val="0"/>
          <w:divBdr>
            <w:top w:val="none" w:sz="0" w:space="0" w:color="auto"/>
            <w:left w:val="none" w:sz="0" w:space="0" w:color="auto"/>
            <w:bottom w:val="none" w:sz="0" w:space="0" w:color="auto"/>
            <w:right w:val="none" w:sz="0" w:space="0" w:color="auto"/>
          </w:divBdr>
        </w:div>
        <w:div w:id="1565263653">
          <w:marLeft w:val="446"/>
          <w:marRight w:val="0"/>
          <w:marTop w:val="0"/>
          <w:marBottom w:val="0"/>
          <w:divBdr>
            <w:top w:val="none" w:sz="0" w:space="0" w:color="auto"/>
            <w:left w:val="none" w:sz="0" w:space="0" w:color="auto"/>
            <w:bottom w:val="none" w:sz="0" w:space="0" w:color="auto"/>
            <w:right w:val="none" w:sz="0" w:space="0" w:color="auto"/>
          </w:divBdr>
        </w:div>
      </w:divsChild>
    </w:div>
    <w:div w:id="809714991">
      <w:bodyDiv w:val="1"/>
      <w:marLeft w:val="0"/>
      <w:marRight w:val="0"/>
      <w:marTop w:val="0"/>
      <w:marBottom w:val="0"/>
      <w:divBdr>
        <w:top w:val="none" w:sz="0" w:space="0" w:color="auto"/>
        <w:left w:val="none" w:sz="0" w:space="0" w:color="auto"/>
        <w:bottom w:val="none" w:sz="0" w:space="0" w:color="auto"/>
        <w:right w:val="none" w:sz="0" w:space="0" w:color="auto"/>
      </w:divBdr>
      <w:divsChild>
        <w:div w:id="81411613">
          <w:marLeft w:val="446"/>
          <w:marRight w:val="0"/>
          <w:marTop w:val="0"/>
          <w:marBottom w:val="160"/>
          <w:divBdr>
            <w:top w:val="none" w:sz="0" w:space="0" w:color="auto"/>
            <w:left w:val="none" w:sz="0" w:space="0" w:color="auto"/>
            <w:bottom w:val="none" w:sz="0" w:space="0" w:color="auto"/>
            <w:right w:val="none" w:sz="0" w:space="0" w:color="auto"/>
          </w:divBdr>
        </w:div>
        <w:div w:id="207298060">
          <w:marLeft w:val="446"/>
          <w:marRight w:val="0"/>
          <w:marTop w:val="0"/>
          <w:marBottom w:val="160"/>
          <w:divBdr>
            <w:top w:val="none" w:sz="0" w:space="0" w:color="auto"/>
            <w:left w:val="none" w:sz="0" w:space="0" w:color="auto"/>
            <w:bottom w:val="none" w:sz="0" w:space="0" w:color="auto"/>
            <w:right w:val="none" w:sz="0" w:space="0" w:color="auto"/>
          </w:divBdr>
        </w:div>
      </w:divsChild>
    </w:div>
    <w:div w:id="1453161220">
      <w:bodyDiv w:val="1"/>
      <w:marLeft w:val="0"/>
      <w:marRight w:val="0"/>
      <w:marTop w:val="0"/>
      <w:marBottom w:val="0"/>
      <w:divBdr>
        <w:top w:val="none" w:sz="0" w:space="0" w:color="auto"/>
        <w:left w:val="none" w:sz="0" w:space="0" w:color="auto"/>
        <w:bottom w:val="none" w:sz="0" w:space="0" w:color="auto"/>
        <w:right w:val="none" w:sz="0" w:space="0" w:color="auto"/>
      </w:divBdr>
    </w:div>
    <w:div w:id="1523401677">
      <w:bodyDiv w:val="1"/>
      <w:marLeft w:val="0"/>
      <w:marRight w:val="0"/>
      <w:marTop w:val="0"/>
      <w:marBottom w:val="0"/>
      <w:divBdr>
        <w:top w:val="none" w:sz="0" w:space="0" w:color="auto"/>
        <w:left w:val="none" w:sz="0" w:space="0" w:color="auto"/>
        <w:bottom w:val="none" w:sz="0" w:space="0" w:color="auto"/>
        <w:right w:val="none" w:sz="0" w:space="0" w:color="auto"/>
      </w:divBdr>
      <w:divsChild>
        <w:div w:id="1936353985">
          <w:marLeft w:val="446"/>
          <w:marRight w:val="0"/>
          <w:marTop w:val="0"/>
          <w:marBottom w:val="0"/>
          <w:divBdr>
            <w:top w:val="none" w:sz="0" w:space="0" w:color="auto"/>
            <w:left w:val="none" w:sz="0" w:space="0" w:color="auto"/>
            <w:bottom w:val="none" w:sz="0" w:space="0" w:color="auto"/>
            <w:right w:val="none" w:sz="0" w:space="0" w:color="auto"/>
          </w:divBdr>
        </w:div>
        <w:div w:id="617104791">
          <w:marLeft w:val="446"/>
          <w:marRight w:val="0"/>
          <w:marTop w:val="0"/>
          <w:marBottom w:val="0"/>
          <w:divBdr>
            <w:top w:val="none" w:sz="0" w:space="0" w:color="auto"/>
            <w:left w:val="none" w:sz="0" w:space="0" w:color="auto"/>
            <w:bottom w:val="none" w:sz="0" w:space="0" w:color="auto"/>
            <w:right w:val="none" w:sz="0" w:space="0" w:color="auto"/>
          </w:divBdr>
        </w:div>
      </w:divsChild>
    </w:div>
    <w:div w:id="1600525389">
      <w:bodyDiv w:val="1"/>
      <w:marLeft w:val="0"/>
      <w:marRight w:val="0"/>
      <w:marTop w:val="0"/>
      <w:marBottom w:val="0"/>
      <w:divBdr>
        <w:top w:val="none" w:sz="0" w:space="0" w:color="auto"/>
        <w:left w:val="none" w:sz="0" w:space="0" w:color="auto"/>
        <w:bottom w:val="none" w:sz="0" w:space="0" w:color="auto"/>
        <w:right w:val="none" w:sz="0" w:space="0" w:color="auto"/>
      </w:divBdr>
    </w:div>
    <w:div w:id="1608346016">
      <w:bodyDiv w:val="1"/>
      <w:marLeft w:val="0"/>
      <w:marRight w:val="0"/>
      <w:marTop w:val="0"/>
      <w:marBottom w:val="0"/>
      <w:divBdr>
        <w:top w:val="none" w:sz="0" w:space="0" w:color="auto"/>
        <w:left w:val="none" w:sz="0" w:space="0" w:color="auto"/>
        <w:bottom w:val="none" w:sz="0" w:space="0" w:color="auto"/>
        <w:right w:val="none" w:sz="0" w:space="0" w:color="auto"/>
      </w:divBdr>
      <w:divsChild>
        <w:div w:id="367963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stefanoleone992/fifa-23-complete-player-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Sushil Anand</dc:creator>
  <cp:keywords/>
  <dc:description/>
  <cp:lastModifiedBy>Dr. Sushil Anand</cp:lastModifiedBy>
  <cp:revision>15</cp:revision>
  <dcterms:created xsi:type="dcterms:W3CDTF">2023-07-14T19:27:00Z</dcterms:created>
  <dcterms:modified xsi:type="dcterms:W3CDTF">2023-07-14T22:24:00Z</dcterms:modified>
</cp:coreProperties>
</file>