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-379977</wp:posOffset>
                </wp:positionH>
                <wp:positionV relativeFrom="paragraph">
                  <wp:posOffset>9028</wp:posOffset>
                </wp:positionV>
                <wp:extent cx="6238875" cy="1562100"/>
                <wp:effectExtent b="0" l="0" r="0" t="0"/>
                <wp:wrapNone/>
                <wp:docPr id="203693600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-379977</wp:posOffset>
                </wp:positionH>
                <wp:positionV relativeFrom="paragraph">
                  <wp:posOffset>9028</wp:posOffset>
                </wp:positionV>
                <wp:extent cx="6238875" cy="1562100"/>
                <wp:effectExtent b="0" l="0" r="0" t="0"/>
                <wp:wrapNone/>
                <wp:docPr id="2036936001"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tbl>
      <w:tblPr>
        <w:tblStyle w:val="Table1"/>
        <w:tblpPr w:leftFromText="141" w:rightFromText="141" w:topFromText="0" w:bottomFromText="0" w:vertAnchor="text" w:horzAnchor="text" w:tblpX="0" w:tblpY="246"/>
        <w:tblW w:w="9639.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6">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8">
      <w:pPr>
        <w:rPr>
          <w:color w:val="595959"/>
          <w:sz w:val="24"/>
          <w:szCs w:val="24"/>
        </w:rPr>
      </w:pPr>
      <w:r w:rsidDel="00000000" w:rsidR="00000000" w:rsidRPr="00000000">
        <w:rPr>
          <w:rtl w:val="0"/>
        </w:rPr>
      </w:r>
    </w:p>
    <w:p w:rsidR="00000000" w:rsidDel="00000000" w:rsidP="00000000" w:rsidRDefault="00000000" w:rsidRPr="00000000" w14:paraId="00000009">
      <w:pPr>
        <w:rPr>
          <w:color w:val="595959"/>
          <w:sz w:val="24"/>
          <w:szCs w:val="24"/>
        </w:rPr>
      </w:pPr>
      <w:r w:rsidDel="00000000" w:rsidR="00000000" w:rsidRPr="00000000">
        <w:rPr>
          <w:rtl w:val="0"/>
        </w:rPr>
      </w:r>
    </w:p>
    <w:p w:rsidR="00000000" w:rsidDel="00000000" w:rsidP="00000000" w:rsidRDefault="00000000" w:rsidRPr="00000000" w14:paraId="0000000A">
      <w:pPr>
        <w:rPr>
          <w:color w:val="595959"/>
          <w:sz w:val="24"/>
          <w:szCs w:val="24"/>
        </w:rPr>
      </w:pPr>
      <w:r w:rsidDel="00000000" w:rsidR="00000000" w:rsidRPr="00000000">
        <w:rPr>
          <w:rtl w:val="0"/>
        </w:rPr>
      </w:r>
    </w:p>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jc w:val="both"/>
              <w:rPr>
                <w:rFonts w:ascii="Calibri" w:cs="Calibri" w:eastAsia="Calibri" w:hAnsi="Calibri"/>
                <w:i w:val="1"/>
                <w:color w:val="548dd4"/>
                <w:sz w:val="16"/>
                <w:szCs w:val="16"/>
              </w:rPr>
            </w:pPr>
            <w:r w:rsidDel="00000000" w:rsidR="00000000" w:rsidRPr="00000000">
              <w:rPr>
                <w:rFonts w:ascii="Calibri" w:cs="Calibri" w:eastAsia="Calibri" w:hAnsi="Calibri"/>
                <w:color w:val="1f3864"/>
                <w:sz w:val="16"/>
                <w:szCs w:val="16"/>
                <w:rtl w:val="0"/>
              </w:rPr>
              <w:t xml:space="preserve">Resumen de avance proyecto APT</w:t>
              <w:br w:type="textWrapping"/>
              <w:t xml:space="preserve">(</w:t>
            </w:r>
            <w:r w:rsidDel="00000000" w:rsidR="00000000" w:rsidRPr="00000000">
              <w:rPr>
                <w:rFonts w:ascii="Calibri" w:cs="Calibri" w:eastAsia="Calibri" w:hAnsi="Calibri"/>
                <w:i w:val="1"/>
                <w:color w:val="548dd4"/>
                <w:sz w:val="16"/>
                <w:szCs w:val="16"/>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E">
            <w:pPr>
              <w:jc w:val="both"/>
              <w:rPr>
                <w:rFonts w:ascii="Calibri" w:cs="Calibri" w:eastAsia="Calibri" w:hAnsi="Calibri"/>
                <w:i w:val="1"/>
                <w:color w:val="548dd4"/>
                <w:sz w:val="16"/>
                <w:szCs w:val="16"/>
              </w:rPr>
            </w:pPr>
            <w:r w:rsidDel="00000000" w:rsidR="00000000" w:rsidRPr="00000000">
              <w:rPr>
                <w:rFonts w:ascii="Calibri" w:cs="Calibri" w:eastAsia="Calibri" w:hAnsi="Calibri"/>
                <w:i w:val="1"/>
                <w:color w:val="548dd4"/>
                <w:sz w:val="16"/>
                <w:szCs w:val="16"/>
                <w:rtl w:val="0"/>
              </w:rPr>
              <w:t xml:space="preserve">En caso que hayas realizado ajustes a los objetivos o metodología, debes incluir dichos apartados nuevamente en este informe, señalando cuáles son dichos ajustes.</w:t>
            </w:r>
          </w:p>
          <w:p w:rsidR="00000000" w:rsidDel="00000000" w:rsidP="00000000" w:rsidRDefault="00000000" w:rsidRPr="00000000" w14:paraId="0000000F">
            <w:pPr>
              <w:rPr>
                <w:rFonts w:ascii="Calibri" w:cs="Calibri" w:eastAsia="Calibri" w:hAnsi="Calibri"/>
                <w:color w:val="1f3864"/>
                <w:sz w:val="16"/>
                <w:szCs w:val="16"/>
              </w:rPr>
            </w:pPr>
            <w:r w:rsidDel="00000000" w:rsidR="00000000" w:rsidRPr="00000000">
              <w:rPr>
                <w:rFonts w:ascii="Calibri" w:cs="Calibri" w:eastAsia="Calibri" w:hAnsi="Calibri"/>
                <w:color w:val="1f3864"/>
                <w:sz w:val="16"/>
                <w:szCs w:val="16"/>
                <w:rtl w:val="0"/>
              </w:rPr>
              <w:t xml:space="preserve">)</w:t>
            </w:r>
          </w:p>
        </w:tc>
        <w:tc>
          <w:tcPr/>
          <w:p w:rsidR="00000000" w:rsidDel="00000000" w:rsidP="00000000" w:rsidRDefault="00000000" w:rsidRPr="00000000" w14:paraId="00000010">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Hasta el momento, en el proyecto se ha avanzado en distintas fases clave de planificación, diseño y desarrollo.</w:t>
            </w:r>
          </w:p>
          <w:p w:rsidR="00000000" w:rsidDel="00000000" w:rsidP="00000000" w:rsidRDefault="00000000" w:rsidRPr="00000000" w14:paraId="00000011">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la </w:t>
            </w:r>
            <w:r w:rsidDel="00000000" w:rsidR="00000000" w:rsidRPr="00000000">
              <w:rPr>
                <w:rFonts w:ascii="Calibri" w:cs="Calibri" w:eastAsia="Calibri" w:hAnsi="Calibri"/>
                <w:b w:val="1"/>
                <w:color w:val="000000"/>
                <w:sz w:val="20"/>
                <w:szCs w:val="20"/>
                <w:rtl w:val="0"/>
              </w:rPr>
              <w:t xml:space="preserve">fase de planificación</w:t>
            </w:r>
            <w:r w:rsidDel="00000000" w:rsidR="00000000" w:rsidRPr="00000000">
              <w:rPr>
                <w:rFonts w:ascii="Calibri" w:cs="Calibri" w:eastAsia="Calibri" w:hAnsi="Calibri"/>
                <w:color w:val="000000"/>
                <w:sz w:val="20"/>
                <w:szCs w:val="20"/>
                <w:rtl w:val="0"/>
              </w:rPr>
              <w:t xml:space="preserve">, se definieron los roles del equipo, se realizaron reuniones con el cliente para comprender sus necesidades, se analizaron los problemas actuales y se estableció la visión del proyecto. se levantaron los requerimientos funcionales y no funcionales, los cuales fueron validados y organizados en el </w:t>
            </w:r>
            <w:r w:rsidDel="00000000" w:rsidR="00000000" w:rsidRPr="00000000">
              <w:rPr>
                <w:rFonts w:ascii="Calibri" w:cs="Calibri" w:eastAsia="Calibri" w:hAnsi="Calibri"/>
                <w:b w:val="1"/>
                <w:color w:val="000000"/>
                <w:sz w:val="20"/>
                <w:szCs w:val="20"/>
                <w:rtl w:val="0"/>
              </w:rPr>
              <w:t xml:space="preserve">product backlog</w:t>
            </w:r>
            <w:r w:rsidDel="00000000" w:rsidR="00000000" w:rsidRPr="00000000">
              <w:rPr>
                <w:rFonts w:ascii="Calibri" w:cs="Calibri" w:eastAsia="Calibri" w:hAnsi="Calibri"/>
                <w:color w:val="000000"/>
                <w:sz w:val="20"/>
                <w:szCs w:val="20"/>
                <w:rtl w:val="0"/>
              </w:rPr>
              <w:t xml:space="preserve"> y </w:t>
            </w:r>
            <w:r w:rsidDel="00000000" w:rsidR="00000000" w:rsidRPr="00000000">
              <w:rPr>
                <w:rFonts w:ascii="Calibri" w:cs="Calibri" w:eastAsia="Calibri" w:hAnsi="Calibri"/>
                <w:b w:val="1"/>
                <w:color w:val="000000"/>
                <w:sz w:val="20"/>
                <w:szCs w:val="20"/>
                <w:rtl w:val="0"/>
              </w:rPr>
              <w:t xml:space="preserve">sprint backlog</w:t>
            </w:r>
            <w:r w:rsidDel="00000000" w:rsidR="00000000" w:rsidRPr="00000000">
              <w:rPr>
                <w:rFonts w:ascii="Calibri" w:cs="Calibri" w:eastAsia="Calibri" w:hAnsi="Calibri"/>
                <w:color w:val="000000"/>
                <w:sz w:val="20"/>
                <w:szCs w:val="20"/>
                <w:rtl w:val="0"/>
              </w:rPr>
              <w:t xml:space="preserve">, logrando estructurar los objetivos específicos del proyecto.</w:t>
            </w:r>
          </w:p>
          <w:p w:rsidR="00000000" w:rsidDel="00000000" w:rsidP="00000000" w:rsidRDefault="00000000" w:rsidRPr="00000000" w14:paraId="00000012">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el </w:t>
            </w:r>
            <w:r w:rsidDel="00000000" w:rsidR="00000000" w:rsidRPr="00000000">
              <w:rPr>
                <w:rFonts w:ascii="Calibri" w:cs="Calibri" w:eastAsia="Calibri" w:hAnsi="Calibri"/>
                <w:b w:val="1"/>
                <w:color w:val="000000"/>
                <w:sz w:val="20"/>
                <w:szCs w:val="20"/>
                <w:rtl w:val="0"/>
              </w:rPr>
              <w:t xml:space="preserve">primer sprint de diseño y desarrollo</w:t>
            </w:r>
            <w:r w:rsidDel="00000000" w:rsidR="00000000" w:rsidRPr="00000000">
              <w:rPr>
                <w:rFonts w:ascii="Calibri" w:cs="Calibri" w:eastAsia="Calibri" w:hAnsi="Calibri"/>
                <w:color w:val="000000"/>
                <w:sz w:val="20"/>
                <w:szCs w:val="20"/>
                <w:rtl w:val="0"/>
              </w:rPr>
              <w:t xml:space="preserve">, se completaron los diagramas 4+1 (clases, secuencia, componentes, despliegue y casos de uso),  modelo bpnm del administrador, junto con la creación de diversos </w:t>
            </w:r>
            <w:r w:rsidDel="00000000" w:rsidR="00000000" w:rsidRPr="00000000">
              <w:rPr>
                <w:rFonts w:ascii="Calibri" w:cs="Calibri" w:eastAsia="Calibri" w:hAnsi="Calibri"/>
                <w:b w:val="1"/>
                <w:color w:val="000000"/>
                <w:sz w:val="20"/>
                <w:szCs w:val="20"/>
                <w:rtl w:val="0"/>
              </w:rPr>
              <w:t xml:space="preserve">mockups</w:t>
            </w:r>
            <w:r w:rsidDel="00000000" w:rsidR="00000000" w:rsidRPr="00000000">
              <w:rPr>
                <w:rFonts w:ascii="Calibri" w:cs="Calibri" w:eastAsia="Calibri" w:hAnsi="Calibri"/>
                <w:color w:val="000000"/>
                <w:sz w:val="20"/>
                <w:szCs w:val="20"/>
                <w:rtl w:val="0"/>
              </w:rPr>
              <w:t xml:space="preserve"> e </w:t>
            </w:r>
            <w:r w:rsidDel="00000000" w:rsidR="00000000" w:rsidRPr="00000000">
              <w:rPr>
                <w:rFonts w:ascii="Calibri" w:cs="Calibri" w:eastAsia="Calibri" w:hAnsi="Calibri"/>
                <w:b w:val="1"/>
                <w:color w:val="000000"/>
                <w:sz w:val="20"/>
                <w:szCs w:val="20"/>
                <w:rtl w:val="0"/>
              </w:rPr>
              <w:t xml:space="preserve">interfaces </w:t>
            </w:r>
            <w:r w:rsidDel="00000000" w:rsidR="00000000" w:rsidRPr="00000000">
              <w:rPr>
                <w:rFonts w:ascii="Calibri" w:cs="Calibri" w:eastAsia="Calibri" w:hAnsi="Calibri"/>
                <w:color w:val="000000"/>
                <w:sz w:val="20"/>
                <w:szCs w:val="20"/>
                <w:rtl w:val="0"/>
              </w:rPr>
              <w:t xml:space="preserve"> (login, administrador, alumnos, profesores y portal de pagos). Actualmente se encuentran en desarrollo los mockups e interfaces correspondientes a </w:t>
            </w:r>
            <w:r w:rsidDel="00000000" w:rsidR="00000000" w:rsidRPr="00000000">
              <w:rPr>
                <w:rFonts w:ascii="Calibri" w:cs="Calibri" w:eastAsia="Calibri" w:hAnsi="Calibri"/>
                <w:b w:val="1"/>
                <w:color w:val="000000"/>
                <w:sz w:val="20"/>
                <w:szCs w:val="20"/>
                <w:rtl w:val="0"/>
              </w:rPr>
              <w:t xml:space="preserve">registro de notas</w:t>
            </w:r>
            <w:r w:rsidDel="00000000" w:rsidR="00000000" w:rsidRPr="00000000">
              <w:rPr>
                <w:rFonts w:ascii="Calibri" w:cs="Calibri" w:eastAsia="Calibri" w:hAnsi="Calibri"/>
                <w:color w:val="000000"/>
                <w:sz w:val="20"/>
                <w:szCs w:val="20"/>
                <w:rtl w:val="0"/>
              </w:rPr>
              <w:t xml:space="preserve"> y </w:t>
            </w:r>
            <w:r w:rsidDel="00000000" w:rsidR="00000000" w:rsidRPr="00000000">
              <w:rPr>
                <w:rFonts w:ascii="Calibri" w:cs="Calibri" w:eastAsia="Calibri" w:hAnsi="Calibri"/>
                <w:b w:val="1"/>
                <w:color w:val="000000"/>
                <w:sz w:val="20"/>
                <w:szCs w:val="20"/>
                <w:rtl w:val="0"/>
              </w:rPr>
              <w:t xml:space="preserve">calendario</w:t>
            </w:r>
            <w:r w:rsidDel="00000000" w:rsidR="00000000" w:rsidRPr="00000000">
              <w:rPr>
                <w:rFonts w:ascii="Calibri" w:cs="Calibri" w:eastAsia="Calibri" w:hAnsi="Calibri"/>
                <w:color w:val="000000"/>
                <w:sz w:val="20"/>
                <w:szCs w:val="20"/>
                <w:rtl w:val="0"/>
              </w:rPr>
              <w:t xml:space="preserve">.</w:t>
            </w:r>
          </w:p>
          <w:p w:rsidR="00000000" w:rsidDel="00000000" w:rsidP="00000000" w:rsidRDefault="00000000" w:rsidRPr="00000000" w14:paraId="0000001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cuanto a la </w:t>
            </w:r>
            <w:r w:rsidDel="00000000" w:rsidR="00000000" w:rsidRPr="00000000">
              <w:rPr>
                <w:rFonts w:ascii="Calibri" w:cs="Calibri" w:eastAsia="Calibri" w:hAnsi="Calibri"/>
                <w:b w:val="1"/>
                <w:color w:val="000000"/>
                <w:sz w:val="20"/>
                <w:szCs w:val="20"/>
                <w:rtl w:val="0"/>
              </w:rPr>
              <w:t xml:space="preserve">implementación de base de datos</w:t>
            </w:r>
            <w:r w:rsidDel="00000000" w:rsidR="00000000" w:rsidRPr="00000000">
              <w:rPr>
                <w:rFonts w:ascii="Calibri" w:cs="Calibri" w:eastAsia="Calibri" w:hAnsi="Calibri"/>
                <w:color w:val="000000"/>
                <w:sz w:val="20"/>
                <w:szCs w:val="20"/>
                <w:rtl w:val="0"/>
              </w:rPr>
              <w:t xml:space="preserve">, el avance se ha visto retrasado debido a que los datos entregados por el cliente presentan faltas (no existen registros completos de profesores ni administradores). Como medida, el equipo decidió continuar con el desarrollo de otras funcionalidades (interfaces y backend) mientras se aclaran y completan los datos faltantes en la próxima reunión con el cliente.</w:t>
            </w:r>
          </w:p>
          <w:p w:rsidR="00000000" w:rsidDel="00000000" w:rsidP="00000000" w:rsidRDefault="00000000" w:rsidRPr="00000000" w14:paraId="00000014">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la parte de </w:t>
            </w:r>
            <w:r w:rsidDel="00000000" w:rsidR="00000000" w:rsidRPr="00000000">
              <w:rPr>
                <w:rFonts w:ascii="Calibri" w:cs="Calibri" w:eastAsia="Calibri" w:hAnsi="Calibri"/>
                <w:b w:val="1"/>
                <w:color w:val="000000"/>
                <w:sz w:val="20"/>
                <w:szCs w:val="20"/>
                <w:rtl w:val="0"/>
              </w:rPr>
              <w:t xml:space="preserve">backend</w:t>
            </w:r>
            <w:r w:rsidDel="00000000" w:rsidR="00000000" w:rsidRPr="00000000">
              <w:rPr>
                <w:rFonts w:ascii="Calibri" w:cs="Calibri" w:eastAsia="Calibri" w:hAnsi="Calibri"/>
                <w:color w:val="000000"/>
                <w:sz w:val="20"/>
                <w:szCs w:val="20"/>
                <w:rtl w:val="0"/>
              </w:rPr>
              <w:t xml:space="preserve">, ya se desarrolló la lógica de autenticación y validación de usuarios, junto con la funcionalidad de inicio de sesión. Esto permitió dejar la base lista para integrar con la futura base de datos. Además, se inició el desarrollo de la gestión de administradores (generación de cuotas y modificación de usuarios), aunque este módulo aún se encuentra en proceso debido a la dependencia con la base de datos.</w:t>
            </w:r>
          </w:p>
          <w:p w:rsidR="00000000" w:rsidDel="00000000" w:rsidP="00000000" w:rsidRDefault="00000000" w:rsidRPr="00000000" w14:paraId="00000015">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17">
            <w:pPr>
              <w:jc w:val="both"/>
              <w:rPr>
                <w:rFonts w:ascii="Calibri" w:cs="Calibri" w:eastAsia="Calibri" w:hAnsi="Calibri"/>
                <w:color w:val="000000"/>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p w:rsidR="00000000" w:rsidDel="00000000" w:rsidP="00000000" w:rsidRDefault="00000000" w:rsidRPr="00000000" w14:paraId="0000001A">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Se mantienen los objetivos definidos en la etapa inicial del proyecto, sin modificaciones.</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B">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p w:rsidR="00000000" w:rsidDel="00000000" w:rsidP="00000000" w:rsidRDefault="00000000" w:rsidRPr="00000000" w14:paraId="0000001D">
            <w:pPr>
              <w:jc w:val="both"/>
              <w:rPr>
                <w:rFonts w:ascii="Calibri" w:cs="Calibri" w:eastAsia="Calibri" w:hAnsi="Calibri"/>
                <w:color w:val="548dd4"/>
                <w:sz w:val="20"/>
                <w:szCs w:val="20"/>
              </w:rPr>
            </w:pPr>
            <w:r w:rsidDel="00000000" w:rsidR="00000000" w:rsidRPr="00000000">
              <w:rPr>
                <w:rFonts w:ascii="Calibri" w:cs="Calibri" w:eastAsia="Calibri" w:hAnsi="Calibri"/>
                <w:color w:val="000000"/>
                <w:sz w:val="20"/>
                <w:szCs w:val="20"/>
                <w:rtl w:val="0"/>
              </w:rPr>
              <w:t xml:space="preserve">Debido a la falta de información completa sobre la base de datos (profesores, materias, administradores), se realizó un ajuste metodológico que consistió en priorizar el desarrollo de tareas no dependientes de la BD (interfaces, mockups y backend del login), con el fin de optimizar el tiempo de trabajo mientras se gestionan los datos faltantes con el cliente.</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E">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p w:rsidR="00000000" w:rsidDel="00000000" w:rsidP="00000000" w:rsidRDefault="00000000" w:rsidRPr="00000000" w14:paraId="0000001F">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w:t>
            </w: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20">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21">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22">
            <w:pPr>
              <w:rPr>
                <w:rFonts w:ascii="Calibri" w:cs="Calibri" w:eastAsia="Calibri" w:hAnsi="Calibri"/>
                <w:color w:val="1f3864"/>
              </w:rPr>
            </w:pPr>
            <w:r w:rsidDel="00000000" w:rsidR="00000000" w:rsidRPr="00000000">
              <w:rPr>
                <w:rFonts w:ascii="Calibri" w:cs="Calibri" w:eastAsia="Calibri" w:hAnsi="Calibri"/>
                <w:color w:val="1f3864"/>
                <w:rtl w:val="0"/>
              </w:rPr>
              <w:t xml:space="preserve">)</w:t>
            </w:r>
          </w:p>
        </w:tc>
        <w:tc>
          <w:tcPr>
            <w:vAlign w:val="center"/>
          </w:tcPr>
          <w:p w:rsidR="00000000" w:rsidDel="00000000" w:rsidP="00000000" w:rsidRDefault="00000000" w:rsidRPr="00000000" w14:paraId="00000023">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Las evidencias de nuestro proyecto de </w:t>
            </w:r>
            <w:r w:rsidDel="00000000" w:rsidR="00000000" w:rsidRPr="00000000">
              <w:rPr>
                <w:rFonts w:ascii="Calibri" w:cs="Calibri" w:eastAsia="Calibri" w:hAnsi="Calibri"/>
                <w:b w:val="1"/>
                <w:color w:val="000000"/>
                <w:sz w:val="20"/>
                <w:szCs w:val="20"/>
                <w:rtl w:val="0"/>
              </w:rPr>
              <w:t xml:space="preserve">intranet </w:t>
            </w:r>
            <w:r w:rsidDel="00000000" w:rsidR="00000000" w:rsidRPr="00000000">
              <w:rPr>
                <w:rFonts w:ascii="Calibri" w:cs="Calibri" w:eastAsia="Calibri" w:hAnsi="Calibri"/>
                <w:color w:val="000000"/>
                <w:sz w:val="20"/>
                <w:szCs w:val="20"/>
                <w:rtl w:val="0"/>
              </w:rPr>
              <w:t xml:space="preserve">se presentarán en distintas plataformas y formatos, lo que permite dar cuenta del desarrollo, la organización y la calidad del trabajo realizado:</w:t>
            </w:r>
          </w:p>
          <w:p w:rsidR="00000000" w:rsidDel="00000000" w:rsidP="00000000" w:rsidRDefault="00000000" w:rsidRPr="00000000" w14:paraId="00000024">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Herramientas:</w:t>
            </w:r>
          </w:p>
          <w:p w:rsidR="00000000" w:rsidDel="00000000" w:rsidP="00000000" w:rsidRDefault="00000000" w:rsidRPr="00000000" w14:paraId="00000025">
            <w:pPr>
              <w:numPr>
                <w:ilvl w:val="0"/>
                <w:numId w:val="5"/>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GitHub</w:t>
            </w:r>
            <w:r w:rsidDel="00000000" w:rsidR="00000000" w:rsidRPr="00000000">
              <w:rPr>
                <w:rFonts w:ascii="Calibri" w:cs="Calibri" w:eastAsia="Calibri" w:hAnsi="Calibri"/>
                <w:color w:val="000000"/>
                <w:sz w:val="20"/>
                <w:szCs w:val="20"/>
                <w:rtl w:val="0"/>
              </w:rPr>
              <w:t xml:space="preserve">: ya que aquí se encuentran alojados los códigos fuente del sistema. Esta evidencia permite visualizar el avance del desarrollo, la correcta estructuración del backend y el uso de control de versiones.</w:t>
            </w:r>
          </w:p>
          <w:p w:rsidR="00000000" w:rsidDel="00000000" w:rsidP="00000000" w:rsidRDefault="00000000" w:rsidRPr="00000000" w14:paraId="00000026">
            <w:pPr>
              <w:ind w:left="72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drawing>
                <wp:inline distB="0" distT="0" distL="0" distR="0">
                  <wp:extent cx="3868003" cy="1430487"/>
                  <wp:effectExtent b="0" l="0" r="0" t="0"/>
                  <wp:docPr id="203693600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868003" cy="1430487"/>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numPr>
                <w:ilvl w:val="0"/>
                <w:numId w:val="5"/>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Trello</w:t>
            </w:r>
            <w:r w:rsidDel="00000000" w:rsidR="00000000" w:rsidRPr="00000000">
              <w:rPr>
                <w:rFonts w:ascii="Calibri" w:cs="Calibri" w:eastAsia="Calibri" w:hAnsi="Calibri"/>
                <w:color w:val="000000"/>
                <w:sz w:val="20"/>
                <w:szCs w:val="20"/>
                <w:rtl w:val="0"/>
              </w:rPr>
              <w:t xml:space="preserve">: ya que se utiliza como herramienta de gestión del proyecto. En esta plataforma se registran las evidencias de desarrollo, los avances alcanzados, las planificaciones futuras, así como también capturas de reuniones y actividades del equipo. Esto demuestra la aplicación de metodologías ágiles en la organización del trabajo.</w:t>
            </w:r>
          </w:p>
          <w:p w:rsidR="00000000" w:rsidDel="00000000" w:rsidP="00000000" w:rsidRDefault="00000000" w:rsidRPr="00000000" w14:paraId="00000028">
            <w:pPr>
              <w:ind w:left="720" w:firstLine="0"/>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Pr>
              <w:drawing>
                <wp:inline distB="0" distT="0" distL="0" distR="0">
                  <wp:extent cx="3777990" cy="1516261"/>
                  <wp:effectExtent b="0" l="0" r="0" t="0"/>
                  <wp:docPr id="2036936004"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3777990" cy="1516261"/>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ind w:left="72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A">
            <w:pPr>
              <w:ind w:left="72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B">
            <w:pPr>
              <w:ind w:left="72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C">
            <w:pPr>
              <w:ind w:left="720" w:firstLine="0"/>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2D">
            <w:pPr>
              <w:numPr>
                <w:ilvl w:val="0"/>
                <w:numId w:val="5"/>
              </w:numPr>
              <w:ind w:left="720" w:hanging="360"/>
              <w:jc w:val="both"/>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Diagramas 4+1: </w:t>
            </w:r>
            <w:r w:rsidDel="00000000" w:rsidR="00000000" w:rsidRPr="00000000">
              <w:rPr>
                <w:rFonts w:ascii="Calibri" w:cs="Calibri" w:eastAsia="Calibri" w:hAnsi="Calibri"/>
                <w:color w:val="000000"/>
                <w:sz w:val="20"/>
                <w:szCs w:val="20"/>
                <w:rtl w:val="0"/>
              </w:rPr>
              <w:t xml:space="preserve">ya que se representan la arquitectura del sistema desde distintas perspectivas (lógica, desarrollo, procesos, física y escenarios), asegurando que la solución se sustente en un diseño sólido y escalable.</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Calibri" w:cs="Calibri" w:eastAsia="Calibri" w:hAnsi="Calibri"/>
                <w:b w:val="1"/>
                <w:color w:val="000000"/>
                <w:sz w:val="20"/>
                <w:szCs w:val="20"/>
              </w:rPr>
              <w:drawing>
                <wp:inline distB="0" distT="0" distL="0" distR="0">
                  <wp:extent cx="2405575" cy="1891288"/>
                  <wp:effectExtent b="0" l="0" r="0" t="0"/>
                  <wp:docPr id="2036936003" name="image10.png"/>
                  <a:graphic>
                    <a:graphicData uri="http://schemas.openxmlformats.org/drawingml/2006/picture">
                      <pic:pic>
                        <pic:nvPicPr>
                          <pic:cNvPr id="0" name="image10.png"/>
                          <pic:cNvPicPr preferRelativeResize="0"/>
                        </pic:nvPicPr>
                        <pic:blipFill>
                          <a:blip r:embed="rId11"/>
                          <a:srcRect b="0" l="0" r="0" t="0"/>
                          <a:stretch>
                            <a:fillRect/>
                          </a:stretch>
                        </pic:blipFill>
                        <pic:spPr>
                          <a:xfrm>
                            <a:off x="0" y="0"/>
                            <a:ext cx="2405575" cy="1891288"/>
                          </a:xfrm>
                          <a:prstGeom prst="rect"/>
                          <a:ln/>
                        </pic:spPr>
                      </pic:pic>
                    </a:graphicData>
                  </a:graphic>
                </wp:inline>
              </w:drawing>
            </w:r>
            <w:r w:rsidDel="00000000" w:rsidR="00000000" w:rsidRPr="00000000">
              <w:rPr>
                <w:rFonts w:ascii="Calibri" w:cs="Calibri" w:eastAsia="Calibri" w:hAnsi="Calibri"/>
                <w:b w:val="1"/>
                <w:color w:val="000000"/>
                <w:sz w:val="20"/>
                <w:szCs w:val="20"/>
              </w:rPr>
              <w:drawing>
                <wp:inline distB="0" distT="0" distL="0" distR="0">
                  <wp:extent cx="1777596" cy="1922556"/>
                  <wp:effectExtent b="0" l="0" r="0" t="0"/>
                  <wp:docPr id="2036936006"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777596" cy="1922556"/>
                          </a:xfrm>
                          <a:prstGeom prst="rect"/>
                          <a:ln/>
                        </pic:spPr>
                      </pic:pic>
                    </a:graphicData>
                  </a:graphic>
                </wp:inline>
              </w:drawing>
            </w:r>
            <w:r w:rsidDel="00000000" w:rsidR="00000000" w:rsidRPr="00000000">
              <w:rPr/>
              <w:drawing>
                <wp:inline distB="0" distT="0" distL="0" distR="0">
                  <wp:extent cx="2729195" cy="1273395"/>
                  <wp:effectExtent b="0" l="0" r="0" t="0"/>
                  <wp:docPr id="2036936005"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729195" cy="1273395"/>
                          </a:xfrm>
                          <a:prstGeom prst="rect"/>
                          <a:ln/>
                        </pic:spPr>
                      </pic:pic>
                    </a:graphicData>
                  </a:graphic>
                </wp:inline>
              </w:drawing>
            </w:r>
            <w:r w:rsidDel="00000000" w:rsidR="00000000" w:rsidRPr="00000000">
              <w:rPr>
                <w:rFonts w:ascii="Calibri" w:cs="Calibri" w:eastAsia="Calibri" w:hAnsi="Calibri"/>
                <w:b w:val="1"/>
                <w:color w:val="000000"/>
                <w:sz w:val="20"/>
                <w:szCs w:val="20"/>
              </w:rPr>
              <w:drawing>
                <wp:inline distB="0" distT="0" distL="0" distR="0">
                  <wp:extent cx="1571029" cy="1265717"/>
                  <wp:effectExtent b="0" l="0" r="0" t="0"/>
                  <wp:docPr id="2036936008"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1571029" cy="1265717"/>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jc w:val="center"/>
              <w:rPr/>
            </w:pPr>
            <w:r w:rsidDel="00000000" w:rsidR="00000000" w:rsidRPr="00000000">
              <w:rPr>
                <w:rFonts w:ascii="Calibri" w:cs="Calibri" w:eastAsia="Calibri" w:hAnsi="Calibri"/>
                <w:b w:val="1"/>
                <w:color w:val="000000"/>
                <w:sz w:val="20"/>
                <w:szCs w:val="20"/>
              </w:rPr>
              <w:drawing>
                <wp:inline distB="0" distT="0" distL="0" distR="0">
                  <wp:extent cx="4371606" cy="1422737"/>
                  <wp:effectExtent b="0" l="0" r="0" t="0"/>
                  <wp:docPr id="2036936007"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4371606" cy="142273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jc w:val="both"/>
              <w:rPr>
                <w:b w:val="1"/>
              </w:rPr>
            </w:pPr>
            <w:r w:rsidDel="00000000" w:rsidR="00000000" w:rsidRPr="00000000">
              <w:rPr>
                <w:rtl w:val="0"/>
              </w:rPr>
            </w:r>
          </w:p>
          <w:p w:rsidR="00000000" w:rsidDel="00000000" w:rsidP="00000000" w:rsidRDefault="00000000" w:rsidRPr="00000000" w14:paraId="00000031">
            <w:pPr>
              <w:jc w:val="both"/>
              <w:rPr>
                <w:b w:val="1"/>
              </w:rPr>
            </w:pPr>
            <w:r w:rsidDel="00000000" w:rsidR="00000000" w:rsidRPr="00000000">
              <w:rPr>
                <w:rtl w:val="0"/>
              </w:rPr>
            </w:r>
          </w:p>
          <w:p w:rsidR="00000000" w:rsidDel="00000000" w:rsidP="00000000" w:rsidRDefault="00000000" w:rsidRPr="00000000" w14:paraId="00000032">
            <w:pPr>
              <w:jc w:val="both"/>
              <w:rPr>
                <w:b w:val="1"/>
              </w:rPr>
            </w:pPr>
            <w:r w:rsidDel="00000000" w:rsidR="00000000" w:rsidRPr="00000000">
              <w:rPr>
                <w:rtl w:val="0"/>
              </w:rPr>
            </w:r>
          </w:p>
          <w:p w:rsidR="00000000" w:rsidDel="00000000" w:rsidP="00000000" w:rsidRDefault="00000000" w:rsidRPr="00000000" w14:paraId="00000033">
            <w:pPr>
              <w:jc w:val="both"/>
              <w:rPr>
                <w:b w:val="1"/>
              </w:rPr>
            </w:pPr>
            <w:r w:rsidDel="00000000" w:rsidR="00000000" w:rsidRPr="00000000">
              <w:rPr>
                <w:rtl w:val="0"/>
              </w:rPr>
            </w:r>
          </w:p>
          <w:p w:rsidR="00000000" w:rsidDel="00000000" w:rsidP="00000000" w:rsidRDefault="00000000" w:rsidRPr="00000000" w14:paraId="00000034">
            <w:pPr>
              <w:jc w:val="both"/>
              <w:rPr>
                <w:b w:val="1"/>
              </w:rPr>
            </w:pPr>
            <w:r w:rsidDel="00000000" w:rsidR="00000000" w:rsidRPr="00000000">
              <w:rPr>
                <w:rtl w:val="0"/>
              </w:rPr>
            </w:r>
          </w:p>
          <w:p w:rsidR="00000000" w:rsidDel="00000000" w:rsidP="00000000" w:rsidRDefault="00000000" w:rsidRPr="00000000" w14:paraId="00000035">
            <w:pPr>
              <w:jc w:val="both"/>
              <w:rPr>
                <w:b w:val="1"/>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38">
            <w:pPr>
              <w:numPr>
                <w:ilvl w:val="0"/>
                <w:numId w:val="5"/>
              </w:numPr>
              <w:ind w:left="720" w:hanging="360"/>
              <w:jc w:val="both"/>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Modelo BPMN: </w:t>
            </w:r>
            <w:r w:rsidDel="00000000" w:rsidR="00000000" w:rsidRPr="00000000">
              <w:rPr>
                <w:rFonts w:ascii="Calibri" w:cs="Calibri" w:eastAsia="Calibri" w:hAnsi="Calibri"/>
                <w:color w:val="000000"/>
                <w:sz w:val="20"/>
                <w:szCs w:val="20"/>
                <w:rtl w:val="0"/>
              </w:rPr>
              <w:t xml:space="preserve">ya que los diagramas de procesos de negocio que permite visualizar y comprender cómo el sistema dará soporte a los flujos administrativos y académicos del colegio, garantizando alineación entre los requerimientos organizacionales y la solución informática [Hasta el momento llevamos el LOGIN, BACKEND Y modelo de administrador].</w:t>
            </w:r>
            <w:r w:rsidDel="00000000" w:rsidR="00000000" w:rsidRPr="00000000">
              <w:rPr>
                <w:rtl w:val="0"/>
              </w:rPr>
            </w:r>
          </w:p>
          <w:p w:rsidR="00000000" w:rsidDel="00000000" w:rsidP="00000000" w:rsidRDefault="00000000" w:rsidRPr="00000000" w14:paraId="00000039">
            <w:pPr>
              <w:ind w:left="720" w:firstLine="0"/>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Pr>
              <w:drawing>
                <wp:inline distB="0" distT="0" distL="0" distR="0">
                  <wp:extent cx="3788797" cy="960095"/>
                  <wp:effectExtent b="0" l="0" r="0" t="0"/>
                  <wp:docPr id="2036936010"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788797" cy="960095"/>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ind w:left="720" w:firstLine="0"/>
              <w:jc w:val="both"/>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Pr>
              <w:drawing>
                <wp:inline distB="0" distT="0" distL="0" distR="0">
                  <wp:extent cx="3557135" cy="1720006"/>
                  <wp:effectExtent b="0" l="0" r="0" t="0"/>
                  <wp:docPr id="2036936009" name="image7.png"/>
                  <a:graphic>
                    <a:graphicData uri="http://schemas.openxmlformats.org/drawingml/2006/picture">
                      <pic:pic>
                        <pic:nvPicPr>
                          <pic:cNvPr id="0" name="image7.png"/>
                          <pic:cNvPicPr preferRelativeResize="0"/>
                        </pic:nvPicPr>
                        <pic:blipFill>
                          <a:blip r:embed="rId17"/>
                          <a:srcRect b="0" l="0" r="0" t="0"/>
                          <a:stretch>
                            <a:fillRect/>
                          </a:stretch>
                        </pic:blipFill>
                        <pic:spPr>
                          <a:xfrm>
                            <a:off x="0" y="0"/>
                            <a:ext cx="3557135" cy="1720006"/>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Diseño de Base de Datos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(en desarrollo): como parte esencial de la solución, se incluirá el modelo de datos y posteriormente la implementación de la base de datos relacional. Esta evidencia mostrará cómo se estructurará y almacenará la información académica.</w:t>
            </w:r>
            <w:r w:rsidDel="00000000" w:rsidR="00000000" w:rsidRPr="00000000">
              <w:rPr>
                <w:rtl w:val="0"/>
              </w:rPr>
            </w:r>
          </w:p>
          <w:p w:rsidR="00000000" w:rsidDel="00000000" w:rsidP="00000000" w:rsidRDefault="00000000" w:rsidRPr="00000000" w14:paraId="0000003C">
            <w:pPr>
              <w:ind w:left="720" w:firstLine="0"/>
              <w:jc w:val="both"/>
              <w:rPr>
                <w:rFonts w:ascii="Calibri" w:cs="Calibri" w:eastAsia="Calibri" w:hAnsi="Calibri"/>
                <w:b w:val="1"/>
                <w:color w:val="000000"/>
                <w:sz w:val="20"/>
                <w:szCs w:val="20"/>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E">
            <w:pPr>
              <w:jc w:val="both"/>
              <w:rPr>
                <w:rFonts w:ascii="Calibri" w:cs="Calibri" w:eastAsia="Calibri" w:hAnsi="Calibri"/>
                <w:color w:val="000000"/>
                <w:sz w:val="20"/>
                <w:szCs w:val="20"/>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i w:val="1"/>
                <w:color w:val="548dd4"/>
                <w:sz w:val="20"/>
                <w:szCs w:val="20"/>
              </w:rPr>
            </w:pPr>
            <w:r w:rsidDel="00000000" w:rsidR="00000000" w:rsidRPr="00000000">
              <w:rPr>
                <w:rtl w:val="0"/>
              </w:rPr>
            </w:r>
          </w:p>
          <w:p w:rsidR="00000000" w:rsidDel="00000000" w:rsidP="00000000" w:rsidRDefault="00000000" w:rsidRPr="00000000" w14:paraId="00000040">
            <w:pPr>
              <w:jc w:val="both"/>
              <w:rPr>
                <w:rFonts w:ascii="Calibri" w:cs="Calibri" w:eastAsia="Calibri" w:hAnsi="Calibri"/>
                <w:b w:val="1"/>
                <w:i w:val="1"/>
                <w:color w:val="548dd4"/>
                <w:sz w:val="20"/>
                <w:szCs w:val="20"/>
              </w:rPr>
            </w:pP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4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42">
            <w:pPr>
              <w:jc w:val="both"/>
              <w:rPr>
                <w:rFonts w:ascii="Calibri" w:cs="Calibri" w:eastAsia="Calibri" w:hAnsi="Calibri"/>
                <w:i w:val="1"/>
                <w:color w:val="548dd4"/>
                <w:sz w:val="20"/>
                <w:szCs w:val="20"/>
              </w:rPr>
            </w:pPr>
            <w:r w:rsidDel="00000000" w:rsidR="00000000" w:rsidRPr="00000000">
              <w:rPr>
                <w:rtl w:val="0"/>
              </w:rPr>
            </w:r>
          </w:p>
        </w:tc>
      </w:tr>
      <w:tr>
        <w:trPr>
          <w:cantSplit w:val="0"/>
          <w:trHeight w:val="440" w:hRule="atLeast"/>
          <w:tblHeader w:val="0"/>
        </w:trPr>
        <w:tc>
          <w:tcPr>
            <w:vAlign w:val="center"/>
          </w:tcPr>
          <w:p w:rsidR="00000000" w:rsidDel="00000000" w:rsidP="00000000" w:rsidRDefault="00000000" w:rsidRPr="00000000" w14:paraId="00000043">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4">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5">
      <w:pPr>
        <w:spacing w:after="0" w:line="240" w:lineRule="auto"/>
        <w:rPr>
          <w:color w:val="595959"/>
          <w:sz w:val="24"/>
          <w:szCs w:val="24"/>
        </w:rPr>
      </w:pPr>
      <w:r w:rsidDel="00000000" w:rsidR="00000000" w:rsidRPr="00000000">
        <w:rPr>
          <w:color w:val="595959"/>
          <w:sz w:val="24"/>
          <w:szCs w:val="24"/>
          <w:rtl w:val="0"/>
        </w:rPr>
        <w:tab/>
      </w:r>
    </w:p>
    <w:p w:rsidR="00000000" w:rsidDel="00000000" w:rsidP="00000000" w:rsidRDefault="00000000" w:rsidRPr="00000000" w14:paraId="0000004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4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52">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7"/>
          </w:tcPr>
          <w:p w:rsidR="00000000" w:rsidDel="00000000" w:rsidP="00000000" w:rsidRDefault="00000000" w:rsidRPr="00000000" w14:paraId="00000053">
            <w:pPr>
              <w:jc w:val="center"/>
              <w:rPr>
                <w:color w:val="1f3864"/>
              </w:rPr>
            </w:pPr>
            <w:r w:rsidDel="00000000" w:rsidR="00000000" w:rsidRPr="00000000">
              <w:rPr>
                <w:b w:val="1"/>
                <w:color w:val="1f3864"/>
                <w:rtl w:val="0"/>
              </w:rPr>
              <w:t xml:space="preserve">Plan de Trabajo Proyecto APT</w:t>
            </w:r>
            <w:r w:rsidDel="00000000" w:rsidR="00000000" w:rsidRPr="00000000">
              <w:rPr>
                <w:rtl w:val="0"/>
              </w:rPr>
            </w:r>
          </w:p>
        </w:tc>
        <w:tc>
          <w:tcPr>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1f3864"/>
                <w:sz w:val="18"/>
                <w:szCs w:val="18"/>
              </w:rPr>
            </w:pPr>
            <w:r w:rsidDel="00000000" w:rsidR="00000000" w:rsidRPr="00000000">
              <w:rPr>
                <w:rtl w:val="0"/>
              </w:rPr>
            </w:r>
          </w:p>
        </w:tc>
      </w:tr>
      <w:tr>
        <w:trPr>
          <w:cantSplit w:val="0"/>
          <w:trHeight w:val="711" w:hRule="atLeast"/>
          <w:tblHeader w:val="0"/>
        </w:trPr>
        <w:tc>
          <w:tcPr/>
          <w:p w:rsidR="00000000" w:rsidDel="00000000" w:rsidP="00000000" w:rsidRDefault="00000000" w:rsidRPr="00000000" w14:paraId="0000005B">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5C">
            <w:pPr>
              <w:jc w:val="center"/>
              <w:rPr>
                <w:color w:val="1f3864"/>
              </w:rPr>
            </w:pPr>
            <w:r w:rsidDel="00000000" w:rsidR="00000000" w:rsidRPr="00000000">
              <w:rPr>
                <w:color w:val="1f3864"/>
                <w:rtl w:val="0"/>
              </w:rPr>
              <w:t xml:space="preserve">Nombre de  Actividades/Tareas</w:t>
            </w:r>
          </w:p>
        </w:tc>
        <w:tc>
          <w:tcPr>
            <w:vAlign w:val="center"/>
          </w:tcPr>
          <w:p w:rsidR="00000000" w:rsidDel="00000000" w:rsidP="00000000" w:rsidRDefault="00000000" w:rsidRPr="00000000" w14:paraId="0000005D">
            <w:pPr>
              <w:jc w:val="center"/>
              <w:rPr>
                <w:color w:val="1f3864"/>
              </w:rPr>
            </w:pPr>
            <w:r w:rsidDel="00000000" w:rsidR="00000000" w:rsidRPr="00000000">
              <w:rPr>
                <w:color w:val="1f3864"/>
                <w:rtl w:val="0"/>
              </w:rPr>
              <w:t xml:space="preserve">Descripción Actividades/Tareas</w:t>
            </w:r>
          </w:p>
        </w:tc>
        <w:tc>
          <w:tcPr>
            <w:vAlign w:val="center"/>
          </w:tcPr>
          <w:p w:rsidR="00000000" w:rsidDel="00000000" w:rsidP="00000000" w:rsidRDefault="00000000" w:rsidRPr="00000000" w14:paraId="0000005E">
            <w:pPr>
              <w:jc w:val="center"/>
              <w:rPr>
                <w:color w:val="1f3864"/>
              </w:rPr>
            </w:pPr>
            <w:r w:rsidDel="00000000" w:rsidR="00000000" w:rsidRPr="00000000">
              <w:rPr>
                <w:color w:val="1f3864"/>
                <w:rtl w:val="0"/>
              </w:rPr>
              <w:t xml:space="preserve">Recursos</w:t>
            </w:r>
          </w:p>
        </w:tc>
        <w:tc>
          <w:tcPr>
            <w:tcBorders>
              <w:right w:color="999999" w:space="0" w:sz="4" w:val="single"/>
            </w:tcBorders>
            <w:vAlign w:val="center"/>
          </w:tcPr>
          <w:p w:rsidR="00000000" w:rsidDel="00000000" w:rsidP="00000000" w:rsidRDefault="00000000" w:rsidRPr="00000000" w14:paraId="0000005F">
            <w:pPr>
              <w:jc w:val="center"/>
              <w:rPr>
                <w:color w:val="1f3864"/>
              </w:rPr>
            </w:pPr>
            <w:r w:rsidDel="00000000" w:rsidR="00000000" w:rsidRPr="00000000">
              <w:rPr>
                <w:color w:val="1f3864"/>
                <w:rtl w:val="0"/>
              </w:rPr>
              <w:t xml:space="preserve">Duración de la actividad</w:t>
            </w:r>
          </w:p>
          <w:p w:rsidR="00000000" w:rsidDel="00000000" w:rsidP="00000000" w:rsidRDefault="00000000" w:rsidRPr="00000000" w14:paraId="00000060">
            <w:pPr>
              <w:jc w:val="center"/>
              <w:rPr>
                <w:color w:val="1f3864"/>
              </w:rPr>
            </w:pPr>
            <w:r w:rsidDel="00000000" w:rsidR="00000000" w:rsidRPr="00000000">
              <w:rPr>
                <w:rtl w:val="0"/>
              </w:rPr>
            </w:r>
          </w:p>
        </w:tc>
        <w:tc>
          <w:tcPr>
            <w:tcBorders>
              <w:top w:color="999999" w:space="0" w:sz="4" w:val="single"/>
              <w:left w:color="999999" w:space="0" w:sz="4" w:val="single"/>
              <w:bottom w:color="b7b7b7" w:space="0" w:sz="4" w:val="single"/>
              <w:right w:color="999999" w:space="0" w:sz="4" w:val="single"/>
            </w:tcBorders>
            <w:vAlign w:val="center"/>
          </w:tcPr>
          <w:p w:rsidR="00000000" w:rsidDel="00000000" w:rsidP="00000000" w:rsidRDefault="00000000" w:rsidRPr="00000000" w14:paraId="00000061">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tcBorders>
              <w:left w:color="999999" w:space="0" w:sz="4" w:val="single"/>
            </w:tcBorders>
            <w:vAlign w:val="center"/>
          </w:tcPr>
          <w:p w:rsidR="00000000" w:rsidDel="00000000" w:rsidP="00000000" w:rsidRDefault="00000000" w:rsidRPr="00000000" w14:paraId="00000062">
            <w:pPr>
              <w:jc w:val="center"/>
              <w:rPr>
                <w:color w:val="1f3864"/>
              </w:rPr>
            </w:pPr>
            <w:r w:rsidDel="00000000" w:rsidR="00000000" w:rsidRPr="00000000">
              <w:rPr>
                <w:color w:val="1f3864"/>
                <w:rtl w:val="0"/>
              </w:rPr>
              <w:t xml:space="preserve">Observaciones</w:t>
            </w:r>
          </w:p>
        </w:tc>
        <w:tc>
          <w:tcPr>
            <w:vAlign w:val="center"/>
          </w:tcPr>
          <w:p w:rsidR="00000000" w:rsidDel="00000000" w:rsidP="00000000" w:rsidRDefault="00000000" w:rsidRPr="00000000" w14:paraId="00000063">
            <w:pPr>
              <w:jc w:val="center"/>
              <w:rPr>
                <w:rFonts w:ascii="Calibri" w:cs="Calibri" w:eastAsia="Calibri" w:hAnsi="Calibri"/>
                <w:color w:val="1f386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4">
            <w:pPr>
              <w:jc w:val="both"/>
              <w:rPr>
                <w:i w:val="1"/>
              </w:rPr>
            </w:pPr>
            <w:r w:rsidDel="00000000" w:rsidR="00000000" w:rsidRPr="00000000">
              <w:rPr>
                <w:i w:val="1"/>
                <w:rtl w:val="0"/>
              </w:rPr>
              <w:t xml:space="preserve">Gestión de proyectos tecnológicos/informáticos</w:t>
            </w:r>
            <w:r w:rsidDel="00000000" w:rsidR="00000000" w:rsidRPr="00000000">
              <w:rPr>
                <w:rtl w:val="0"/>
              </w:rPr>
            </w:r>
          </w:p>
        </w:tc>
        <w:tc>
          <w:tcPr>
            <w:vAlign w:val="center"/>
          </w:tcPr>
          <w:p w:rsidR="00000000" w:rsidDel="00000000" w:rsidP="00000000" w:rsidRDefault="00000000" w:rsidRPr="00000000" w14:paraId="00000065">
            <w:pPr>
              <w:jc w:val="both"/>
              <w:rPr>
                <w:i w:val="1"/>
                <w:color w:val="1f3864"/>
                <w:sz w:val="26"/>
                <w:szCs w:val="26"/>
              </w:rPr>
            </w:pPr>
            <w:r w:rsidDel="00000000" w:rsidR="00000000" w:rsidRPr="00000000">
              <w:rPr>
                <w:i w:val="1"/>
                <w:rtl w:val="0"/>
              </w:rPr>
              <w:t xml:space="preserve">Fase 1 : Planificación y Diseño</w:t>
            </w:r>
            <w:r w:rsidDel="00000000" w:rsidR="00000000" w:rsidRPr="00000000">
              <w:rPr>
                <w:rtl w:val="0"/>
              </w:rPr>
            </w:r>
          </w:p>
        </w:tc>
        <w:tc>
          <w:tcPr>
            <w:vAlign w:val="center"/>
          </w:tcPr>
          <w:p w:rsidR="00000000" w:rsidDel="00000000" w:rsidP="00000000" w:rsidRDefault="00000000" w:rsidRPr="00000000" w14:paraId="00000066">
            <w:pPr>
              <w:jc w:val="center"/>
              <w:rPr>
                <w:color w:val="1f3864"/>
              </w:rPr>
            </w:pPr>
            <w:r w:rsidDel="00000000" w:rsidR="00000000" w:rsidRPr="00000000">
              <w:rPr>
                <w:rtl w:val="0"/>
              </w:rPr>
            </w:r>
          </w:p>
        </w:tc>
        <w:tc>
          <w:tcPr>
            <w:vAlign w:val="center"/>
          </w:tcPr>
          <w:p w:rsidR="00000000" w:rsidDel="00000000" w:rsidP="00000000" w:rsidRDefault="00000000" w:rsidRPr="00000000" w14:paraId="00000067">
            <w:pPr>
              <w:jc w:val="center"/>
              <w:rPr>
                <w:color w:val="1f3864"/>
              </w:rPr>
            </w:pPr>
            <w:r w:rsidDel="00000000" w:rsidR="00000000" w:rsidRPr="00000000">
              <w:rPr>
                <w:rtl w:val="0"/>
              </w:rPr>
            </w:r>
          </w:p>
        </w:tc>
        <w:tc>
          <w:tcPr>
            <w:tcBorders>
              <w:right w:color="999999" w:space="0" w:sz="4" w:val="single"/>
            </w:tcBorders>
            <w:vAlign w:val="center"/>
          </w:tcPr>
          <w:p w:rsidR="00000000" w:rsidDel="00000000" w:rsidP="00000000" w:rsidRDefault="00000000" w:rsidRPr="00000000" w14:paraId="00000068">
            <w:pPr>
              <w:jc w:val="center"/>
              <w:rPr>
                <w:i w:val="1"/>
              </w:rPr>
            </w:pPr>
            <w:r w:rsidDel="00000000" w:rsidR="00000000" w:rsidRPr="00000000">
              <w:rPr>
                <w:i w:val="1"/>
                <w:rtl w:val="0"/>
              </w:rPr>
              <w:t xml:space="preserve">4 Semanas</w:t>
            </w:r>
            <w:r w:rsidDel="00000000" w:rsidR="00000000" w:rsidRPr="00000000">
              <w:rPr>
                <w:rtl w:val="0"/>
              </w:rPr>
            </w:r>
          </w:p>
        </w:tc>
        <w:tc>
          <w:tcPr>
            <w:tcBorders>
              <w:top w:color="999999" w:space="0" w:sz="4" w:val="single"/>
              <w:left w:color="999999" w:space="0" w:sz="4" w:val="single"/>
              <w:bottom w:color="b7b7b7" w:space="0" w:sz="4" w:val="single"/>
              <w:right w:color="999999" w:space="0" w:sz="4" w:val="single"/>
            </w:tcBorders>
            <w:vAlign w:val="center"/>
          </w:tcPr>
          <w:p w:rsidR="00000000" w:rsidDel="00000000" w:rsidP="00000000" w:rsidRDefault="00000000" w:rsidRPr="00000000" w14:paraId="00000069">
            <w:pPr>
              <w:jc w:val="center"/>
              <w:rPr>
                <w:color w:val="1f3864"/>
              </w:rPr>
            </w:pPr>
            <w:r w:rsidDel="00000000" w:rsidR="00000000" w:rsidRPr="00000000">
              <w:rPr>
                <w:rtl w:val="0"/>
              </w:rPr>
            </w:r>
          </w:p>
        </w:tc>
        <w:tc>
          <w:tcPr>
            <w:tcBorders>
              <w:left w:color="999999" w:space="0" w:sz="4" w:val="single"/>
            </w:tcBorders>
            <w:vAlign w:val="center"/>
          </w:tcPr>
          <w:p w:rsidR="00000000" w:rsidDel="00000000" w:rsidP="00000000" w:rsidRDefault="00000000" w:rsidRPr="00000000" w14:paraId="0000006A">
            <w:pPr>
              <w:jc w:val="center"/>
              <w:rPr>
                <w:color w:val="1f3864"/>
              </w:rPr>
            </w:pP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6C">
            <w:pPr>
              <w:jc w:val="both"/>
              <w:rPr>
                <w:i w:val="1"/>
                <w:sz w:val="18"/>
                <w:szCs w:val="18"/>
              </w:rPr>
            </w:pPr>
            <w:r w:rsidDel="00000000" w:rsidR="00000000" w:rsidRPr="00000000">
              <w:rPr>
                <w:rtl w:val="0"/>
              </w:rPr>
            </w:r>
          </w:p>
        </w:tc>
        <w:tc>
          <w:tcPr/>
          <w:p w:rsidR="00000000" w:rsidDel="00000000" w:rsidP="00000000" w:rsidRDefault="00000000" w:rsidRPr="00000000" w14:paraId="0000006D">
            <w:pPr>
              <w:jc w:val="both"/>
              <w:rPr>
                <w:i w:val="1"/>
                <w:sz w:val="18"/>
                <w:szCs w:val="18"/>
              </w:rPr>
            </w:pPr>
            <w:r w:rsidDel="00000000" w:rsidR="00000000" w:rsidRPr="00000000">
              <w:rPr>
                <w:i w:val="1"/>
                <w:sz w:val="18"/>
                <w:szCs w:val="18"/>
                <w:rtl w:val="0"/>
              </w:rPr>
              <w:t xml:space="preserve">1.1. Definición de Requerimientos y Planificación del Proyecto</w:t>
            </w:r>
            <w:r w:rsidDel="00000000" w:rsidR="00000000" w:rsidRPr="00000000">
              <w:rPr>
                <w:rtl w:val="0"/>
              </w:rPr>
            </w:r>
          </w:p>
        </w:tc>
        <w:tc>
          <w:tcPr/>
          <w:p w:rsidR="00000000" w:rsidDel="00000000" w:rsidP="00000000" w:rsidRDefault="00000000" w:rsidRPr="00000000" w14:paraId="0000006E">
            <w:pPr>
              <w:jc w:val="both"/>
              <w:rPr>
                <w:b w:val="1"/>
                <w:sz w:val="18"/>
                <w:szCs w:val="18"/>
              </w:rPr>
            </w:pPr>
            <w:r w:rsidDel="00000000" w:rsidR="00000000" w:rsidRPr="00000000">
              <w:rPr>
                <w:i w:val="1"/>
                <w:sz w:val="18"/>
                <w:szCs w:val="18"/>
                <w:rtl w:val="0"/>
              </w:rPr>
              <w:t xml:space="preserve">Sostener reuniones con el cliente para definir el listado de funcionalidades (Product Backlog). Establecer el plan de trabajo detallado y la configuración de las herramientas de gestión.</w:t>
            </w:r>
            <w:r w:rsidDel="00000000" w:rsidR="00000000" w:rsidRPr="00000000">
              <w:rPr>
                <w:rtl w:val="0"/>
              </w:rPr>
            </w:r>
          </w:p>
        </w:tc>
        <w:tc>
          <w:tcPr/>
          <w:p w:rsidR="00000000" w:rsidDel="00000000" w:rsidP="00000000" w:rsidRDefault="00000000" w:rsidRPr="00000000" w14:paraId="0000006F">
            <w:pPr>
              <w:jc w:val="both"/>
              <w:rPr>
                <w:i w:val="1"/>
                <w:sz w:val="18"/>
                <w:szCs w:val="18"/>
              </w:rPr>
            </w:pPr>
            <w:r w:rsidDel="00000000" w:rsidR="00000000" w:rsidRPr="00000000">
              <w:rPr>
                <w:i w:val="1"/>
                <w:sz w:val="18"/>
                <w:szCs w:val="18"/>
                <w:rtl w:val="0"/>
              </w:rPr>
              <w:t xml:space="preserve">Herramientas de videoconferencia (Zoom/Meet), software de gestión de proyectos (Trello)</w:t>
            </w:r>
            <w:r w:rsidDel="00000000" w:rsidR="00000000" w:rsidRPr="00000000">
              <w:rPr>
                <w:rtl w:val="0"/>
              </w:rPr>
            </w:r>
          </w:p>
        </w:tc>
        <w:tc>
          <w:tcPr>
            <w:tcBorders>
              <w:right w:color="b7b7b7" w:space="0" w:sz="4" w:val="single"/>
            </w:tcBorders>
          </w:tcPr>
          <w:p w:rsidR="00000000" w:rsidDel="00000000" w:rsidP="00000000" w:rsidRDefault="00000000" w:rsidRPr="00000000" w14:paraId="00000070">
            <w:pPr>
              <w:jc w:val="both"/>
              <w:rPr>
                <w:i w:val="1"/>
                <w:sz w:val="18"/>
                <w:szCs w:val="18"/>
              </w:rPr>
            </w:pPr>
            <w:r w:rsidDel="00000000" w:rsidR="00000000" w:rsidRPr="00000000">
              <w:rPr>
                <w:rtl w:val="0"/>
              </w:rPr>
            </w:r>
          </w:p>
          <w:p w:rsidR="00000000" w:rsidDel="00000000" w:rsidP="00000000" w:rsidRDefault="00000000" w:rsidRPr="00000000" w14:paraId="00000071">
            <w:pPr>
              <w:jc w:val="center"/>
              <w:rPr>
                <w:i w:val="1"/>
              </w:rPr>
            </w:pPr>
            <w:r w:rsidDel="00000000" w:rsidR="00000000" w:rsidRPr="00000000">
              <w:rPr>
                <w:rtl w:val="0"/>
              </w:rPr>
            </w:r>
          </w:p>
          <w:p w:rsidR="00000000" w:rsidDel="00000000" w:rsidP="00000000" w:rsidRDefault="00000000" w:rsidRPr="00000000" w14:paraId="00000072">
            <w:pPr>
              <w:jc w:val="center"/>
              <w:rPr>
                <w:i w:val="1"/>
              </w:rPr>
            </w:pPr>
            <w:r w:rsidDel="00000000" w:rsidR="00000000" w:rsidRPr="00000000">
              <w:rPr>
                <w:rtl w:val="0"/>
              </w:rPr>
            </w:r>
          </w:p>
          <w:p w:rsidR="00000000" w:rsidDel="00000000" w:rsidP="00000000" w:rsidRDefault="00000000" w:rsidRPr="00000000" w14:paraId="00000073">
            <w:pPr>
              <w:jc w:val="center"/>
              <w:rPr>
                <w:i w:val="1"/>
              </w:rPr>
            </w:pPr>
            <w:r w:rsidDel="00000000" w:rsidR="00000000" w:rsidRPr="00000000">
              <w:rPr>
                <w:rtl w:val="0"/>
              </w:rPr>
            </w:r>
          </w:p>
          <w:p w:rsidR="00000000" w:rsidDel="00000000" w:rsidP="00000000" w:rsidRDefault="00000000" w:rsidRPr="00000000" w14:paraId="00000074">
            <w:pPr>
              <w:jc w:val="center"/>
              <w:rPr>
                <w:i w:val="1"/>
              </w:rPr>
            </w:pPr>
            <w:r w:rsidDel="00000000" w:rsidR="00000000" w:rsidRPr="00000000">
              <w:rPr>
                <w:rtl w:val="0"/>
              </w:rPr>
            </w:r>
          </w:p>
          <w:p w:rsidR="00000000" w:rsidDel="00000000" w:rsidP="00000000" w:rsidRDefault="00000000" w:rsidRPr="00000000" w14:paraId="00000075">
            <w:pPr>
              <w:jc w:val="center"/>
              <w:rPr>
                <w:i w:val="1"/>
              </w:rPr>
            </w:pPr>
            <w:r w:rsidDel="00000000" w:rsidR="00000000" w:rsidRPr="00000000">
              <w:rPr>
                <w:rtl w:val="0"/>
              </w:rPr>
            </w:r>
          </w:p>
          <w:p w:rsidR="00000000" w:rsidDel="00000000" w:rsidP="00000000" w:rsidRDefault="00000000" w:rsidRPr="00000000" w14:paraId="00000076">
            <w:pPr>
              <w:jc w:val="center"/>
              <w:rPr>
                <w:i w:val="1"/>
              </w:rPr>
            </w:pPr>
            <w:r w:rsidDel="00000000" w:rsidR="00000000" w:rsidRPr="00000000">
              <w:rPr>
                <w:rtl w:val="0"/>
              </w:rPr>
            </w:r>
          </w:p>
          <w:p w:rsidR="00000000" w:rsidDel="00000000" w:rsidP="00000000" w:rsidRDefault="00000000" w:rsidRPr="00000000" w14:paraId="00000077">
            <w:pPr>
              <w:jc w:val="center"/>
              <w:rPr>
                <w:i w:val="1"/>
              </w:rPr>
            </w:pPr>
            <w:r w:rsidDel="00000000" w:rsidR="00000000" w:rsidRPr="00000000">
              <w:rPr>
                <w:rtl w:val="0"/>
              </w:rPr>
            </w:r>
          </w:p>
          <w:p w:rsidR="00000000" w:rsidDel="00000000" w:rsidP="00000000" w:rsidRDefault="00000000" w:rsidRPr="00000000" w14:paraId="00000078">
            <w:pPr>
              <w:jc w:val="center"/>
              <w:rPr>
                <w:i w:val="1"/>
              </w:rPr>
            </w:pPr>
            <w:r w:rsidDel="00000000" w:rsidR="00000000" w:rsidRPr="00000000">
              <w:rPr>
                <w:rtl w:val="0"/>
              </w:rPr>
            </w:r>
          </w:p>
          <w:p w:rsidR="00000000" w:rsidDel="00000000" w:rsidP="00000000" w:rsidRDefault="00000000" w:rsidRPr="00000000" w14:paraId="00000079">
            <w:pPr>
              <w:jc w:val="center"/>
              <w:rPr>
                <w:i w:val="1"/>
              </w:rPr>
            </w:pPr>
            <w:r w:rsidDel="00000000" w:rsidR="00000000" w:rsidRPr="00000000">
              <w:rPr>
                <w:rtl w:val="0"/>
              </w:rPr>
            </w:r>
          </w:p>
          <w:p w:rsidR="00000000" w:rsidDel="00000000" w:rsidP="00000000" w:rsidRDefault="00000000" w:rsidRPr="00000000" w14:paraId="0000007A">
            <w:pPr>
              <w:jc w:val="center"/>
              <w:rPr>
                <w:i w:val="1"/>
              </w:rPr>
            </w:pPr>
            <w:r w:rsidDel="00000000" w:rsidR="00000000" w:rsidRPr="00000000">
              <w:rPr>
                <w:rtl w:val="0"/>
              </w:rPr>
            </w:r>
          </w:p>
          <w:p w:rsidR="00000000" w:rsidDel="00000000" w:rsidP="00000000" w:rsidRDefault="00000000" w:rsidRPr="00000000" w14:paraId="0000007B">
            <w:pPr>
              <w:jc w:val="center"/>
              <w:rPr>
                <w:i w:val="1"/>
              </w:rPr>
            </w:pPr>
            <w:r w:rsidDel="00000000" w:rsidR="00000000" w:rsidRPr="00000000">
              <w:rPr>
                <w:rtl w:val="0"/>
              </w:rPr>
            </w:r>
          </w:p>
          <w:p w:rsidR="00000000" w:rsidDel="00000000" w:rsidP="00000000" w:rsidRDefault="00000000" w:rsidRPr="00000000" w14:paraId="0000007C">
            <w:pPr>
              <w:jc w:val="center"/>
              <w:rPr>
                <w:i w:val="1"/>
              </w:rPr>
            </w:pPr>
            <w:r w:rsidDel="00000000" w:rsidR="00000000" w:rsidRPr="00000000">
              <w:rPr>
                <w:rtl w:val="0"/>
              </w:rPr>
            </w:r>
          </w:p>
          <w:p w:rsidR="00000000" w:rsidDel="00000000" w:rsidP="00000000" w:rsidRDefault="00000000" w:rsidRPr="00000000" w14:paraId="0000007D">
            <w:pPr>
              <w:jc w:val="center"/>
              <w:rPr>
                <w:i w:val="1"/>
              </w:rPr>
            </w:pPr>
            <w:r w:rsidDel="00000000" w:rsidR="00000000" w:rsidRPr="00000000">
              <w:rPr>
                <w:rtl w:val="0"/>
              </w:rPr>
            </w:r>
          </w:p>
          <w:p w:rsidR="00000000" w:rsidDel="00000000" w:rsidP="00000000" w:rsidRDefault="00000000" w:rsidRPr="00000000" w14:paraId="0000007E">
            <w:pPr>
              <w:jc w:val="center"/>
              <w:rPr>
                <w:i w:val="1"/>
              </w:rPr>
            </w:pPr>
            <w:r w:rsidDel="00000000" w:rsidR="00000000" w:rsidRPr="00000000">
              <w:rPr>
                <w:rtl w:val="0"/>
              </w:rPr>
            </w:r>
          </w:p>
          <w:p w:rsidR="00000000" w:rsidDel="00000000" w:rsidP="00000000" w:rsidRDefault="00000000" w:rsidRPr="00000000" w14:paraId="0000007F">
            <w:pPr>
              <w:jc w:val="center"/>
              <w:rPr>
                <w:i w:val="1"/>
              </w:rPr>
            </w:pPr>
            <w:r w:rsidDel="00000000" w:rsidR="00000000" w:rsidRPr="00000000">
              <w:rPr>
                <w:rtl w:val="0"/>
              </w:rPr>
            </w:r>
          </w:p>
        </w:tc>
        <w:tc>
          <w:tcPr>
            <w:tcBorders>
              <w:top w:color="b7b7b7" w:space="0" w:sz="4" w:val="single"/>
              <w:left w:color="b7b7b7" w:space="0" w:sz="4" w:val="single"/>
              <w:bottom w:color="cccccc" w:space="0" w:sz="4" w:val="single"/>
              <w:right w:color="b7b7b7" w:space="0" w:sz="4" w:val="single"/>
            </w:tcBorders>
          </w:tcPr>
          <w:p w:rsidR="00000000" w:rsidDel="00000000" w:rsidP="00000000" w:rsidRDefault="00000000" w:rsidRPr="00000000" w14:paraId="00000080">
            <w:pPr>
              <w:jc w:val="both"/>
              <w:rPr>
                <w:b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b7b7b7" w:space="0" w:sz="4" w:val="single"/>
            </w:tcBorders>
          </w:tcPr>
          <w:p w:rsidR="00000000" w:rsidDel="00000000" w:rsidP="00000000" w:rsidRDefault="00000000" w:rsidRPr="00000000" w14:paraId="00000081">
            <w:pPr>
              <w:jc w:val="both"/>
              <w:rPr>
                <w:sz w:val="18"/>
                <w:szCs w:val="18"/>
              </w:rPr>
            </w:pPr>
            <w:r w:rsidDel="00000000" w:rsidR="00000000" w:rsidRPr="00000000">
              <w:rPr>
                <w:sz w:val="18"/>
                <w:szCs w:val="18"/>
                <w:rtl w:val="0"/>
              </w:rPr>
              <w:t xml:space="preserve">Facilitador: La cercanía y buena comunicación con el cliente. Dificultad: Coordinar agendas para las reuniones iniciales.</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3">
            <w:pPr>
              <w:jc w:val="both"/>
              <w:rPr>
                <w:i w:val="1"/>
              </w:rPr>
            </w:pPr>
            <w:r w:rsidDel="00000000" w:rsidR="00000000" w:rsidRPr="00000000">
              <w:rPr>
                <w:i w:val="1"/>
                <w:rtl w:val="0"/>
              </w:rPr>
              <w:t xml:space="preserve">Desarrollar un software; Integrar tecnologías web</w:t>
            </w:r>
            <w:r w:rsidDel="00000000" w:rsidR="00000000" w:rsidRPr="00000000">
              <w:rPr>
                <w:rtl w:val="0"/>
              </w:rPr>
            </w:r>
          </w:p>
        </w:tc>
        <w:tc>
          <w:tcPr/>
          <w:p w:rsidR="00000000" w:rsidDel="00000000" w:rsidP="00000000" w:rsidRDefault="00000000" w:rsidRPr="00000000" w14:paraId="00000084">
            <w:pPr>
              <w:jc w:val="both"/>
              <w:rPr>
                <w:i w:val="1"/>
              </w:rPr>
            </w:pPr>
            <w:r w:rsidDel="00000000" w:rsidR="00000000" w:rsidRPr="00000000">
              <w:rPr>
                <w:i w:val="1"/>
                <w:rtl w:val="0"/>
              </w:rPr>
              <w:t xml:space="preserve">Fase 2: Desarrollo Iterativo (Sprints)</w:t>
            </w:r>
            <w:r w:rsidDel="00000000" w:rsidR="00000000" w:rsidRPr="00000000">
              <w:rPr>
                <w:rtl w:val="0"/>
              </w:rPr>
            </w:r>
          </w:p>
        </w:tc>
        <w:tc>
          <w:tcPr/>
          <w:p w:rsidR="00000000" w:rsidDel="00000000" w:rsidP="00000000" w:rsidRDefault="00000000" w:rsidRPr="00000000" w14:paraId="00000085">
            <w:pPr>
              <w:jc w:val="both"/>
              <w:rPr>
                <w:i w:val="1"/>
                <w:sz w:val="18"/>
                <w:szCs w:val="18"/>
              </w:rPr>
            </w:pPr>
            <w:r w:rsidDel="00000000" w:rsidR="00000000" w:rsidRPr="00000000">
              <w:rPr>
                <w:rtl w:val="0"/>
              </w:rPr>
            </w:r>
          </w:p>
        </w:tc>
        <w:tc>
          <w:tcPr/>
          <w:p w:rsidR="00000000" w:rsidDel="00000000" w:rsidP="00000000" w:rsidRDefault="00000000" w:rsidRPr="00000000" w14:paraId="00000086">
            <w:pPr>
              <w:jc w:val="both"/>
              <w:rPr>
                <w:i w:val="1"/>
                <w:color w:val="548dd4"/>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87">
            <w:pPr>
              <w:jc w:val="center"/>
              <w:rPr>
                <w:i w:val="1"/>
              </w:rPr>
            </w:pPr>
            <w:r w:rsidDel="00000000" w:rsidR="00000000" w:rsidRPr="00000000">
              <w:rPr>
                <w:i w:val="1"/>
                <w:rtl w:val="0"/>
              </w:rPr>
              <w:t xml:space="preserve">9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88">
            <w:pPr>
              <w:jc w:val="both"/>
              <w:rPr>
                <w:i w:val="1"/>
                <w:color w:val="548dd4"/>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89">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8A">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8B">
            <w:pPr>
              <w:jc w:val="both"/>
              <w:rPr>
                <w:i w:val="1"/>
              </w:rPr>
            </w:pPr>
            <w:r w:rsidDel="00000000" w:rsidR="00000000" w:rsidRPr="00000000">
              <w:rPr>
                <w:rtl w:val="0"/>
              </w:rPr>
            </w:r>
          </w:p>
        </w:tc>
        <w:tc>
          <w:tcPr/>
          <w:p w:rsidR="00000000" w:rsidDel="00000000" w:rsidP="00000000" w:rsidRDefault="00000000" w:rsidRPr="00000000" w14:paraId="0000008C">
            <w:pPr>
              <w:jc w:val="both"/>
              <w:rPr>
                <w:i w:val="1"/>
                <w:sz w:val="18"/>
                <w:szCs w:val="18"/>
              </w:rPr>
            </w:pPr>
            <w:r w:rsidDel="00000000" w:rsidR="00000000" w:rsidRPr="00000000">
              <w:rPr>
                <w:i w:val="1"/>
                <w:sz w:val="18"/>
                <w:szCs w:val="18"/>
                <w:rtl w:val="0"/>
              </w:rPr>
              <w:t xml:space="preserve">2.1. Configuración del Entorno de Desarrollo</w:t>
            </w:r>
            <w:r w:rsidDel="00000000" w:rsidR="00000000" w:rsidRPr="00000000">
              <w:rPr>
                <w:rtl w:val="0"/>
              </w:rPr>
            </w:r>
          </w:p>
        </w:tc>
        <w:tc>
          <w:tcPr/>
          <w:p w:rsidR="00000000" w:rsidDel="00000000" w:rsidP="00000000" w:rsidRDefault="00000000" w:rsidRPr="00000000" w14:paraId="0000008D">
            <w:pPr>
              <w:jc w:val="both"/>
              <w:rPr>
                <w:i w:val="1"/>
                <w:sz w:val="18"/>
                <w:szCs w:val="18"/>
              </w:rPr>
            </w:pPr>
            <w:r w:rsidDel="00000000" w:rsidR="00000000" w:rsidRPr="00000000">
              <w:rPr>
                <w:i w:val="1"/>
                <w:sz w:val="18"/>
                <w:szCs w:val="18"/>
                <w:rtl w:val="0"/>
              </w:rPr>
              <w:t xml:space="preserve">Instalar y configurar todas las herramientas necesarias: IDEs, gestor de base de datos, sistema de control de versiones (Git) y frameworks.</w:t>
            </w:r>
            <w:r w:rsidDel="00000000" w:rsidR="00000000" w:rsidRPr="00000000">
              <w:rPr>
                <w:rtl w:val="0"/>
              </w:rPr>
            </w:r>
          </w:p>
        </w:tc>
        <w:tc>
          <w:tcPr/>
          <w:p w:rsidR="00000000" w:rsidDel="00000000" w:rsidP="00000000" w:rsidRDefault="00000000" w:rsidRPr="00000000" w14:paraId="0000008E">
            <w:pPr>
              <w:jc w:val="both"/>
              <w:rPr>
                <w:i w:val="1"/>
                <w:sz w:val="18"/>
                <w:szCs w:val="18"/>
              </w:rPr>
            </w:pPr>
            <w:r w:rsidDel="00000000" w:rsidR="00000000" w:rsidRPr="00000000">
              <w:rPr>
                <w:i w:val="1"/>
                <w:sz w:val="18"/>
                <w:szCs w:val="18"/>
                <w:rtl w:val="0"/>
              </w:rPr>
              <w:t xml:space="preserve">Computadores personales, acceso a internet, instaladores de software (VS Code, Node.js, Git, etc.).</w:t>
            </w:r>
            <w:r w:rsidDel="00000000" w:rsidR="00000000" w:rsidRPr="00000000">
              <w:rPr>
                <w:rtl w:val="0"/>
              </w:rPr>
            </w:r>
          </w:p>
        </w:tc>
        <w:tc>
          <w:tcPr>
            <w:tcBorders>
              <w:right w:color="cccccc" w:space="0" w:sz="4" w:val="single"/>
            </w:tcBorders>
          </w:tcPr>
          <w:p w:rsidR="00000000" w:rsidDel="00000000" w:rsidP="00000000" w:rsidRDefault="00000000" w:rsidRPr="00000000" w14:paraId="0000008F">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0">
            <w:pPr>
              <w:jc w:val="both"/>
              <w:rPr>
                <w:i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cccccc" w:space="0" w:sz="4" w:val="single"/>
            </w:tcBorders>
          </w:tcPr>
          <w:p w:rsidR="00000000" w:rsidDel="00000000" w:rsidP="00000000" w:rsidRDefault="00000000" w:rsidRPr="00000000" w14:paraId="00000091">
            <w:pPr>
              <w:jc w:val="both"/>
              <w:rPr>
                <w:i w:val="1"/>
                <w:sz w:val="18"/>
                <w:szCs w:val="18"/>
              </w:rPr>
            </w:pPr>
            <w:r w:rsidDel="00000000" w:rsidR="00000000" w:rsidRPr="00000000">
              <w:rPr>
                <w:i w:val="1"/>
                <w:sz w:val="18"/>
                <w:szCs w:val="18"/>
                <w:rtl w:val="0"/>
              </w:rPr>
              <w:t xml:space="preserve">Es fundamental que todos los integrantes tengan un entorno de trabajo estandarizado.</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3">
            <w:pPr>
              <w:jc w:val="both"/>
              <w:rPr>
                <w:i w:val="1"/>
                <w:sz w:val="18"/>
                <w:szCs w:val="18"/>
              </w:rPr>
            </w:pPr>
            <w:r w:rsidDel="00000000" w:rsidR="00000000" w:rsidRPr="00000000">
              <w:rPr>
                <w:i w:val="1"/>
                <w:sz w:val="18"/>
                <w:szCs w:val="18"/>
                <w:rtl w:val="0"/>
              </w:rPr>
              <w:t xml:space="preserve">Modelar bases de datos; Desarrollar un software</w:t>
            </w:r>
            <w:r w:rsidDel="00000000" w:rsidR="00000000" w:rsidRPr="00000000">
              <w:rPr>
                <w:rtl w:val="0"/>
              </w:rPr>
            </w:r>
          </w:p>
        </w:tc>
        <w:tc>
          <w:tcPr/>
          <w:p w:rsidR="00000000" w:rsidDel="00000000" w:rsidP="00000000" w:rsidRDefault="00000000" w:rsidRPr="00000000" w14:paraId="00000094">
            <w:pPr>
              <w:jc w:val="both"/>
              <w:rPr>
                <w:i w:val="1"/>
                <w:sz w:val="18"/>
                <w:szCs w:val="18"/>
              </w:rPr>
            </w:pPr>
            <w:r w:rsidDel="00000000" w:rsidR="00000000" w:rsidRPr="00000000">
              <w:rPr>
                <w:i w:val="1"/>
                <w:sz w:val="18"/>
                <w:szCs w:val="18"/>
                <w:rtl w:val="0"/>
              </w:rPr>
              <w:t xml:space="preserve">2.2. Implementación del Backend y Base de Datos</w:t>
            </w:r>
            <w:r w:rsidDel="00000000" w:rsidR="00000000" w:rsidRPr="00000000">
              <w:rPr>
                <w:rtl w:val="0"/>
              </w:rPr>
            </w:r>
          </w:p>
        </w:tc>
        <w:tc>
          <w:tcPr/>
          <w:p w:rsidR="00000000" w:rsidDel="00000000" w:rsidP="00000000" w:rsidRDefault="00000000" w:rsidRPr="00000000" w14:paraId="00000095">
            <w:pPr>
              <w:jc w:val="both"/>
              <w:rPr>
                <w:i w:val="1"/>
                <w:sz w:val="18"/>
                <w:szCs w:val="18"/>
              </w:rPr>
            </w:pPr>
            <w:r w:rsidDel="00000000" w:rsidR="00000000" w:rsidRPr="00000000">
              <w:rPr>
                <w:i w:val="1"/>
                <w:sz w:val="18"/>
                <w:szCs w:val="18"/>
                <w:rtl w:val="0"/>
              </w:rPr>
              <w:t xml:space="preserve">Desarrollar la API REST, la lógica de negocio, el sistema de autenticación por roles y la implementación física de la base de datos diseñada.</w:t>
            </w:r>
            <w:r w:rsidDel="00000000" w:rsidR="00000000" w:rsidRPr="00000000">
              <w:rPr>
                <w:rtl w:val="0"/>
              </w:rPr>
            </w:r>
          </w:p>
        </w:tc>
        <w:tc>
          <w:tcPr/>
          <w:p w:rsidR="00000000" w:rsidDel="00000000" w:rsidP="00000000" w:rsidRDefault="00000000" w:rsidRPr="00000000" w14:paraId="00000096">
            <w:pPr>
              <w:jc w:val="both"/>
              <w:rPr>
                <w:i w:val="1"/>
                <w:sz w:val="18"/>
                <w:szCs w:val="18"/>
              </w:rPr>
            </w:pPr>
            <w:r w:rsidDel="00000000" w:rsidR="00000000" w:rsidRPr="00000000">
              <w:rPr>
                <w:i w:val="1"/>
                <w:sz w:val="18"/>
                <w:szCs w:val="18"/>
                <w:rtl w:val="0"/>
              </w:rPr>
              <w:t xml:space="preserve">Framework backend (p. ej., Express.js), gestor de base de datos (p. ej., MySQL), Postman.</w:t>
            </w:r>
            <w:r w:rsidDel="00000000" w:rsidR="00000000" w:rsidRPr="00000000">
              <w:rPr>
                <w:rtl w:val="0"/>
              </w:rPr>
            </w:r>
          </w:p>
        </w:tc>
        <w:tc>
          <w:tcPr>
            <w:tcBorders>
              <w:right w:color="cccccc" w:space="0" w:sz="4" w:val="single"/>
            </w:tcBorders>
          </w:tcPr>
          <w:p w:rsidR="00000000" w:rsidDel="00000000" w:rsidP="00000000" w:rsidRDefault="00000000" w:rsidRPr="00000000" w14:paraId="00000097">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98">
            <w:pPr>
              <w:jc w:val="both"/>
              <w:rPr>
                <w:i w:val="1"/>
                <w:sz w:val="18"/>
                <w:szCs w:val="18"/>
              </w:rPr>
            </w:pPr>
            <w:r w:rsidDel="00000000" w:rsidR="00000000" w:rsidRPr="00000000">
              <w:rPr>
                <w:i w:val="1"/>
                <w:sz w:val="18"/>
                <w:szCs w:val="18"/>
                <w:rtl w:val="0"/>
              </w:rPr>
              <w:t xml:space="preserve">Willy Castro</w:t>
            </w:r>
            <w:r w:rsidDel="00000000" w:rsidR="00000000" w:rsidRPr="00000000">
              <w:rPr>
                <w:rtl w:val="0"/>
              </w:rPr>
            </w:r>
          </w:p>
        </w:tc>
        <w:tc>
          <w:tcPr>
            <w:tcBorders>
              <w:left w:color="cccccc" w:space="0" w:sz="4" w:val="single"/>
            </w:tcBorders>
          </w:tcPr>
          <w:p w:rsidR="00000000" w:rsidDel="00000000" w:rsidP="00000000" w:rsidRDefault="00000000" w:rsidRPr="00000000" w14:paraId="00000099">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El manejo seguro de la información sensible de los alumnos es una alta prioridad</w:t>
            </w:r>
            <w:r w:rsidDel="00000000" w:rsidR="00000000" w:rsidRPr="00000000">
              <w:rPr>
                <w:rtl w:val="0"/>
              </w:rPr>
            </w:r>
          </w:p>
        </w:tc>
        <w:tc>
          <w:tcPr/>
          <w:p w:rsidR="00000000" w:rsidDel="00000000" w:rsidP="00000000" w:rsidRDefault="00000000" w:rsidRPr="00000000" w14:paraId="0000009A">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9B">
            <w:pPr>
              <w:jc w:val="both"/>
              <w:rPr>
                <w:i w:val="1"/>
                <w:sz w:val="18"/>
                <w:szCs w:val="18"/>
              </w:rPr>
            </w:pPr>
            <w:r w:rsidDel="00000000" w:rsidR="00000000" w:rsidRPr="00000000">
              <w:rPr>
                <w:i w:val="1"/>
                <w:sz w:val="18"/>
                <w:szCs w:val="18"/>
                <w:rtl w:val="0"/>
              </w:rPr>
              <w:t xml:space="preserve">Visualizaciones; Desarrollar un software</w:t>
            </w:r>
            <w:r w:rsidDel="00000000" w:rsidR="00000000" w:rsidRPr="00000000">
              <w:rPr>
                <w:rtl w:val="0"/>
              </w:rPr>
            </w:r>
          </w:p>
        </w:tc>
        <w:tc>
          <w:tcPr/>
          <w:p w:rsidR="00000000" w:rsidDel="00000000" w:rsidP="00000000" w:rsidRDefault="00000000" w:rsidRPr="00000000" w14:paraId="0000009C">
            <w:pPr>
              <w:jc w:val="both"/>
              <w:rPr>
                <w:i w:val="1"/>
                <w:sz w:val="18"/>
                <w:szCs w:val="18"/>
              </w:rPr>
            </w:pPr>
            <w:r w:rsidDel="00000000" w:rsidR="00000000" w:rsidRPr="00000000">
              <w:rPr>
                <w:i w:val="1"/>
                <w:sz w:val="18"/>
                <w:szCs w:val="18"/>
                <w:rtl w:val="0"/>
              </w:rPr>
              <w:t xml:space="preserve">2.3. Desarrollo del Frontend (UI/UX)</w:t>
            </w:r>
            <w:r w:rsidDel="00000000" w:rsidR="00000000" w:rsidRPr="00000000">
              <w:rPr>
                <w:rtl w:val="0"/>
              </w:rPr>
            </w:r>
          </w:p>
        </w:tc>
        <w:tc>
          <w:tcPr/>
          <w:p w:rsidR="00000000" w:rsidDel="00000000" w:rsidP="00000000" w:rsidRDefault="00000000" w:rsidRPr="00000000" w14:paraId="0000009D">
            <w:pPr>
              <w:jc w:val="both"/>
              <w:rPr>
                <w:i w:val="1"/>
                <w:sz w:val="18"/>
                <w:szCs w:val="18"/>
              </w:rPr>
            </w:pPr>
            <w:r w:rsidDel="00000000" w:rsidR="00000000" w:rsidRPr="00000000">
              <w:rPr>
                <w:i w:val="1"/>
                <w:sz w:val="18"/>
                <w:szCs w:val="18"/>
                <w:rtl w:val="0"/>
              </w:rPr>
              <w:t xml:space="preserve">Maquetar y desarrollar las interfaces de usuario para cada módulo (login, consulta de notas, pagos, etc.), asegurando una experiencia de usuario intuitiva.</w:t>
            </w:r>
            <w:r w:rsidDel="00000000" w:rsidR="00000000" w:rsidRPr="00000000">
              <w:rPr>
                <w:rtl w:val="0"/>
              </w:rPr>
            </w:r>
          </w:p>
        </w:tc>
        <w:tc>
          <w:tcPr/>
          <w:p w:rsidR="00000000" w:rsidDel="00000000" w:rsidP="00000000" w:rsidRDefault="00000000" w:rsidRPr="00000000" w14:paraId="0000009E">
            <w:pPr>
              <w:jc w:val="both"/>
              <w:rPr>
                <w:i w:val="1"/>
                <w:sz w:val="18"/>
                <w:szCs w:val="18"/>
              </w:rPr>
            </w:pPr>
            <w:r w:rsidDel="00000000" w:rsidR="00000000" w:rsidRPr="00000000">
              <w:rPr>
                <w:i w:val="1"/>
                <w:sz w:val="18"/>
                <w:szCs w:val="18"/>
                <w:rtl w:val="0"/>
              </w:rPr>
              <w:t xml:space="preserve">Framework frontend (p. ej., React), herramientas de diseño (Figma), librerías de componentes</w:t>
            </w:r>
            <w:r w:rsidDel="00000000" w:rsidR="00000000" w:rsidRPr="00000000">
              <w:rPr>
                <w:rtl w:val="0"/>
              </w:rPr>
            </w:r>
          </w:p>
        </w:tc>
        <w:tc>
          <w:tcPr>
            <w:tcBorders>
              <w:right w:color="cccccc" w:space="0" w:sz="4" w:val="single"/>
            </w:tcBorders>
          </w:tcPr>
          <w:p w:rsidR="00000000" w:rsidDel="00000000" w:rsidP="00000000" w:rsidRDefault="00000000" w:rsidRPr="00000000" w14:paraId="0000009F">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A0">
            <w:pPr>
              <w:jc w:val="both"/>
              <w:rPr>
                <w:i w:val="1"/>
                <w:sz w:val="18"/>
                <w:szCs w:val="18"/>
              </w:rPr>
            </w:pPr>
            <w:r w:rsidDel="00000000" w:rsidR="00000000" w:rsidRPr="00000000">
              <w:rPr>
                <w:i w:val="1"/>
                <w:sz w:val="18"/>
                <w:szCs w:val="18"/>
                <w:rtl w:val="0"/>
              </w:rPr>
              <w:t xml:space="preserve">Felipe Huencho</w:t>
            </w:r>
            <w:r w:rsidDel="00000000" w:rsidR="00000000" w:rsidRPr="00000000">
              <w:rPr>
                <w:rtl w:val="0"/>
              </w:rPr>
            </w:r>
          </w:p>
        </w:tc>
        <w:tc>
          <w:tcPr>
            <w:tcBorders>
              <w:left w:color="cccccc" w:space="0" w:sz="4" w:val="single"/>
            </w:tcBorders>
          </w:tcPr>
          <w:p w:rsidR="00000000" w:rsidDel="00000000" w:rsidP="00000000" w:rsidRDefault="00000000" w:rsidRPr="00000000" w14:paraId="000000A1">
            <w:pPr>
              <w:jc w:val="both"/>
              <w:rPr>
                <w:i w:val="1"/>
                <w:sz w:val="18"/>
                <w:szCs w:val="18"/>
              </w:rPr>
            </w:pPr>
            <w:r w:rsidDel="00000000" w:rsidR="00000000" w:rsidRPr="00000000">
              <w:rPr>
                <w:i w:val="1"/>
                <w:sz w:val="18"/>
                <w:szCs w:val="18"/>
                <w:rtl w:val="0"/>
              </w:rPr>
              <w:t xml:space="preserve">Observación: El diseño debe ser simple y accesible, pensando en usuarios con distintos niveles de habilidad tecnológica</w:t>
            </w:r>
            <w:r w:rsidDel="00000000" w:rsidR="00000000" w:rsidRPr="00000000">
              <w:rPr>
                <w:rtl w:val="0"/>
              </w:rPr>
            </w:r>
          </w:p>
        </w:tc>
        <w:tc>
          <w:tcPr/>
          <w:p w:rsidR="00000000" w:rsidDel="00000000" w:rsidP="00000000" w:rsidRDefault="00000000" w:rsidRPr="00000000" w14:paraId="000000A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A3">
            <w:pPr>
              <w:jc w:val="both"/>
              <w:rPr>
                <w:i w:val="1"/>
                <w:sz w:val="18"/>
                <w:szCs w:val="18"/>
              </w:rPr>
            </w:pPr>
            <w:r w:rsidDel="00000000" w:rsidR="00000000" w:rsidRPr="00000000">
              <w:rPr>
                <w:i w:val="1"/>
                <w:sz w:val="18"/>
                <w:szCs w:val="18"/>
                <w:rtl w:val="0"/>
              </w:rPr>
              <w:t xml:space="preserve">Desarrollar un software; Integrar tecnologías web</w:t>
            </w:r>
          </w:p>
          <w:p w:rsidR="00000000" w:rsidDel="00000000" w:rsidP="00000000" w:rsidRDefault="00000000" w:rsidRPr="00000000" w14:paraId="000000A4">
            <w:pPr>
              <w:jc w:val="both"/>
              <w:rPr>
                <w:i w:val="1"/>
                <w:sz w:val="18"/>
                <w:szCs w:val="18"/>
              </w:rPr>
            </w:pPr>
            <w:r w:rsidDel="00000000" w:rsidR="00000000" w:rsidRPr="00000000">
              <w:rPr>
                <w:rtl w:val="0"/>
              </w:rPr>
            </w:r>
          </w:p>
          <w:p w:rsidR="00000000" w:rsidDel="00000000" w:rsidP="00000000" w:rsidRDefault="00000000" w:rsidRPr="00000000" w14:paraId="000000A5">
            <w:pPr>
              <w:jc w:val="both"/>
              <w:rPr>
                <w:i w:val="1"/>
                <w:sz w:val="18"/>
                <w:szCs w:val="18"/>
              </w:rPr>
            </w:pPr>
            <w:r w:rsidDel="00000000" w:rsidR="00000000" w:rsidRPr="00000000">
              <w:rPr>
                <w:rtl w:val="0"/>
              </w:rPr>
            </w:r>
          </w:p>
          <w:p w:rsidR="00000000" w:rsidDel="00000000" w:rsidP="00000000" w:rsidRDefault="00000000" w:rsidRPr="00000000" w14:paraId="000000A6">
            <w:pPr>
              <w:jc w:val="both"/>
              <w:rPr>
                <w:i w:val="1"/>
                <w:sz w:val="18"/>
                <w:szCs w:val="18"/>
              </w:rPr>
            </w:pPr>
            <w:r w:rsidDel="00000000" w:rsidR="00000000" w:rsidRPr="00000000">
              <w:rPr>
                <w:rtl w:val="0"/>
              </w:rPr>
            </w:r>
          </w:p>
          <w:p w:rsidR="00000000" w:rsidDel="00000000" w:rsidP="00000000" w:rsidRDefault="00000000" w:rsidRPr="00000000" w14:paraId="000000A7">
            <w:pPr>
              <w:jc w:val="both"/>
              <w:rPr>
                <w:i w:val="1"/>
                <w:sz w:val="18"/>
                <w:szCs w:val="18"/>
              </w:rPr>
            </w:pPr>
            <w:r w:rsidDel="00000000" w:rsidR="00000000" w:rsidRPr="00000000">
              <w:rPr>
                <w:rtl w:val="0"/>
              </w:rPr>
            </w:r>
          </w:p>
          <w:p w:rsidR="00000000" w:rsidDel="00000000" w:rsidP="00000000" w:rsidRDefault="00000000" w:rsidRPr="00000000" w14:paraId="000000A8">
            <w:pPr>
              <w:jc w:val="both"/>
              <w:rPr>
                <w:i w:val="1"/>
                <w:sz w:val="18"/>
                <w:szCs w:val="18"/>
              </w:rPr>
            </w:pPr>
            <w:r w:rsidDel="00000000" w:rsidR="00000000" w:rsidRPr="00000000">
              <w:rPr>
                <w:rtl w:val="0"/>
              </w:rPr>
            </w:r>
          </w:p>
          <w:p w:rsidR="00000000" w:rsidDel="00000000" w:rsidP="00000000" w:rsidRDefault="00000000" w:rsidRPr="00000000" w14:paraId="000000A9">
            <w:pPr>
              <w:jc w:val="both"/>
              <w:rPr>
                <w:i w:val="1"/>
                <w:sz w:val="18"/>
                <w:szCs w:val="18"/>
              </w:rPr>
            </w:pPr>
            <w:r w:rsidDel="00000000" w:rsidR="00000000" w:rsidRPr="00000000">
              <w:rPr>
                <w:rtl w:val="0"/>
              </w:rPr>
            </w:r>
          </w:p>
          <w:p w:rsidR="00000000" w:rsidDel="00000000" w:rsidP="00000000" w:rsidRDefault="00000000" w:rsidRPr="00000000" w14:paraId="000000AA">
            <w:pPr>
              <w:jc w:val="both"/>
              <w:rPr>
                <w:i w:val="1"/>
                <w:sz w:val="18"/>
                <w:szCs w:val="18"/>
              </w:rPr>
            </w:pPr>
            <w:r w:rsidDel="00000000" w:rsidR="00000000" w:rsidRPr="00000000">
              <w:rPr>
                <w:rtl w:val="0"/>
              </w:rPr>
            </w:r>
          </w:p>
          <w:p w:rsidR="00000000" w:rsidDel="00000000" w:rsidP="00000000" w:rsidRDefault="00000000" w:rsidRPr="00000000" w14:paraId="000000AB">
            <w:pPr>
              <w:jc w:val="both"/>
              <w:rPr>
                <w:i w:val="1"/>
                <w:sz w:val="18"/>
                <w:szCs w:val="18"/>
              </w:rPr>
            </w:pPr>
            <w:r w:rsidDel="00000000" w:rsidR="00000000" w:rsidRPr="00000000">
              <w:rPr>
                <w:rtl w:val="0"/>
              </w:rPr>
            </w:r>
          </w:p>
        </w:tc>
        <w:tc>
          <w:tcPr/>
          <w:p w:rsidR="00000000" w:rsidDel="00000000" w:rsidP="00000000" w:rsidRDefault="00000000" w:rsidRPr="00000000" w14:paraId="000000AC">
            <w:pPr>
              <w:jc w:val="both"/>
              <w:rPr>
                <w:i w:val="1"/>
                <w:sz w:val="18"/>
                <w:szCs w:val="18"/>
              </w:rPr>
            </w:pPr>
            <w:r w:rsidDel="00000000" w:rsidR="00000000" w:rsidRPr="00000000">
              <w:rPr>
                <w:i w:val="1"/>
                <w:sz w:val="18"/>
                <w:szCs w:val="18"/>
                <w:rtl w:val="0"/>
              </w:rPr>
              <w:t xml:space="preserve">2.4. Integración Continua y Pruebas Unitarias</w:t>
            </w:r>
            <w:r w:rsidDel="00000000" w:rsidR="00000000" w:rsidRPr="00000000">
              <w:rPr>
                <w:rtl w:val="0"/>
              </w:rPr>
            </w:r>
          </w:p>
        </w:tc>
        <w:tc>
          <w:tcPr/>
          <w:p w:rsidR="00000000" w:rsidDel="00000000" w:rsidP="00000000" w:rsidRDefault="00000000" w:rsidRPr="00000000" w14:paraId="000000AD">
            <w:pPr>
              <w:jc w:val="both"/>
              <w:rPr>
                <w:i w:val="1"/>
                <w:sz w:val="18"/>
                <w:szCs w:val="18"/>
              </w:rPr>
            </w:pPr>
            <w:r w:rsidDel="00000000" w:rsidR="00000000" w:rsidRPr="00000000">
              <w:rPr>
                <w:i w:val="1"/>
                <w:sz w:val="18"/>
                <w:szCs w:val="18"/>
                <w:rtl w:val="0"/>
              </w:rPr>
              <w:t xml:space="preserve">Conectar los componentes del frontend con la API del backend y realizar pruebas unitarias de forma constante para asegurar la calidad y el correcto funcionamiento de cada parte.</w:t>
            </w:r>
            <w:r w:rsidDel="00000000" w:rsidR="00000000" w:rsidRPr="00000000">
              <w:rPr>
                <w:rtl w:val="0"/>
              </w:rPr>
            </w:r>
          </w:p>
        </w:tc>
        <w:tc>
          <w:tcPr/>
          <w:p w:rsidR="00000000" w:rsidDel="00000000" w:rsidP="00000000" w:rsidRDefault="00000000" w:rsidRPr="00000000" w14:paraId="000000AE">
            <w:pPr>
              <w:jc w:val="both"/>
              <w:rPr>
                <w:i w:val="1"/>
                <w:sz w:val="18"/>
                <w:szCs w:val="18"/>
              </w:rPr>
            </w:pPr>
            <w:r w:rsidDel="00000000" w:rsidR="00000000" w:rsidRPr="00000000">
              <w:rPr>
                <w:i w:val="1"/>
                <w:sz w:val="18"/>
                <w:szCs w:val="18"/>
                <w:rtl w:val="0"/>
              </w:rPr>
              <w:t xml:space="preserve">Git, herramientas de testing (p. ej., Jest), herramientas colaborativas (GitHub).</w:t>
            </w:r>
            <w:r w:rsidDel="00000000" w:rsidR="00000000" w:rsidRPr="00000000">
              <w:rPr>
                <w:rtl w:val="0"/>
              </w:rPr>
            </w:r>
          </w:p>
        </w:tc>
        <w:tc>
          <w:tcPr>
            <w:tcBorders>
              <w:right w:color="cccccc" w:space="0" w:sz="4" w:val="single"/>
            </w:tcBorders>
          </w:tcPr>
          <w:p w:rsidR="00000000" w:rsidDel="00000000" w:rsidP="00000000" w:rsidRDefault="00000000" w:rsidRPr="00000000" w14:paraId="000000AF">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0">
            <w:pPr>
              <w:jc w:val="both"/>
              <w:rPr>
                <w:i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cccccc" w:space="0" w:sz="4" w:val="single"/>
            </w:tcBorders>
          </w:tcPr>
          <w:p w:rsidR="00000000" w:rsidDel="00000000" w:rsidP="00000000" w:rsidRDefault="00000000" w:rsidRPr="00000000" w14:paraId="000000B1">
            <w:pPr>
              <w:jc w:val="both"/>
              <w:rPr>
                <w:i w:val="1"/>
                <w:sz w:val="18"/>
                <w:szCs w:val="18"/>
              </w:rPr>
            </w:pPr>
            <w:r w:rsidDel="00000000" w:rsidR="00000000" w:rsidRPr="00000000">
              <w:rPr>
                <w:i w:val="1"/>
                <w:sz w:val="18"/>
                <w:szCs w:val="18"/>
                <w:rtl w:val="0"/>
              </w:rPr>
              <w:t xml:space="preserve">Requiere una comunicación fluida y constante entre los responsables del backend y frontend.</w:t>
            </w:r>
            <w:r w:rsidDel="00000000" w:rsidR="00000000" w:rsidRPr="00000000">
              <w:rPr>
                <w:rtl w:val="0"/>
              </w:rPr>
            </w:r>
          </w:p>
        </w:tc>
        <w:tc>
          <w:tcPr/>
          <w:p w:rsidR="00000000" w:rsidDel="00000000" w:rsidP="00000000" w:rsidRDefault="00000000" w:rsidRPr="00000000" w14:paraId="000000B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B3">
            <w:pPr>
              <w:jc w:val="both"/>
              <w:rPr>
                <w:i w:val="1"/>
              </w:rPr>
            </w:pPr>
            <w:r w:rsidDel="00000000" w:rsidR="00000000" w:rsidRPr="00000000">
              <w:rPr>
                <w:i w:val="1"/>
                <w:rtl w:val="0"/>
              </w:rPr>
              <w:t xml:space="preserve">Gestión de proyectos; Integrar tecnologías web</w:t>
            </w:r>
            <w:r w:rsidDel="00000000" w:rsidR="00000000" w:rsidRPr="00000000">
              <w:rPr>
                <w:rtl w:val="0"/>
              </w:rPr>
            </w:r>
          </w:p>
        </w:tc>
        <w:tc>
          <w:tcPr/>
          <w:p w:rsidR="00000000" w:rsidDel="00000000" w:rsidP="00000000" w:rsidRDefault="00000000" w:rsidRPr="00000000" w14:paraId="000000B4">
            <w:pPr>
              <w:jc w:val="both"/>
              <w:rPr>
                <w:i w:val="1"/>
              </w:rPr>
            </w:pPr>
            <w:r w:rsidDel="00000000" w:rsidR="00000000" w:rsidRPr="00000000">
              <w:rPr>
                <w:i w:val="1"/>
                <w:rtl w:val="0"/>
              </w:rPr>
              <w:t xml:space="preserve">Fase 3: Pruebas, Despliegue y Cierre</w:t>
            </w:r>
            <w:r w:rsidDel="00000000" w:rsidR="00000000" w:rsidRPr="00000000">
              <w:rPr>
                <w:rtl w:val="0"/>
              </w:rPr>
            </w:r>
          </w:p>
        </w:tc>
        <w:tc>
          <w:tcPr/>
          <w:p w:rsidR="00000000" w:rsidDel="00000000" w:rsidP="00000000" w:rsidRDefault="00000000" w:rsidRPr="00000000" w14:paraId="000000B5">
            <w:pPr>
              <w:jc w:val="both"/>
              <w:rPr>
                <w:i w:val="1"/>
                <w:sz w:val="18"/>
                <w:szCs w:val="18"/>
              </w:rPr>
            </w:pPr>
            <w:r w:rsidDel="00000000" w:rsidR="00000000" w:rsidRPr="00000000">
              <w:rPr>
                <w:rtl w:val="0"/>
              </w:rPr>
            </w:r>
          </w:p>
        </w:tc>
        <w:tc>
          <w:tcPr/>
          <w:p w:rsidR="00000000" w:rsidDel="00000000" w:rsidP="00000000" w:rsidRDefault="00000000" w:rsidRPr="00000000" w14:paraId="000000B6">
            <w:pPr>
              <w:jc w:val="both"/>
              <w:rPr>
                <w:i w:val="1"/>
                <w:sz w:val="18"/>
                <w:szCs w:val="18"/>
              </w:rPr>
            </w:pPr>
            <w:r w:rsidDel="00000000" w:rsidR="00000000" w:rsidRPr="00000000">
              <w:rPr>
                <w:rtl w:val="0"/>
              </w:rPr>
            </w:r>
          </w:p>
        </w:tc>
        <w:tc>
          <w:tcPr>
            <w:tcBorders>
              <w:right w:color="cccccc" w:space="0" w:sz="4" w:val="single"/>
            </w:tcBorders>
          </w:tcPr>
          <w:p w:rsidR="00000000" w:rsidDel="00000000" w:rsidP="00000000" w:rsidRDefault="00000000" w:rsidRPr="00000000" w14:paraId="000000B7">
            <w:pPr>
              <w:jc w:val="center"/>
              <w:rPr>
                <w:i w:val="1"/>
              </w:rPr>
            </w:pPr>
            <w:r w:rsidDel="00000000" w:rsidR="00000000" w:rsidRPr="00000000">
              <w:rPr>
                <w:i w:val="1"/>
                <w:rtl w:val="0"/>
              </w:rPr>
              <w:t xml:space="preserve">4 Semanas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B8">
            <w:pPr>
              <w:jc w:val="both"/>
              <w:rPr>
                <w:i w:val="1"/>
                <w:sz w:val="18"/>
                <w:szCs w:val="18"/>
              </w:rPr>
            </w:pPr>
            <w:r w:rsidDel="00000000" w:rsidR="00000000" w:rsidRPr="00000000">
              <w:rPr>
                <w:rtl w:val="0"/>
              </w:rPr>
            </w:r>
          </w:p>
        </w:tc>
        <w:tc>
          <w:tcPr>
            <w:tcBorders>
              <w:left w:color="cccccc" w:space="0" w:sz="4" w:val="single"/>
            </w:tcBorders>
          </w:tcPr>
          <w:p w:rsidR="00000000" w:rsidDel="00000000" w:rsidP="00000000" w:rsidRDefault="00000000" w:rsidRPr="00000000" w14:paraId="000000B9">
            <w:pPr>
              <w:jc w:val="both"/>
              <w:rPr>
                <w:i w:val="1"/>
                <w:sz w:val="18"/>
                <w:szCs w:val="18"/>
              </w:rPr>
            </w:pPr>
            <w:r w:rsidDel="00000000" w:rsidR="00000000" w:rsidRPr="00000000">
              <w:rPr>
                <w:rtl w:val="0"/>
              </w:rPr>
            </w:r>
          </w:p>
        </w:tc>
        <w:tc>
          <w:tcPr/>
          <w:p w:rsidR="00000000" w:rsidDel="00000000" w:rsidP="00000000" w:rsidRDefault="00000000" w:rsidRPr="00000000" w14:paraId="000000BA">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BB">
            <w:pPr>
              <w:jc w:val="both"/>
              <w:rPr>
                <w:i w:val="1"/>
              </w:rPr>
            </w:pPr>
            <w:r w:rsidDel="00000000" w:rsidR="00000000" w:rsidRPr="00000000">
              <w:rPr>
                <w:rtl w:val="0"/>
              </w:rPr>
            </w:r>
          </w:p>
        </w:tc>
        <w:tc>
          <w:tcPr/>
          <w:p w:rsidR="00000000" w:rsidDel="00000000" w:rsidP="00000000" w:rsidRDefault="00000000" w:rsidRPr="00000000" w14:paraId="000000BC">
            <w:pPr>
              <w:jc w:val="both"/>
              <w:rPr>
                <w:i w:val="1"/>
              </w:rPr>
            </w:pPr>
            <w:r w:rsidDel="00000000" w:rsidR="00000000" w:rsidRPr="00000000">
              <w:rPr>
                <w:i w:val="1"/>
                <w:rtl w:val="0"/>
              </w:rPr>
              <w:t xml:space="preserve">3.1. Pruebas de Integración y Aceptación del Usuario (UAT)</w:t>
            </w:r>
            <w:r w:rsidDel="00000000" w:rsidR="00000000" w:rsidRPr="00000000">
              <w:rPr>
                <w:rtl w:val="0"/>
              </w:rPr>
            </w:r>
          </w:p>
        </w:tc>
        <w:tc>
          <w:tcPr/>
          <w:p w:rsidR="00000000" w:rsidDel="00000000" w:rsidP="00000000" w:rsidRDefault="00000000" w:rsidRPr="00000000" w14:paraId="000000BD">
            <w:pPr>
              <w:jc w:val="both"/>
              <w:rPr>
                <w:i w:val="1"/>
                <w:sz w:val="18"/>
                <w:szCs w:val="18"/>
              </w:rPr>
            </w:pPr>
            <w:r w:rsidDel="00000000" w:rsidR="00000000" w:rsidRPr="00000000">
              <w:rPr>
                <w:i w:val="1"/>
                <w:sz w:val="18"/>
                <w:szCs w:val="18"/>
                <w:rtl w:val="0"/>
              </w:rPr>
              <w:t xml:space="preserve">Realizar pruebas completas del sistema y presentar la plataforma al cliente para su validación final y para recoger los últimos ajustes.</w:t>
            </w:r>
            <w:r w:rsidDel="00000000" w:rsidR="00000000" w:rsidRPr="00000000">
              <w:rPr>
                <w:rtl w:val="0"/>
              </w:rPr>
            </w:r>
          </w:p>
        </w:tc>
        <w:tc>
          <w:tcPr/>
          <w:p w:rsidR="00000000" w:rsidDel="00000000" w:rsidP="00000000" w:rsidRDefault="00000000" w:rsidRPr="00000000" w14:paraId="000000BE">
            <w:pPr>
              <w:jc w:val="both"/>
              <w:rPr>
                <w:i w:val="1"/>
                <w:sz w:val="18"/>
                <w:szCs w:val="18"/>
              </w:rPr>
            </w:pPr>
            <w:r w:rsidDel="00000000" w:rsidR="00000000" w:rsidRPr="00000000">
              <w:rPr>
                <w:i w:val="1"/>
                <w:sz w:val="18"/>
                <w:szCs w:val="18"/>
                <w:rtl w:val="0"/>
              </w:rPr>
              <w:t xml:space="preserve">Entorno de pruebas (Staging), pauta de pruebas, feedback directo del cliente.</w:t>
            </w:r>
            <w:r w:rsidDel="00000000" w:rsidR="00000000" w:rsidRPr="00000000">
              <w:rPr>
                <w:rtl w:val="0"/>
              </w:rPr>
            </w:r>
          </w:p>
        </w:tc>
        <w:tc>
          <w:tcPr>
            <w:tcBorders>
              <w:right w:color="cccccc" w:space="0" w:sz="4" w:val="single"/>
            </w:tcBorders>
          </w:tcPr>
          <w:p w:rsidR="00000000" w:rsidDel="00000000" w:rsidP="00000000" w:rsidRDefault="00000000" w:rsidRPr="00000000" w14:paraId="000000BF">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0">
            <w:pPr>
              <w:jc w:val="both"/>
              <w:rPr>
                <w:i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cccccc" w:space="0" w:sz="4" w:val="single"/>
            </w:tcBorders>
          </w:tcPr>
          <w:p w:rsidR="00000000" w:rsidDel="00000000" w:rsidP="00000000" w:rsidRDefault="00000000" w:rsidRPr="00000000" w14:paraId="000000C1">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La distancia geográfica con el cliente se mitigará con reuniones virtuales para las demostraciones.</w:t>
            </w:r>
            <w:r w:rsidDel="00000000" w:rsidR="00000000" w:rsidRPr="00000000">
              <w:rPr>
                <w:rtl w:val="0"/>
              </w:rPr>
            </w:r>
          </w:p>
        </w:tc>
        <w:tc>
          <w:tcPr/>
          <w:p w:rsidR="00000000" w:rsidDel="00000000" w:rsidP="00000000" w:rsidRDefault="00000000" w:rsidRPr="00000000" w14:paraId="000000C2">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C3">
            <w:pPr>
              <w:jc w:val="both"/>
              <w:rPr>
                <w:i w:val="1"/>
                <w:sz w:val="18"/>
                <w:szCs w:val="18"/>
              </w:rPr>
            </w:pPr>
            <w:r w:rsidDel="00000000" w:rsidR="00000000" w:rsidRPr="00000000">
              <w:rPr>
                <w:i w:val="1"/>
                <w:sz w:val="18"/>
                <w:szCs w:val="18"/>
                <w:rtl w:val="0"/>
              </w:rPr>
              <w:t xml:space="preserve">Gestión de proyectos tecnológicos/informáticos</w:t>
            </w:r>
            <w:r w:rsidDel="00000000" w:rsidR="00000000" w:rsidRPr="00000000">
              <w:rPr>
                <w:rtl w:val="0"/>
              </w:rPr>
            </w:r>
          </w:p>
        </w:tc>
        <w:tc>
          <w:tcPr/>
          <w:p w:rsidR="00000000" w:rsidDel="00000000" w:rsidP="00000000" w:rsidRDefault="00000000" w:rsidRPr="00000000" w14:paraId="000000C4">
            <w:pPr>
              <w:jc w:val="both"/>
              <w:rPr>
                <w:i w:val="1"/>
                <w:sz w:val="18"/>
                <w:szCs w:val="18"/>
              </w:rPr>
            </w:pPr>
            <w:r w:rsidDel="00000000" w:rsidR="00000000" w:rsidRPr="00000000">
              <w:rPr>
                <w:i w:val="1"/>
                <w:sz w:val="18"/>
                <w:szCs w:val="18"/>
                <w:rtl w:val="0"/>
              </w:rPr>
              <w:t xml:space="preserve">3.2. Elaboración de Documentación Final</w:t>
            </w:r>
            <w:r w:rsidDel="00000000" w:rsidR="00000000" w:rsidRPr="00000000">
              <w:rPr>
                <w:rtl w:val="0"/>
              </w:rPr>
            </w:r>
          </w:p>
        </w:tc>
        <w:tc>
          <w:tcPr/>
          <w:p w:rsidR="00000000" w:rsidDel="00000000" w:rsidP="00000000" w:rsidRDefault="00000000" w:rsidRPr="00000000" w14:paraId="000000C5">
            <w:pPr>
              <w:jc w:val="both"/>
              <w:rPr>
                <w:i w:val="1"/>
                <w:sz w:val="18"/>
                <w:szCs w:val="18"/>
              </w:rPr>
            </w:pPr>
            <w:r w:rsidDel="00000000" w:rsidR="00000000" w:rsidRPr="00000000">
              <w:rPr>
                <w:i w:val="1"/>
                <w:sz w:val="18"/>
                <w:szCs w:val="18"/>
                <w:rtl w:val="0"/>
              </w:rPr>
              <w:t xml:space="preserve">Redactar el manual técnico (instalación, configuración) y el manual de usuario (guía de uso por roles) de la plataforma.</w:t>
            </w:r>
            <w:r w:rsidDel="00000000" w:rsidR="00000000" w:rsidRPr="00000000">
              <w:rPr>
                <w:rtl w:val="0"/>
              </w:rPr>
            </w:r>
          </w:p>
        </w:tc>
        <w:tc>
          <w:tcPr/>
          <w:p w:rsidR="00000000" w:rsidDel="00000000" w:rsidP="00000000" w:rsidRDefault="00000000" w:rsidRPr="00000000" w14:paraId="000000C6">
            <w:pPr>
              <w:jc w:val="both"/>
              <w:rPr>
                <w:i w:val="1"/>
                <w:sz w:val="18"/>
                <w:szCs w:val="18"/>
              </w:rPr>
            </w:pPr>
            <w:r w:rsidDel="00000000" w:rsidR="00000000" w:rsidRPr="00000000">
              <w:rPr>
                <w:i w:val="1"/>
                <w:sz w:val="18"/>
                <w:szCs w:val="18"/>
                <w:rtl w:val="0"/>
              </w:rPr>
              <w:t xml:space="preserve">Procesador de texto, herramientas para capturas de pantalla.</w:t>
            </w:r>
            <w:r w:rsidDel="00000000" w:rsidR="00000000" w:rsidRPr="00000000">
              <w:rPr>
                <w:rtl w:val="0"/>
              </w:rPr>
            </w:r>
          </w:p>
        </w:tc>
        <w:tc>
          <w:tcPr>
            <w:tcBorders>
              <w:right w:color="cccccc" w:space="0" w:sz="4" w:val="single"/>
            </w:tcBorders>
          </w:tcPr>
          <w:p w:rsidR="00000000" w:rsidDel="00000000" w:rsidP="00000000" w:rsidRDefault="00000000" w:rsidRPr="00000000" w14:paraId="000000C7">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C8">
            <w:pPr>
              <w:jc w:val="both"/>
              <w:rPr>
                <w:i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cccccc" w:space="0" w:sz="4" w:val="single"/>
            </w:tcBorders>
          </w:tcPr>
          <w:p w:rsidR="00000000" w:rsidDel="00000000" w:rsidP="00000000" w:rsidRDefault="00000000" w:rsidRPr="00000000" w14:paraId="000000C9">
            <w:pPr>
              <w:jc w:val="both"/>
              <w:rPr>
                <w:b w:val="1"/>
                <w:i w:val="1"/>
                <w:sz w:val="18"/>
                <w:szCs w:val="18"/>
              </w:rPr>
            </w:pPr>
            <w:r w:rsidDel="00000000" w:rsidR="00000000" w:rsidRPr="00000000">
              <w:rPr>
                <w:i w:val="1"/>
                <w:sz w:val="18"/>
                <w:szCs w:val="18"/>
                <w:rtl w:val="0"/>
              </w:rPr>
              <w:t xml:space="preserve">Esta tarea puede realizarse en paralelo a las pruebas finales y el despliegue</w:t>
            </w:r>
            <w:r w:rsidDel="00000000" w:rsidR="00000000" w:rsidRPr="00000000">
              <w:rPr>
                <w:rtl w:val="0"/>
              </w:rPr>
            </w:r>
          </w:p>
        </w:tc>
        <w:tc>
          <w:tcPr/>
          <w:p w:rsidR="00000000" w:rsidDel="00000000" w:rsidP="00000000" w:rsidRDefault="00000000" w:rsidRPr="00000000" w14:paraId="000000CA">
            <w:pPr>
              <w:jc w:val="both"/>
              <w:rPr>
                <w:rFonts w:ascii="Calibri" w:cs="Calibri" w:eastAsia="Calibri" w:hAnsi="Calibri"/>
                <w:i w:val="1"/>
                <w:color w:val="548dd4"/>
                <w:sz w:val="18"/>
                <w:szCs w:val="18"/>
              </w:rPr>
            </w:pPr>
            <w:r w:rsidDel="00000000" w:rsidR="00000000" w:rsidRPr="00000000">
              <w:rPr>
                <w:rtl w:val="0"/>
              </w:rPr>
            </w:r>
          </w:p>
        </w:tc>
      </w:tr>
      <w:tr>
        <w:trPr>
          <w:cantSplit w:val="0"/>
          <w:trHeight w:val="2410" w:hRule="atLeast"/>
          <w:tblHeader w:val="0"/>
        </w:trPr>
        <w:tc>
          <w:tcPr/>
          <w:p w:rsidR="00000000" w:rsidDel="00000000" w:rsidP="00000000" w:rsidRDefault="00000000" w:rsidRPr="00000000" w14:paraId="000000CB">
            <w:pPr>
              <w:jc w:val="both"/>
              <w:rPr>
                <w:i w:val="1"/>
                <w:sz w:val="18"/>
                <w:szCs w:val="18"/>
              </w:rPr>
            </w:pPr>
            <w:r w:rsidDel="00000000" w:rsidR="00000000" w:rsidRPr="00000000">
              <w:rPr>
                <w:i w:val="1"/>
                <w:sz w:val="18"/>
                <w:szCs w:val="18"/>
                <w:rtl w:val="0"/>
              </w:rPr>
              <w:t xml:space="preserve">Integrar tecnologías web y servicios en línea</w:t>
            </w:r>
            <w:r w:rsidDel="00000000" w:rsidR="00000000" w:rsidRPr="00000000">
              <w:rPr>
                <w:rtl w:val="0"/>
              </w:rPr>
            </w:r>
          </w:p>
        </w:tc>
        <w:tc>
          <w:tcPr/>
          <w:p w:rsidR="00000000" w:rsidDel="00000000" w:rsidP="00000000" w:rsidRDefault="00000000" w:rsidRPr="00000000" w14:paraId="000000CC">
            <w:pPr>
              <w:jc w:val="both"/>
              <w:rPr>
                <w:i w:val="1"/>
                <w:sz w:val="18"/>
                <w:szCs w:val="18"/>
              </w:rPr>
            </w:pPr>
            <w:r w:rsidDel="00000000" w:rsidR="00000000" w:rsidRPr="00000000">
              <w:rPr>
                <w:i w:val="1"/>
                <w:sz w:val="18"/>
                <w:szCs w:val="18"/>
                <w:rtl w:val="0"/>
              </w:rPr>
              <w:t xml:space="preserve">3.3. Despliegue de la Aplicación y Entrega Final</w:t>
            </w:r>
            <w:r w:rsidDel="00000000" w:rsidR="00000000" w:rsidRPr="00000000">
              <w:rPr>
                <w:rtl w:val="0"/>
              </w:rPr>
            </w:r>
          </w:p>
        </w:tc>
        <w:tc>
          <w:tcPr/>
          <w:p w:rsidR="00000000" w:rsidDel="00000000" w:rsidP="00000000" w:rsidRDefault="00000000" w:rsidRPr="00000000" w14:paraId="000000CD">
            <w:pPr>
              <w:jc w:val="both"/>
              <w:rPr>
                <w:i w:val="1"/>
                <w:sz w:val="18"/>
                <w:szCs w:val="18"/>
              </w:rPr>
            </w:pPr>
            <w:r w:rsidDel="00000000" w:rsidR="00000000" w:rsidRPr="00000000">
              <w:rPr>
                <w:i w:val="1"/>
                <w:sz w:val="18"/>
                <w:szCs w:val="18"/>
                <w:rtl w:val="0"/>
              </w:rPr>
              <w:t xml:space="preserve">Configurar el servidor de producción y desplegar la versión final de la intranet. Realizar la entrega formal del proyecto al cliente y al docente.</w:t>
            </w:r>
            <w:r w:rsidDel="00000000" w:rsidR="00000000" w:rsidRPr="00000000">
              <w:rPr>
                <w:rtl w:val="0"/>
              </w:rPr>
            </w:r>
          </w:p>
        </w:tc>
        <w:tc>
          <w:tcPr/>
          <w:p w:rsidR="00000000" w:rsidDel="00000000" w:rsidP="00000000" w:rsidRDefault="00000000" w:rsidRPr="00000000" w14:paraId="000000CE">
            <w:pPr>
              <w:jc w:val="both"/>
              <w:rPr>
                <w:i w:val="1"/>
                <w:sz w:val="18"/>
                <w:szCs w:val="18"/>
              </w:rPr>
            </w:pPr>
            <w:r w:rsidDel="00000000" w:rsidR="00000000" w:rsidRPr="00000000">
              <w:rPr>
                <w:i w:val="1"/>
                <w:sz w:val="18"/>
                <w:szCs w:val="18"/>
                <w:rtl w:val="0"/>
              </w:rPr>
              <w:t xml:space="preserve">Servidor o servicio de hosting (p. ej., VPS, Heroku), cliente FTP/SSH, dominio web.</w:t>
            </w:r>
            <w:r w:rsidDel="00000000" w:rsidR="00000000" w:rsidRPr="00000000">
              <w:rPr>
                <w:rtl w:val="0"/>
              </w:rPr>
            </w:r>
          </w:p>
        </w:tc>
        <w:tc>
          <w:tcPr>
            <w:tcBorders>
              <w:right w:color="cccccc" w:space="0" w:sz="4" w:val="single"/>
            </w:tcBorders>
          </w:tcPr>
          <w:p w:rsidR="00000000" w:rsidDel="00000000" w:rsidP="00000000" w:rsidRDefault="00000000" w:rsidRPr="00000000" w14:paraId="000000CF">
            <w:pPr>
              <w:jc w:val="center"/>
              <w:rPr>
                <w:i w:val="1"/>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Pr>
          <w:p w:rsidR="00000000" w:rsidDel="00000000" w:rsidP="00000000" w:rsidRDefault="00000000" w:rsidRPr="00000000" w14:paraId="000000D0">
            <w:pPr>
              <w:jc w:val="both"/>
              <w:rPr>
                <w:i w:val="1"/>
                <w:sz w:val="18"/>
                <w:szCs w:val="18"/>
              </w:rPr>
            </w:pPr>
            <w:r w:rsidDel="00000000" w:rsidR="00000000" w:rsidRPr="00000000">
              <w:rPr>
                <w:i w:val="1"/>
                <w:sz w:val="18"/>
                <w:szCs w:val="18"/>
                <w:rtl w:val="0"/>
              </w:rPr>
              <w:t xml:space="preserve">Todo el equipo</w:t>
            </w:r>
            <w:r w:rsidDel="00000000" w:rsidR="00000000" w:rsidRPr="00000000">
              <w:rPr>
                <w:rtl w:val="0"/>
              </w:rPr>
            </w:r>
          </w:p>
        </w:tc>
        <w:tc>
          <w:tcPr>
            <w:tcBorders>
              <w:left w:color="cccccc" w:space="0" w:sz="4" w:val="single"/>
            </w:tcBorders>
          </w:tcPr>
          <w:p w:rsidR="00000000" w:rsidDel="00000000" w:rsidP="00000000" w:rsidRDefault="00000000" w:rsidRPr="00000000" w14:paraId="000000D1">
            <w:pPr>
              <w:jc w:val="both"/>
              <w:rPr>
                <w:i w:val="1"/>
                <w:sz w:val="18"/>
                <w:szCs w:val="18"/>
              </w:rPr>
            </w:pPr>
            <w:r w:rsidDel="00000000" w:rsidR="00000000" w:rsidRPr="00000000">
              <w:rPr>
                <w:i w:val="1"/>
                <w:sz w:val="18"/>
                <w:szCs w:val="18"/>
                <w:rtl w:val="0"/>
              </w:rPr>
              <w:t xml:space="preserve">Dificultad</w:t>
            </w:r>
            <w:r w:rsidDel="00000000" w:rsidR="00000000" w:rsidRPr="00000000">
              <w:rPr>
                <w:b w:val="1"/>
                <w:i w:val="1"/>
                <w:sz w:val="18"/>
                <w:szCs w:val="18"/>
                <w:rtl w:val="0"/>
              </w:rPr>
              <w:t xml:space="preserve">:</w:t>
            </w:r>
            <w:r w:rsidDel="00000000" w:rsidR="00000000" w:rsidRPr="00000000">
              <w:rPr>
                <w:i w:val="1"/>
                <w:sz w:val="18"/>
                <w:szCs w:val="18"/>
                <w:rtl w:val="0"/>
              </w:rPr>
              <w:t xml:space="preserve"> El proceso de despliegue puede presentar desafíos técnicos inesperados</w:t>
            </w:r>
            <w:r w:rsidDel="00000000" w:rsidR="00000000" w:rsidRPr="00000000">
              <w:rPr>
                <w:rtl w:val="0"/>
              </w:rPr>
            </w:r>
          </w:p>
        </w:tc>
        <w:tc>
          <w:tcPr/>
          <w:p w:rsidR="00000000" w:rsidDel="00000000" w:rsidP="00000000" w:rsidRDefault="00000000" w:rsidRPr="00000000" w14:paraId="000000D2">
            <w:pPr>
              <w:jc w:val="both"/>
              <w:rPr>
                <w:rFonts w:ascii="Calibri" w:cs="Calibri" w:eastAsia="Calibri" w:hAnsi="Calibri"/>
                <w:i w:val="1"/>
                <w:color w:val="548dd4"/>
                <w:sz w:val="18"/>
                <w:szCs w:val="18"/>
              </w:rPr>
            </w:pPr>
            <w:r w:rsidDel="00000000" w:rsidR="00000000" w:rsidRPr="00000000">
              <w:rPr>
                <w:rtl w:val="0"/>
              </w:rPr>
            </w:r>
          </w:p>
        </w:tc>
      </w:tr>
    </w:tbl>
    <w:p w:rsidR="00000000" w:rsidDel="00000000" w:rsidP="00000000" w:rsidRDefault="00000000" w:rsidRPr="00000000" w14:paraId="000000D3">
      <w:pPr>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D4">
            <w:pPr>
              <w:jc w:val="both"/>
              <w:rPr>
                <w:rFonts w:ascii="Calibri" w:cs="Calibri" w:eastAsia="Calibri" w:hAnsi="Calibri"/>
                <w:b w:val="1"/>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w:t>
            </w:r>
            <w:r w:rsidDel="00000000" w:rsidR="00000000" w:rsidRPr="00000000">
              <w:rPr>
                <w:rFonts w:ascii="Calibri" w:cs="Calibri" w:eastAsia="Calibri" w:hAnsi="Calibri"/>
                <w:i w:val="1"/>
                <w:color w:val="548dd4"/>
                <w:sz w:val="20"/>
                <w:szCs w:val="20"/>
                <w:rtl w:val="0"/>
              </w:rPr>
              <w:t xml:space="preserve">.</w:t>
            </w:r>
            <w:r w:rsidDel="00000000" w:rsidR="00000000" w:rsidRPr="00000000">
              <w:rPr>
                <w:rFonts w:ascii="Calibri" w:cs="Calibri" w:eastAsia="Calibri" w:hAnsi="Calibri"/>
                <w:i w:val="1"/>
                <w:sz w:val="20"/>
                <w:szCs w:val="20"/>
                <w:rtl w:val="0"/>
              </w:rPr>
              <w:t xml:space="preserve"> </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D5">
            <w:pPr>
              <w:jc w:val="both"/>
              <w:rPr>
                <w:b w:val="1"/>
                <w:sz w:val="20"/>
                <w:szCs w:val="20"/>
              </w:rPr>
            </w:pPr>
            <w:r w:rsidDel="00000000" w:rsidR="00000000" w:rsidRPr="00000000">
              <w:rPr>
                <w:b w:val="1"/>
                <w:rtl w:val="0"/>
              </w:rPr>
              <w:t xml:space="preserve">F</w:t>
            </w:r>
            <w:r w:rsidDel="00000000" w:rsidR="00000000" w:rsidRPr="00000000">
              <w:rPr>
                <w:b w:val="1"/>
                <w:sz w:val="20"/>
                <w:szCs w:val="20"/>
                <w:rtl w:val="0"/>
              </w:rPr>
              <w:t xml:space="preserve">actores que han facilitado el desarrollo:</w:t>
            </w:r>
          </w:p>
          <w:p w:rsidR="00000000" w:rsidDel="00000000" w:rsidP="00000000" w:rsidRDefault="00000000" w:rsidRPr="00000000" w14:paraId="000000D6">
            <w:pPr>
              <w:numPr>
                <w:ilvl w:val="0"/>
                <w:numId w:val="2"/>
              </w:numPr>
              <w:spacing w:after="0" w:afterAutospacing="0" w:before="240" w:lineRule="auto"/>
              <w:ind w:left="720" w:hanging="360"/>
              <w:rPr>
                <w:b w:val="1"/>
                <w:sz w:val="20"/>
                <w:szCs w:val="20"/>
              </w:rPr>
            </w:pPr>
            <w:r w:rsidDel="00000000" w:rsidR="00000000" w:rsidRPr="00000000">
              <w:rPr>
                <w:b w:val="1"/>
                <w:sz w:val="20"/>
                <w:szCs w:val="20"/>
                <w:rtl w:val="0"/>
              </w:rPr>
              <w:t xml:space="preserve">Metodologías Ágiles: El uso de Trello para la gestión del proyecto ha permitido una organización clara de las tareas, avances y planificaciones, demostrando una correcta aplicación de metodologías ágiles.</w:t>
            </w:r>
          </w:p>
          <w:p w:rsidR="00000000" w:rsidDel="00000000" w:rsidP="00000000" w:rsidRDefault="00000000" w:rsidRPr="00000000" w14:paraId="000000D7">
            <w:pPr>
              <w:numPr>
                <w:ilvl w:val="0"/>
                <w:numId w:val="2"/>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Control de Versiones: La utilización de GitHub para alojar el código fuente ha sido fundamental para visualizar el avance del desarrollo, mantener una estructura organizada y gestionar la colaboración del equipo de manera eficiente.</w:t>
            </w:r>
          </w:p>
          <w:p w:rsidR="00000000" w:rsidDel="00000000" w:rsidP="00000000" w:rsidRDefault="00000000" w:rsidRPr="00000000" w14:paraId="000000D8">
            <w:pPr>
              <w:numPr>
                <w:ilvl w:val="0"/>
                <w:numId w:val="2"/>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Planificación Inicial: Haber definido claramente los roles del equipo y haber realizado reuniones efectivas con el cliente desde el inicio permitió establecer una visión clara del proyecto y levantar los requerimientos de forma adecuada.</w:t>
            </w:r>
          </w:p>
          <w:p w:rsidR="00000000" w:rsidDel="00000000" w:rsidP="00000000" w:rsidRDefault="00000000" w:rsidRPr="00000000" w14:paraId="000000D9">
            <w:pPr>
              <w:numPr>
                <w:ilvl w:val="0"/>
                <w:numId w:val="2"/>
              </w:numPr>
              <w:spacing w:after="240" w:before="0" w:beforeAutospacing="0" w:lineRule="auto"/>
              <w:ind w:left="720" w:hanging="360"/>
              <w:rPr>
                <w:b w:val="1"/>
                <w:sz w:val="20"/>
                <w:szCs w:val="20"/>
              </w:rPr>
            </w:pPr>
            <w:r w:rsidDel="00000000" w:rsidR="00000000" w:rsidRPr="00000000">
              <w:rPr>
                <w:b w:val="1"/>
                <w:sz w:val="20"/>
                <w:szCs w:val="20"/>
                <w:rtl w:val="0"/>
              </w:rPr>
              <w:t xml:space="preserve">Flexibilidad del Equipo: La capacidad del equipo para ajustar la metodología y reordenar las actividades fue clave para no detener el progreso del proyecto a pesar de los obstáculos.</w:t>
            </w:r>
          </w:p>
          <w:p w:rsidR="00000000" w:rsidDel="00000000" w:rsidP="00000000" w:rsidRDefault="00000000" w:rsidRPr="00000000" w14:paraId="000000DA">
            <w:pPr>
              <w:spacing w:after="240" w:before="240" w:lineRule="auto"/>
              <w:jc w:val="both"/>
              <w:rPr>
                <w:b w:val="1"/>
                <w:sz w:val="20"/>
                <w:szCs w:val="20"/>
              </w:rPr>
            </w:pPr>
            <w:r w:rsidDel="00000000" w:rsidR="00000000" w:rsidRPr="00000000">
              <w:rPr>
                <w:b w:val="1"/>
                <w:sz w:val="20"/>
                <w:szCs w:val="20"/>
                <w:rtl w:val="0"/>
              </w:rPr>
              <w:t xml:space="preserve">Factores que han dificultado el desarrollo:</w:t>
            </w:r>
          </w:p>
          <w:p w:rsidR="00000000" w:rsidDel="00000000" w:rsidP="00000000" w:rsidRDefault="00000000" w:rsidRPr="00000000" w14:paraId="000000DB">
            <w:pPr>
              <w:numPr>
                <w:ilvl w:val="0"/>
                <w:numId w:val="3"/>
              </w:numPr>
              <w:spacing w:after="0" w:afterAutospacing="0" w:before="240" w:lineRule="auto"/>
              <w:ind w:left="720" w:hanging="360"/>
              <w:rPr>
                <w:b w:val="1"/>
                <w:sz w:val="20"/>
                <w:szCs w:val="20"/>
              </w:rPr>
            </w:pPr>
            <w:r w:rsidDel="00000000" w:rsidR="00000000" w:rsidRPr="00000000">
              <w:rPr>
                <w:b w:val="1"/>
                <w:sz w:val="20"/>
                <w:szCs w:val="20"/>
                <w:rtl w:val="0"/>
              </w:rPr>
              <w:t xml:space="preserve">Datos Incompletos del Cliente: La principal dificultad ha sido la falta de datos completos entregados por el cliente, específicamente la ausencia de registros de profesores y administradores. Este factor ha bloqueado directamente el diseño e implementación de la base de datos.</w:t>
            </w:r>
          </w:p>
          <w:p w:rsidR="00000000" w:rsidDel="00000000" w:rsidP="00000000" w:rsidRDefault="00000000" w:rsidRPr="00000000" w14:paraId="000000DC">
            <w:pPr>
              <w:numPr>
                <w:ilvl w:val="0"/>
                <w:numId w:val="3"/>
              </w:numPr>
              <w:spacing w:after="240" w:before="0" w:beforeAutospacing="0" w:lineRule="auto"/>
              <w:ind w:left="720" w:hanging="360"/>
              <w:rPr>
                <w:b w:val="1"/>
                <w:sz w:val="20"/>
                <w:szCs w:val="20"/>
              </w:rPr>
            </w:pPr>
            <w:r w:rsidDel="00000000" w:rsidR="00000000" w:rsidRPr="00000000">
              <w:rPr>
                <w:b w:val="1"/>
                <w:sz w:val="20"/>
                <w:szCs w:val="20"/>
                <w:rtl w:val="0"/>
              </w:rPr>
              <w:t xml:space="preserve">Dependencia de Tareas: Como consecuencia del punto anterior, varias funcionalidades clave como la gestión de alumnos, profesores y pagos, que dependen directamente del modelo de datos, no han podido iniciarse o están retrasadas.</w:t>
            </w:r>
          </w:p>
          <w:p w:rsidR="00000000" w:rsidDel="00000000" w:rsidP="00000000" w:rsidRDefault="00000000" w:rsidRPr="00000000" w14:paraId="000000DD">
            <w:pPr>
              <w:spacing w:after="240" w:before="240" w:lineRule="auto"/>
              <w:jc w:val="both"/>
              <w:rPr>
                <w:b w:val="1"/>
                <w:sz w:val="20"/>
                <w:szCs w:val="20"/>
              </w:rPr>
            </w:pPr>
            <w:r w:rsidDel="00000000" w:rsidR="00000000" w:rsidRPr="00000000">
              <w:rPr>
                <w:b w:val="1"/>
                <w:sz w:val="20"/>
                <w:szCs w:val="20"/>
                <w:rtl w:val="0"/>
              </w:rPr>
              <w:t xml:space="preserve">Acciones para solucionar las dificultades:</w:t>
            </w:r>
          </w:p>
          <w:p w:rsidR="00000000" w:rsidDel="00000000" w:rsidP="00000000" w:rsidRDefault="00000000" w:rsidRPr="00000000" w14:paraId="000000DE">
            <w:pPr>
              <w:spacing w:after="240" w:before="240" w:lineRule="auto"/>
              <w:jc w:val="both"/>
              <w:rPr>
                <w:b w:val="1"/>
                <w:sz w:val="20"/>
                <w:szCs w:val="20"/>
              </w:rPr>
            </w:pPr>
            <w:r w:rsidDel="00000000" w:rsidR="00000000" w:rsidRPr="00000000">
              <w:rPr>
                <w:b w:val="1"/>
                <w:sz w:val="20"/>
                <w:szCs w:val="20"/>
                <w:rtl w:val="0"/>
              </w:rPr>
              <w:t xml:space="preserve">Para abordar el obstáculo de los datos incompletos, el equipo tomó las siguientes acciones:</w:t>
            </w:r>
          </w:p>
          <w:p w:rsidR="00000000" w:rsidDel="00000000" w:rsidP="00000000" w:rsidRDefault="00000000" w:rsidRPr="00000000" w14:paraId="000000DF">
            <w:pPr>
              <w:numPr>
                <w:ilvl w:val="0"/>
                <w:numId w:val="1"/>
              </w:numPr>
              <w:spacing w:after="0" w:afterAutospacing="0" w:before="240" w:lineRule="auto"/>
              <w:ind w:left="720" w:hanging="360"/>
              <w:rPr>
                <w:b w:val="1"/>
                <w:sz w:val="20"/>
                <w:szCs w:val="20"/>
              </w:rPr>
            </w:pPr>
            <w:r w:rsidDel="00000000" w:rsidR="00000000" w:rsidRPr="00000000">
              <w:rPr>
                <w:b w:val="1"/>
                <w:sz w:val="20"/>
                <w:szCs w:val="20"/>
                <w:rtl w:val="0"/>
              </w:rPr>
              <w:t xml:space="preserve">Ajuste Metodológico: Se decidió priorizar el desarrollo de todas las tareas que no dependen de la base de datos, como el diseño de interfaces, mockups y la lógica de backend para la autenticación.</w:t>
            </w:r>
          </w:p>
          <w:p w:rsidR="00000000" w:rsidDel="00000000" w:rsidP="00000000" w:rsidRDefault="00000000" w:rsidRPr="00000000" w14:paraId="000000E0">
            <w:pPr>
              <w:numPr>
                <w:ilvl w:val="0"/>
                <w:numId w:val="1"/>
              </w:numPr>
              <w:spacing w:after="0" w:afterAutospacing="0" w:before="0" w:beforeAutospacing="0" w:lineRule="auto"/>
              <w:ind w:left="720" w:hanging="360"/>
              <w:rPr>
                <w:b w:val="1"/>
                <w:sz w:val="20"/>
                <w:szCs w:val="20"/>
              </w:rPr>
            </w:pPr>
            <w:r w:rsidDel="00000000" w:rsidR="00000000" w:rsidRPr="00000000">
              <w:rPr>
                <w:b w:val="1"/>
                <w:sz w:val="20"/>
                <w:szCs w:val="20"/>
                <w:rtl w:val="0"/>
              </w:rPr>
              <w:t xml:space="preserve">Comunicación con el Cliente: Se programaron nuevas reuniones con el cliente con el objetivo de aclarar y completar la información faltante para poder finalizar el diseño de la base de datos.</w:t>
            </w:r>
          </w:p>
          <w:p w:rsidR="00000000" w:rsidDel="00000000" w:rsidP="00000000" w:rsidRDefault="00000000" w:rsidRPr="00000000" w14:paraId="000000E1">
            <w:pPr>
              <w:numPr>
                <w:ilvl w:val="0"/>
                <w:numId w:val="1"/>
              </w:numPr>
              <w:spacing w:after="240" w:before="0" w:beforeAutospacing="0" w:lineRule="auto"/>
              <w:ind w:left="720" w:hanging="360"/>
              <w:rPr>
                <w:b w:val="1"/>
              </w:rPr>
            </w:pPr>
            <w:r w:rsidDel="00000000" w:rsidR="00000000" w:rsidRPr="00000000">
              <w:rPr>
                <w:b w:val="1"/>
                <w:sz w:val="20"/>
                <w:szCs w:val="20"/>
                <w:rtl w:val="0"/>
              </w:rPr>
              <w:t xml:space="preserve">Uso de Datos Simulados: Se planteó como estrategia utilizar datos de prueba simulados en un entorno controlado. Esto permitirá avanzar en pruebas unitarias y asegurar que la integración sea más rápida una vez que la base de datos real esté completa.</w:t>
            </w:r>
            <w:r w:rsidDel="00000000" w:rsidR="00000000" w:rsidRPr="00000000">
              <w:rPr>
                <w:b w:val="1"/>
                <w:rtl w:val="0"/>
              </w:rPr>
              <w:t xml:space="preserve"> </w:t>
            </w:r>
          </w:p>
          <w:p w:rsidR="00000000" w:rsidDel="00000000" w:rsidP="00000000" w:rsidRDefault="00000000" w:rsidRPr="00000000" w14:paraId="000000E2">
            <w:pPr>
              <w:jc w:val="both"/>
              <w:rPr>
                <w:b w:val="1"/>
                <w:color w:val="1f3864"/>
              </w:rPr>
            </w:pPr>
            <w:r w:rsidDel="00000000" w:rsidR="00000000" w:rsidRPr="00000000">
              <w:rPr>
                <w:rtl w:val="0"/>
              </w:rPr>
            </w:r>
          </w:p>
          <w:p w:rsidR="00000000" w:rsidDel="00000000" w:rsidP="00000000" w:rsidRDefault="00000000" w:rsidRPr="00000000" w14:paraId="000000E3">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E4">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E5">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6">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E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E9">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EA">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B">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En el proyecto no se han eliminado actividades del plan de trabajo original, ya que todas las definidas en la fase de planificación continúan siendo necesarias para el cumplimiento de los objetivos del proyecto.</w:t>
            </w:r>
          </w:p>
          <w:p w:rsidR="00000000" w:rsidDel="00000000" w:rsidP="00000000" w:rsidRDefault="00000000" w:rsidRPr="00000000" w14:paraId="000000EC">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Sin embargo, se realizó un ajuste metodológico en el orden de ejecución de las actividades. Este cambio se debió a que los datos entregados por el cliente para el diseño de la base de datos se encontraban incompletos (faltaban registros de profesores, administradores y materias), lo cual impidió avanzar según el cronograma original en la implementación de la BD.</w:t>
            </w:r>
          </w:p>
          <w:p w:rsidR="00000000" w:rsidDel="00000000" w:rsidP="00000000" w:rsidRDefault="00000000" w:rsidRPr="00000000" w14:paraId="000000ED">
            <w:pPr>
              <w:jc w:val="both"/>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Para no retrasar el proyecto, se decidió priorizar el desarrollo de las tareas no dependientes de la base de datos, tales como la creación de mockups, interfaces y la implementación inicial del backend (login y autenticación). Este ajuste nos permite al equipo continuar con el desarrollo de entregables concretos mientras se esperan nuevas reuniones con el cliente para definir bien la BD.</w:t>
            </w:r>
          </w:p>
        </w:tc>
      </w:tr>
    </w:tbl>
    <w:p w:rsidR="00000000" w:rsidDel="00000000" w:rsidP="00000000" w:rsidRDefault="00000000" w:rsidRPr="00000000" w14:paraId="000000EE">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EF">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6"/>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F0">
            <w:pPr>
              <w:jc w:val="both"/>
              <w:rPr>
                <w:rFonts w:ascii="Calibri" w:cs="Calibri" w:eastAsia="Calibri" w:hAnsi="Calibri"/>
                <w:color w:val="000000"/>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br w:type="textWrapping"/>
            </w:r>
            <w:r w:rsidDel="00000000" w:rsidR="00000000" w:rsidRPr="00000000">
              <w:rPr>
                <w:rFonts w:ascii="Calibri" w:cs="Calibri" w:eastAsia="Calibri" w:hAnsi="Calibri"/>
                <w:color w:val="000000"/>
                <w:sz w:val="20"/>
                <w:szCs w:val="20"/>
                <w:rtl w:val="0"/>
              </w:rPr>
              <w:t xml:space="preserve">Algunas actividades planificadas no han podido iniciarse en las fechas estipuladas debido principalmente a la </w:t>
            </w:r>
            <w:r w:rsidDel="00000000" w:rsidR="00000000" w:rsidRPr="00000000">
              <w:rPr>
                <w:rFonts w:ascii="Calibri" w:cs="Calibri" w:eastAsia="Calibri" w:hAnsi="Calibri"/>
                <w:b w:val="1"/>
                <w:color w:val="000000"/>
                <w:sz w:val="20"/>
                <w:szCs w:val="20"/>
                <w:rtl w:val="0"/>
              </w:rPr>
              <w:t xml:space="preserve">falta del diseño de la base de datos</w:t>
            </w:r>
            <w:r w:rsidDel="00000000" w:rsidR="00000000" w:rsidRPr="00000000">
              <w:rPr>
                <w:rFonts w:ascii="Calibri" w:cs="Calibri" w:eastAsia="Calibri" w:hAnsi="Calibri"/>
                <w:color w:val="000000"/>
                <w:sz w:val="20"/>
                <w:szCs w:val="20"/>
                <w:rtl w:val="0"/>
              </w:rPr>
              <w:t xml:space="preserve">, lo que afecta a módulos como su creación, y a futuro: </w:t>
            </w:r>
            <w:r w:rsidDel="00000000" w:rsidR="00000000" w:rsidRPr="00000000">
              <w:rPr>
                <w:rFonts w:ascii="Calibri" w:cs="Calibri" w:eastAsia="Calibri" w:hAnsi="Calibri"/>
                <w:b w:val="1"/>
                <w:color w:val="000000"/>
                <w:sz w:val="20"/>
                <w:szCs w:val="20"/>
                <w:rtl w:val="0"/>
              </w:rPr>
              <w:t xml:space="preserve">gestión de alumnos, profesores y pagos</w:t>
            </w:r>
            <w:r w:rsidDel="00000000" w:rsidR="00000000" w:rsidRPr="00000000">
              <w:rPr>
                <w:rFonts w:ascii="Calibri" w:cs="Calibri" w:eastAsia="Calibri" w:hAnsi="Calibri"/>
                <w:color w:val="000000"/>
                <w:sz w:val="20"/>
                <w:szCs w:val="20"/>
                <w:rtl w:val="0"/>
              </w:rPr>
              <w:t xml:space="preserve">. Dado que estas funcionalidades dependen directamente de contar con un modelo de datos robusto y validado por el cliente, se ha harán las otras actividades ligadas a esos módulos.</w:t>
            </w:r>
          </w:p>
          <w:p w:rsidR="00000000" w:rsidDel="00000000" w:rsidP="00000000" w:rsidRDefault="00000000" w:rsidRPr="00000000" w14:paraId="000000F1">
            <w:pPr>
              <w:jc w:val="both"/>
              <w:rPr>
                <w:rFonts w:ascii="Calibri" w:cs="Calibri" w:eastAsia="Calibri" w:hAnsi="Calibri"/>
                <w:b w:val="1"/>
                <w:color w:val="000000"/>
                <w:sz w:val="20"/>
                <w:szCs w:val="20"/>
              </w:rPr>
            </w:pPr>
            <w:r w:rsidDel="00000000" w:rsidR="00000000" w:rsidRPr="00000000">
              <w:rPr>
                <w:rFonts w:ascii="Calibri" w:cs="Calibri" w:eastAsia="Calibri" w:hAnsi="Calibri"/>
                <w:b w:val="1"/>
                <w:color w:val="000000"/>
                <w:sz w:val="20"/>
                <w:szCs w:val="20"/>
                <w:rtl w:val="0"/>
              </w:rPr>
              <w:t xml:space="preserve">Estrategias para avanzar:</w:t>
            </w:r>
          </w:p>
          <w:p w:rsidR="00000000" w:rsidDel="00000000" w:rsidP="00000000" w:rsidRDefault="00000000" w:rsidRPr="00000000" w14:paraId="000000F2">
            <w:pPr>
              <w:numPr>
                <w:ilvl w:val="0"/>
                <w:numId w:val="4"/>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Priorización de tareas independientes de la BD</w:t>
            </w:r>
            <w:r w:rsidDel="00000000" w:rsidR="00000000" w:rsidRPr="00000000">
              <w:rPr>
                <w:rFonts w:ascii="Calibri" w:cs="Calibri" w:eastAsia="Calibri" w:hAnsi="Calibri"/>
                <w:color w:val="000000"/>
                <w:sz w:val="20"/>
                <w:szCs w:val="20"/>
                <w:rtl w:val="0"/>
              </w:rPr>
              <w:t xml:space="preserve">: continuar avanzando en el diseño de interfaces, mockups y lógica de backend que no dependa de los datos faltantes.</w:t>
            </w:r>
          </w:p>
          <w:p w:rsidR="00000000" w:rsidDel="00000000" w:rsidP="00000000" w:rsidRDefault="00000000" w:rsidRPr="00000000" w14:paraId="000000F3">
            <w:pPr>
              <w:numPr>
                <w:ilvl w:val="0"/>
                <w:numId w:val="4"/>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Iteraciones con el cliente</w:t>
            </w:r>
            <w:r w:rsidDel="00000000" w:rsidR="00000000" w:rsidRPr="00000000">
              <w:rPr>
                <w:rFonts w:ascii="Calibri" w:cs="Calibri" w:eastAsia="Calibri" w:hAnsi="Calibri"/>
                <w:color w:val="000000"/>
                <w:sz w:val="20"/>
                <w:szCs w:val="20"/>
                <w:rtl w:val="0"/>
              </w:rPr>
              <w:t xml:space="preserve">: mantener reuniones periódicas para levantar y validar la información necesaria para completar la base de datos.</w:t>
            </w:r>
          </w:p>
          <w:p w:rsidR="00000000" w:rsidDel="00000000" w:rsidP="00000000" w:rsidRDefault="00000000" w:rsidRPr="00000000" w14:paraId="000000F4">
            <w:pPr>
              <w:numPr>
                <w:ilvl w:val="0"/>
                <w:numId w:val="4"/>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Simulación</w:t>
            </w:r>
            <w:r w:rsidDel="00000000" w:rsidR="00000000" w:rsidRPr="00000000">
              <w:rPr>
                <w:rFonts w:ascii="Calibri" w:cs="Calibri" w:eastAsia="Calibri" w:hAnsi="Calibri"/>
                <w:color w:val="000000"/>
                <w:sz w:val="20"/>
                <w:szCs w:val="20"/>
                <w:rtl w:val="0"/>
              </w:rPr>
              <w:t xml:space="preserve">: utilizar datos de prueba o simulados en un entorno controlado para avanzar en pruebas unitarias de funcionalidades, de manera que al completar la BD real, la integración sea más rápida.</w:t>
            </w:r>
          </w:p>
          <w:p w:rsidR="00000000" w:rsidDel="00000000" w:rsidP="00000000" w:rsidRDefault="00000000" w:rsidRPr="00000000" w14:paraId="000000F5">
            <w:pPr>
              <w:numPr>
                <w:ilvl w:val="0"/>
                <w:numId w:val="4"/>
              </w:numPr>
              <w:ind w:left="720" w:hanging="360"/>
              <w:jc w:val="both"/>
              <w:rPr>
                <w:rFonts w:ascii="Calibri" w:cs="Calibri" w:eastAsia="Calibri" w:hAnsi="Calibri"/>
                <w:color w:val="000000"/>
                <w:sz w:val="20"/>
                <w:szCs w:val="20"/>
              </w:rPr>
            </w:pPr>
            <w:r w:rsidDel="00000000" w:rsidR="00000000" w:rsidRPr="00000000">
              <w:rPr>
                <w:rFonts w:ascii="Calibri" w:cs="Calibri" w:eastAsia="Calibri" w:hAnsi="Calibri"/>
                <w:b w:val="1"/>
                <w:color w:val="000000"/>
                <w:sz w:val="20"/>
                <w:szCs w:val="20"/>
                <w:rtl w:val="0"/>
              </w:rPr>
              <w:t xml:space="preserve">Gestión flexible del cronograma</w:t>
            </w:r>
            <w:r w:rsidDel="00000000" w:rsidR="00000000" w:rsidRPr="00000000">
              <w:rPr>
                <w:rFonts w:ascii="Calibri" w:cs="Calibri" w:eastAsia="Calibri" w:hAnsi="Calibri"/>
                <w:color w:val="000000"/>
                <w:sz w:val="20"/>
                <w:szCs w:val="20"/>
                <w:rtl w:val="0"/>
              </w:rPr>
              <w:t xml:space="preserve">: reordenar las actividades para no afectar los entregables del sprint y mantener la continuidad en el desarrollo del sistema.</w:t>
            </w:r>
          </w:p>
          <w:p w:rsidR="00000000" w:rsidDel="00000000" w:rsidP="00000000" w:rsidRDefault="00000000" w:rsidRPr="00000000" w14:paraId="000000F6">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D">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w:t>
      </w:r>
      <w:r w:rsidDel="00000000" w:rsidR="00000000" w:rsidRPr="00000000">
        <w:rPr>
          <w:color w:val="595959"/>
          <w:sz w:val="20"/>
          <w:szCs w:val="20"/>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7"/>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9">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F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FB">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036936011"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character" w:styleId="Ttulo4Car" w:customStyle="1">
    <w:name w:val="Título 4 Car"/>
    <w:basedOn w:val="Fuentedeprrafopredeter"/>
    <w:link w:val="Ttulo4"/>
    <w:uiPriority w:val="9"/>
    <w:semiHidden w:val="1"/>
    <w:rsid w:val="00F765D5"/>
    <w:rPr>
      <w:rFonts w:asciiTheme="majorHAnsi" w:cstheme="majorBidi" w:eastAsiaTheme="majorEastAsia" w:hAnsiTheme="majorHAnsi"/>
      <w:i w:val="1"/>
      <w:iCs w:val="1"/>
      <w:color w:val="2f5496" w:themeColor="accent1" w:themeShade="0000BF"/>
      <w:sz w:val="22"/>
      <w:szCs w:val="22"/>
    </w:rPr>
  </w:style>
  <w:style w:type="paragraph" w:styleId="NormalWeb">
    <w:name w:val="Normal (Web)"/>
    <w:basedOn w:val="Normal"/>
    <w:uiPriority w:val="99"/>
    <w:semiHidden w:val="1"/>
    <w:unhideWhenUsed w:val="1"/>
    <w:rsid w:val="00F765D5"/>
    <w:rPr>
      <w:rFonts w:ascii="Times New Roman" w:cs="Times New Roman" w:hAnsi="Times New Roman"/>
      <w:sz w:val="24"/>
      <w:szCs w:val="24"/>
    </w:rPr>
  </w:style>
  <w:style w:type="paragraph" w:styleId="Prrafodelista">
    <w:name w:val="List Paragraph"/>
    <w:basedOn w:val="Normal"/>
    <w:uiPriority w:val="34"/>
    <w:qFormat w:val="1"/>
    <w:rsid w:val="00003C3F"/>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0.png"/><Relationship Id="rId10" Type="http://schemas.openxmlformats.org/officeDocument/2006/relationships/image" Target="media/image9.png"/><Relationship Id="rId13" Type="http://schemas.openxmlformats.org/officeDocument/2006/relationships/image" Target="media/image6.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5.png"/><Relationship Id="rId15" Type="http://schemas.openxmlformats.org/officeDocument/2006/relationships/image" Target="media/image4.png"/><Relationship Id="rId14" Type="http://schemas.openxmlformats.org/officeDocument/2006/relationships/image" Target="media/image8.png"/><Relationship Id="rId17" Type="http://schemas.openxmlformats.org/officeDocument/2006/relationships/image" Target="media/image7.png"/><Relationship Id="rId16"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oVZZGJnq3RxiZZlPlS46GGqjCag==">CgMxLjA4AHIhMXQzaGlmOWNyOFVsTkRXUDFyRDFQVXZ0NU1SQmlXTURs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