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E2" w:rsidRPr="00B86D9C" w:rsidRDefault="00682C57" w:rsidP="007C167C">
      <w:pPr>
        <w:pStyle w:val="1"/>
        <w:spacing w:after="480"/>
        <w:jc w:val="center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:rsidR="00E873FA" w:rsidRDefault="00FE5CE2" w:rsidP="00754209">
      <w:pPr>
        <w:pStyle w:val="a3"/>
        <w:numPr>
          <w:ilvl w:val="0"/>
          <w:numId w:val="2"/>
        </w:numPr>
        <w:jc w:val="both"/>
      </w:pPr>
      <w:r>
        <w:t>Общие сведения</w:t>
      </w:r>
    </w:p>
    <w:p w:rsidR="00E873FA" w:rsidRPr="00663D09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Наименование системы</w:t>
      </w:r>
    </w:p>
    <w:p w:rsidR="007C167C" w:rsidRPr="007C167C" w:rsidRDefault="008A561E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Разрабатываемая система имеет следующее полное наименование: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br/>
      </w:r>
      <w:r w:rsidR="007C167C" w:rsidRPr="007E5B0E">
        <w:rPr>
          <w:rFonts w:asciiTheme="minorHAnsi" w:hAnsiTheme="minorHAnsi" w:cstheme="minorHAnsi"/>
          <w:color w:val="auto"/>
          <w:sz w:val="22"/>
          <w:szCs w:val="22"/>
        </w:rPr>
        <w:t>«Система</w:t>
      </w:r>
      <w:r w:rsidR="006E69CA" w:rsidRPr="007E5B0E">
        <w:rPr>
          <w:rFonts w:asciiTheme="minorHAnsi" w:hAnsiTheme="minorHAnsi" w:cstheme="minorHAnsi"/>
          <w:color w:val="auto"/>
          <w:sz w:val="22"/>
          <w:szCs w:val="22"/>
        </w:rPr>
        <w:t xml:space="preserve"> учёта и мониторинга материальных ресурсов локально-информационной с</w:t>
      </w:r>
      <w:r w:rsidR="00BF11A1" w:rsidRPr="007E5B0E">
        <w:rPr>
          <w:rFonts w:asciiTheme="minorHAnsi" w:hAnsiTheme="minorHAnsi" w:cstheme="minorHAnsi"/>
          <w:color w:val="auto"/>
          <w:sz w:val="22"/>
          <w:szCs w:val="22"/>
        </w:rPr>
        <w:t>ети</w:t>
      </w:r>
      <w:r w:rsidR="006E69CA" w:rsidRPr="007E5B0E">
        <w:rPr>
          <w:rFonts w:asciiTheme="minorHAnsi" w:hAnsiTheme="minorHAnsi" w:cstheme="minorHAnsi"/>
          <w:color w:val="auto"/>
          <w:sz w:val="22"/>
          <w:szCs w:val="22"/>
        </w:rPr>
        <w:t xml:space="preserve"> предприятия</w:t>
      </w:r>
      <w:r w:rsidR="007C167C" w:rsidRPr="007E5B0E">
        <w:rPr>
          <w:rFonts w:asciiTheme="minorHAnsi" w:hAnsiTheme="minorHAnsi" w:cstheme="minorHAnsi"/>
          <w:color w:val="auto"/>
          <w:sz w:val="22"/>
          <w:szCs w:val="22"/>
        </w:rPr>
        <w:t>»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Д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>алее по тексту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используется сокращённый вариант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«Система </w:t>
      </w:r>
      <w:r w:rsidR="003044EF">
        <w:rPr>
          <w:rFonts w:asciiTheme="minorHAnsi" w:hAnsiTheme="minorHAnsi" w:cstheme="minorHAnsi"/>
          <w:b w:val="0"/>
          <w:color w:val="auto"/>
          <w:sz w:val="22"/>
          <w:szCs w:val="22"/>
        </w:rPr>
        <w:t>учёта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>»</w:t>
      </w:r>
      <w:r w:rsidR="00B01C66" w:rsidRPr="00B01C66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B01C66">
        <w:rPr>
          <w:rFonts w:asciiTheme="minorHAnsi" w:hAnsiTheme="minorHAnsi" w:cstheme="minorHAnsi"/>
          <w:b w:val="0"/>
          <w:color w:val="auto"/>
          <w:sz w:val="22"/>
          <w:szCs w:val="22"/>
        </w:rPr>
        <w:t>либо просто «Система»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E873FA" w:rsidRPr="00663D09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Основания для проведения работ</w:t>
      </w:r>
    </w:p>
    <w:p w:rsidR="00F2757B" w:rsidRPr="00F2757B" w:rsidRDefault="00F2757B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>На данный момент в университете большое количество компьютеров, комплектующие детали которых необходимо учитывать и обслуживать. При этом процесс сбора информации по каждому конкретному компьютеру, и каждой его детали невероятно трудоёмок. «Система учёта» позволит существенно облегчить этот процесс, путём автоматизации процесса сбора информации, и, кроме того, будет самостоятельно контролировать актуальность информации.</w:t>
      </w:r>
    </w:p>
    <w:p w:rsidR="007E5B0E" w:rsidRDefault="008A561E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Основанием для</w:t>
      </w:r>
      <w:r w:rsidR="00F2757B"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F2757B">
        <w:rPr>
          <w:rFonts w:asciiTheme="minorHAnsi" w:hAnsiTheme="minorHAnsi" w:cstheme="minorHAnsi"/>
          <w:b w:val="0"/>
          <w:color w:val="auto"/>
          <w:sz w:val="22"/>
          <w:szCs w:val="22"/>
        </w:rPr>
        <w:t>её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разработки служи</w:t>
      </w:r>
      <w:r w:rsidR="00090FAF">
        <w:rPr>
          <w:rFonts w:asciiTheme="minorHAnsi" w:hAnsiTheme="minorHAnsi" w:cstheme="minorHAnsi"/>
          <w:b w:val="0"/>
          <w:color w:val="auto"/>
          <w:sz w:val="22"/>
          <w:szCs w:val="22"/>
        </w:rPr>
        <w:t>т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острая потребность</w:t>
      </w:r>
      <w:r w:rsidR="007E5B0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в подобной системе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, при фактическом</w:t>
      </w:r>
      <w:r w:rsidR="003A5722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её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отсутствии</w:t>
      </w:r>
      <w:r w:rsidRPr="008A561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7E5B0E">
        <w:rPr>
          <w:rFonts w:asciiTheme="minorHAnsi" w:hAnsiTheme="minorHAnsi" w:cstheme="minorHAnsi"/>
          <w:b w:val="0"/>
          <w:color w:val="auto"/>
          <w:sz w:val="22"/>
          <w:szCs w:val="22"/>
        </w:rPr>
        <w:t>сейчас как таковой. Учитывая специфику информационной системы конкретно взятого предприятия – ГОУ МГИУ,</w:t>
      </w:r>
      <w:r w:rsidR="007222F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сторонних</w:t>
      </w:r>
      <w:r w:rsidR="007E5B0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аналогов</w:t>
      </w:r>
      <w:r w:rsidR="007222F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разрабатываемой системы</w:t>
      </w:r>
      <w:r w:rsidR="007E5B0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7222F5">
        <w:rPr>
          <w:rFonts w:asciiTheme="minorHAnsi" w:hAnsiTheme="minorHAnsi" w:cstheme="minorHAnsi"/>
          <w:b w:val="0"/>
          <w:color w:val="auto"/>
          <w:sz w:val="22"/>
          <w:szCs w:val="22"/>
        </w:rPr>
        <w:t>нет ни среди свободно-</w:t>
      </w:r>
      <w:r w:rsidR="007E5B0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распространяемого, ни среди </w:t>
      </w:r>
      <w:r w:rsidR="007222F5">
        <w:rPr>
          <w:rFonts w:asciiTheme="minorHAnsi" w:hAnsiTheme="minorHAnsi" w:cstheme="minorHAnsi"/>
          <w:b w:val="0"/>
          <w:color w:val="auto"/>
          <w:sz w:val="22"/>
          <w:szCs w:val="22"/>
        </w:rPr>
        <w:t>платного программного обеспечения.</w:t>
      </w:r>
    </w:p>
    <w:p w:rsidR="007C167C" w:rsidRPr="008A561E" w:rsidRDefault="008A561E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Данная система является основой для создания множества других систем и интерфейсов, которые могут быть реализованы</w:t>
      </w:r>
      <w:r w:rsidR="00F707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позднее,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в случае необходимости.</w:t>
      </w:r>
    </w:p>
    <w:p w:rsidR="00E873FA" w:rsidRPr="000838B6" w:rsidRDefault="00E873FA" w:rsidP="00754209">
      <w:pPr>
        <w:pStyle w:val="a3"/>
        <w:numPr>
          <w:ilvl w:val="1"/>
          <w:numId w:val="2"/>
        </w:numPr>
        <w:jc w:val="both"/>
        <w:rPr>
          <w:color w:val="BFBFBF" w:themeColor="background1" w:themeShade="BF"/>
          <w:sz w:val="24"/>
          <w:szCs w:val="24"/>
        </w:rPr>
      </w:pPr>
      <w:r w:rsidRPr="000838B6">
        <w:rPr>
          <w:color w:val="BFBFBF" w:themeColor="background1" w:themeShade="BF"/>
          <w:sz w:val="24"/>
          <w:szCs w:val="24"/>
        </w:rPr>
        <w:t>Наименование организации заказчика и разработчика</w:t>
      </w:r>
      <w:r w:rsidR="00F707D0" w:rsidRPr="000838B6">
        <w:rPr>
          <w:color w:val="BFBFBF" w:themeColor="background1" w:themeShade="BF"/>
          <w:sz w:val="24"/>
          <w:szCs w:val="24"/>
        </w:rPr>
        <w:t xml:space="preserve"> (</w:t>
      </w:r>
      <w:proofErr w:type="gramStart"/>
      <w:r w:rsidR="00F707D0" w:rsidRPr="000838B6">
        <w:rPr>
          <w:color w:val="BFBFBF" w:themeColor="background1" w:themeShade="BF"/>
          <w:sz w:val="24"/>
          <w:szCs w:val="24"/>
        </w:rPr>
        <w:t>ПРОПУЩЕН</w:t>
      </w:r>
      <w:proofErr w:type="gramEnd"/>
      <w:r w:rsidR="00F707D0" w:rsidRPr="000838B6">
        <w:rPr>
          <w:color w:val="BFBFBF" w:themeColor="background1" w:themeShade="BF"/>
          <w:sz w:val="24"/>
          <w:szCs w:val="24"/>
        </w:rPr>
        <w:t>)</w:t>
      </w:r>
    </w:p>
    <w:p w:rsidR="00E873FA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Плановые сроки начала и окончания работ</w:t>
      </w:r>
    </w:p>
    <w:p w:rsidR="00F707D0" w:rsidRDefault="00F707D0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4"/>
        </w:rPr>
      </w:pPr>
      <w:r w:rsidRPr="00F707D0">
        <w:rPr>
          <w:rFonts w:asciiTheme="minorHAnsi" w:hAnsiTheme="minorHAnsi" w:cstheme="minorHAnsi"/>
          <w:b w:val="0"/>
          <w:color w:val="auto"/>
          <w:sz w:val="22"/>
          <w:szCs w:val="24"/>
        </w:rPr>
        <w:t>Начало</w:t>
      </w:r>
      <w:r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работ: 17 сентября 2012 года.</w:t>
      </w:r>
    </w:p>
    <w:p w:rsidR="00F707D0" w:rsidRPr="00F707D0" w:rsidRDefault="00B86D9C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4"/>
        </w:rPr>
      </w:pPr>
      <w:r>
        <w:rPr>
          <w:rFonts w:asciiTheme="minorHAnsi" w:hAnsiTheme="minorHAnsi" w:cstheme="minorHAnsi"/>
          <w:b w:val="0"/>
          <w:color w:val="auto"/>
          <w:sz w:val="22"/>
          <w:szCs w:val="24"/>
        </w:rPr>
        <w:t>Окончание работ: 30 июня 2013</w:t>
      </w:r>
      <w:r w:rsidR="00F707D0"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года.</w:t>
      </w:r>
      <w:r w:rsidR="00F707D0" w:rsidRPr="00F707D0"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Назначение и цели создания системы</w:t>
      </w:r>
    </w:p>
    <w:p w:rsidR="00E873FA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Назначение системы</w:t>
      </w:r>
    </w:p>
    <w:p w:rsidR="00B86D9C" w:rsidRPr="00B86D9C" w:rsidRDefault="00B86D9C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«Система </w:t>
      </w:r>
      <w:r w:rsidR="003044EF">
        <w:rPr>
          <w:rFonts w:asciiTheme="minorHAnsi" w:hAnsiTheme="minorHAnsi" w:cstheme="minorHAnsi"/>
          <w:b w:val="0"/>
          <w:color w:val="auto"/>
          <w:sz w:val="22"/>
          <w:szCs w:val="22"/>
        </w:rPr>
        <w:t>учёта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» должна самостоятельно производить сбор информации о комплектующих деталях всех компьютеров</w:t>
      </w:r>
      <w:r w:rsidR="000838B6">
        <w:rPr>
          <w:rFonts w:asciiTheme="minorHAnsi" w:hAnsiTheme="minorHAnsi" w:cstheme="minorHAnsi"/>
          <w:b w:val="0"/>
          <w:color w:val="auto"/>
          <w:sz w:val="22"/>
          <w:szCs w:val="22"/>
        </w:rPr>
        <w:t>, которые загружаются по сети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 После получения информации, система</w:t>
      </w:r>
      <w:r w:rsidR="00090FA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должна проверя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т</w:t>
      </w:r>
      <w:r w:rsidR="00090FAF">
        <w:rPr>
          <w:rFonts w:asciiTheme="minorHAnsi" w:hAnsiTheme="minorHAnsi" w:cstheme="minorHAnsi"/>
          <w:b w:val="0"/>
          <w:color w:val="auto"/>
          <w:sz w:val="22"/>
          <w:szCs w:val="22"/>
        </w:rPr>
        <w:t>ь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актуальность соответствующих данных в базе данных, и, в случае несоответствия, </w:t>
      </w:r>
      <w:r w:rsidR="00090FAF">
        <w:rPr>
          <w:rFonts w:asciiTheme="minorHAnsi" w:hAnsiTheme="minorHAnsi" w:cstheme="minorHAnsi"/>
          <w:b w:val="0"/>
          <w:color w:val="auto"/>
          <w:sz w:val="22"/>
          <w:szCs w:val="22"/>
        </w:rPr>
        <w:t>оставля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т</w:t>
      </w:r>
      <w:r w:rsidR="00090FAF">
        <w:rPr>
          <w:rFonts w:asciiTheme="minorHAnsi" w:hAnsiTheme="minorHAnsi" w:cstheme="minorHAnsi"/>
          <w:b w:val="0"/>
          <w:color w:val="auto"/>
          <w:sz w:val="22"/>
          <w:szCs w:val="22"/>
        </w:rPr>
        <w:t>ь</w:t>
      </w:r>
      <w:r w:rsidR="000838B6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информирующее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сообщение обслуживающему персоналу. </w:t>
      </w:r>
      <w:proofErr w:type="gramStart"/>
      <w:r>
        <w:rPr>
          <w:rFonts w:asciiTheme="minorHAnsi" w:hAnsiTheme="minorHAnsi" w:cstheme="minorHAnsi"/>
          <w:b w:val="0"/>
          <w:color w:val="auto"/>
          <w:sz w:val="22"/>
          <w:szCs w:val="22"/>
        </w:rPr>
        <w:t>Новая конфигурация комплектующих</w:t>
      </w:r>
      <w:r w:rsidR="00090FA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деталей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в этом случае</w:t>
      </w:r>
      <w:r w:rsidR="00090FA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должна быть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подгот</w:t>
      </w:r>
      <w:r w:rsidR="00090FAF">
        <w:rPr>
          <w:rFonts w:asciiTheme="minorHAnsi" w:hAnsiTheme="minorHAnsi" w:cstheme="minorHAnsi"/>
          <w:b w:val="0"/>
          <w:color w:val="auto"/>
          <w:sz w:val="22"/>
          <w:szCs w:val="22"/>
        </w:rPr>
        <w:t>о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вл</w:t>
      </w:r>
      <w:r w:rsidR="00090FAF">
        <w:rPr>
          <w:rFonts w:asciiTheme="minorHAnsi" w:hAnsiTheme="minorHAnsi" w:cstheme="minorHAnsi"/>
          <w:b w:val="0"/>
          <w:color w:val="auto"/>
          <w:sz w:val="22"/>
          <w:szCs w:val="22"/>
        </w:rPr>
        <w:t>ена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для внесения в базу данных взамен старой.</w:t>
      </w:r>
      <w:proofErr w:type="gramEnd"/>
    </w:p>
    <w:p w:rsidR="00090FAF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Цели создания системы</w:t>
      </w:r>
    </w:p>
    <w:p w:rsidR="00090FAF" w:rsidRDefault="00090FAF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Целями разработки данной системы являются:</w:t>
      </w:r>
    </w:p>
    <w:p w:rsidR="00090FAF" w:rsidRDefault="00090FAF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автоматизация процесса сбора и обновления информации;</w:t>
      </w:r>
    </w:p>
    <w:p w:rsidR="00090FAF" w:rsidRDefault="00090FAF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получение актуального хранилища собранной информации;</w:t>
      </w:r>
    </w:p>
    <w:p w:rsidR="00090FAF" w:rsidRPr="00090FAF" w:rsidRDefault="00090FAF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облегчение контроля состояния и наличия деталей в компьютерах</w:t>
      </w:r>
      <w:r w:rsidR="00225B2B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Характеристика объектов автоматизации</w:t>
      </w:r>
    </w:p>
    <w:p w:rsidR="00E02CFF" w:rsidRDefault="006F1356" w:rsidP="00754209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Разрабатываемая система будет использоваться </w:t>
      </w:r>
      <w:r w:rsidR="00A36B31">
        <w:rPr>
          <w:rFonts w:asciiTheme="minorHAnsi" w:hAnsiTheme="minorHAnsi" w:cstheme="minorHAnsi"/>
          <w:b w:val="0"/>
          <w:color w:val="auto"/>
          <w:sz w:val="22"/>
          <w:szCs w:val="22"/>
        </w:rPr>
        <w:t>Информационно-вычислительным центром ГОУ МГИУ</w:t>
      </w:r>
      <w:r w:rsidR="00497BB2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1A7D67" w:rsidRDefault="00497BB2" w:rsidP="00754209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lastRenderedPageBreak/>
        <w:t xml:space="preserve">Применительно к каждому </w:t>
      </w:r>
      <w:r w:rsidR="001A7D67">
        <w:rPr>
          <w:rFonts w:asciiTheme="minorHAnsi" w:hAnsiTheme="minorHAnsi" w:cstheme="minorHAnsi"/>
          <w:b w:val="0"/>
          <w:color w:val="auto"/>
          <w:sz w:val="22"/>
          <w:szCs w:val="22"/>
        </w:rPr>
        <w:t>компьютеру-клиенту, загружающемуся по сети, буде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т автоматизирован</w:t>
      </w:r>
      <w:r w:rsidR="001A7D6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процесс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сбора информации о</w:t>
      </w:r>
      <w:r w:rsidR="001A7D6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собственных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комплектующих, а также процесс формирования и отправки данных</w:t>
      </w:r>
      <w:r w:rsidR="001A7D6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серверу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497BB2" w:rsidRDefault="00497BB2" w:rsidP="00754209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Применительно к серверу, будут автоматизированы процессы </w:t>
      </w:r>
      <w:r w:rsidR="001A7D6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приёма данных,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внесения и проверки</w:t>
      </w:r>
      <w:r w:rsidR="001A7D6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полученной информации в базе данных, и подготовки обновлённой конфигурации клиента взамен устаревшей.</w:t>
      </w:r>
    </w:p>
    <w:p w:rsidR="00ED46F1" w:rsidRDefault="00ED46F1" w:rsidP="00ED46F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В базовом интерфейсе должны быть команды, позволяющие пользователю:</w:t>
      </w:r>
    </w:p>
    <w:p w:rsidR="00FC6371" w:rsidRDefault="00FC6371" w:rsidP="00FC6371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прочитать сообщения от системы;</w:t>
      </w:r>
    </w:p>
    <w:p w:rsidR="00FC6371" w:rsidRDefault="00FC6371" w:rsidP="00FC6371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отметить, какие сообщения уже обработаны (прочитаны);</w:t>
      </w:r>
    </w:p>
    <w:p w:rsidR="00D14FC3" w:rsidRDefault="00D14FC3" w:rsidP="00FC6371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утвердить, либо отменить обновление конфигурации детали в базе данных;</w:t>
      </w:r>
    </w:p>
    <w:p w:rsidR="00FC6371" w:rsidRPr="00FC6371" w:rsidRDefault="00FC6371" w:rsidP="00FC6371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отправить сигнал о пересчёте контрольных сумм серверу.</w:t>
      </w:r>
    </w:p>
    <w:p w:rsidR="00D14FC3" w:rsidRDefault="00D14FC3" w:rsidP="00FC637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D14FC3">
        <w:rPr>
          <w:rFonts w:asciiTheme="minorHAnsi" w:hAnsiTheme="minorHAnsi" w:cstheme="minorHAnsi"/>
          <w:b w:val="0"/>
          <w:color w:val="auto"/>
          <w:sz w:val="22"/>
          <w:szCs w:val="22"/>
        </w:rPr>
        <w:t>Основная работа системы будет проходить в автономном режиме, без какого-либо вмешательства пользователя. В обязанности пользователя будет входить лишь своевременная проверка информирующих сообщений, оставляемых системой, и принятие решений исходя из контекста сообщения. Только пользователь сможет принять решение об обновлении устаревшей конфигурации конкретного компьютера-клиента в базе данных.</w:t>
      </w:r>
    </w:p>
    <w:p w:rsidR="00FC6371" w:rsidRPr="007E7DB9" w:rsidRDefault="00D14FC3" w:rsidP="00FC637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Кроме того, сервер должен уметь принимать сигнал, сообщающий о необходимо</w:t>
      </w:r>
      <w:r w:rsidR="007E7DB9">
        <w:rPr>
          <w:rFonts w:asciiTheme="minorHAnsi" w:hAnsiTheme="minorHAnsi" w:cstheme="minorHAnsi"/>
          <w:b w:val="0"/>
          <w:color w:val="auto"/>
          <w:sz w:val="22"/>
          <w:szCs w:val="22"/>
        </w:rPr>
        <w:t>сти пересчёта контрольных сумм.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Требования к системе</w:t>
      </w:r>
    </w:p>
    <w:p w:rsidR="00E873FA" w:rsidRPr="00663D09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Требования к системе в целом</w:t>
      </w:r>
    </w:p>
    <w:p w:rsidR="00E873FA" w:rsidRDefault="00E873FA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структуре и функционированию системы</w:t>
      </w:r>
    </w:p>
    <w:p w:rsidR="004B7C33" w:rsidRDefault="004B7C33" w:rsidP="00754209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Структура системы</w:t>
      </w:r>
    </w:p>
    <w:p w:rsidR="004B7C33" w:rsidRDefault="004B7C33" w:rsidP="00754209">
      <w:pPr>
        <w:pStyle w:val="a3"/>
        <w:ind w:left="1701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Система должна состоять из следующих подсистем:</w:t>
      </w:r>
    </w:p>
    <w:p w:rsidR="004B7C33" w:rsidRDefault="00867E95" w:rsidP="00754209">
      <w:pPr>
        <w:pStyle w:val="a3"/>
        <w:numPr>
          <w:ilvl w:val="0"/>
          <w:numId w:val="5"/>
        </w:numPr>
        <w:ind w:left="1701" w:firstLine="14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база данных</w:t>
      </w:r>
      <w:r w:rsidR="004B7C33">
        <w:rPr>
          <w:rFonts w:asciiTheme="minorHAnsi" w:hAnsiTheme="minorHAnsi" w:cstheme="minorHAnsi"/>
          <w:b w:val="0"/>
          <w:color w:val="auto"/>
          <w:sz w:val="22"/>
          <w:szCs w:val="22"/>
        </w:rPr>
        <w:t>;</w:t>
      </w:r>
    </w:p>
    <w:p w:rsidR="004B7C33" w:rsidRDefault="004B7C33" w:rsidP="00754209">
      <w:pPr>
        <w:pStyle w:val="a3"/>
        <w:numPr>
          <w:ilvl w:val="0"/>
          <w:numId w:val="5"/>
        </w:numPr>
        <w:ind w:left="1701" w:firstLine="14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программа-сервер;</w:t>
      </w:r>
    </w:p>
    <w:p w:rsidR="00867E95" w:rsidRDefault="00867E95" w:rsidP="00754209">
      <w:pPr>
        <w:pStyle w:val="a3"/>
        <w:numPr>
          <w:ilvl w:val="0"/>
          <w:numId w:val="5"/>
        </w:numPr>
        <w:ind w:left="1701" w:firstLine="14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программа-клиент;</w:t>
      </w:r>
    </w:p>
    <w:p w:rsidR="004B7C33" w:rsidRDefault="00867E95" w:rsidP="00754209">
      <w:pPr>
        <w:pStyle w:val="a3"/>
        <w:numPr>
          <w:ilvl w:val="0"/>
          <w:numId w:val="5"/>
        </w:numPr>
        <w:ind w:left="1701" w:firstLine="14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пользовательский </w:t>
      </w:r>
      <w:r w:rsidR="004B7C33">
        <w:rPr>
          <w:rFonts w:asciiTheme="minorHAnsi" w:hAnsiTheme="minorHAnsi" w:cstheme="minorHAnsi"/>
          <w:b w:val="0"/>
          <w:color w:val="auto"/>
          <w:sz w:val="22"/>
          <w:szCs w:val="22"/>
        </w:rPr>
        <w:t>интерфейс для обработки системных сообщений, и взаимодействия с базой данных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4B7C33" w:rsidRDefault="004B7C33" w:rsidP="00754209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 w:rsidRPr="004B7C33">
        <w:rPr>
          <w:b w:val="0"/>
          <w:sz w:val="24"/>
          <w:szCs w:val="24"/>
        </w:rPr>
        <w:t>Требования к способам</w:t>
      </w:r>
      <w:r>
        <w:rPr>
          <w:b w:val="0"/>
          <w:sz w:val="24"/>
          <w:szCs w:val="24"/>
        </w:rPr>
        <w:t xml:space="preserve"> и средствам обмена данными между компонентами системы</w:t>
      </w:r>
    </w:p>
    <w:p w:rsidR="008C7A07" w:rsidRDefault="008C7A07" w:rsidP="00754209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Обмен данными между всеми подсистемами должен осуществляться по сети, через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socket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-соединение.</w:t>
      </w:r>
    </w:p>
    <w:p w:rsidR="007723CB" w:rsidRPr="009F2912" w:rsidRDefault="009F2912" w:rsidP="00754209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9F2912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Для ускорения процесса обмена данными отправка сведений клиентом о комплектующих деталях будет производиться </w:t>
      </w:r>
      <w:r w:rsidR="003F6C7F">
        <w:rPr>
          <w:rFonts w:asciiTheme="minorHAnsi" w:hAnsiTheme="minorHAnsi" w:cstheme="minorHAnsi"/>
          <w:b w:val="0"/>
          <w:color w:val="auto"/>
          <w:sz w:val="22"/>
          <w:szCs w:val="22"/>
        </w:rPr>
        <w:t>поэтапно</w:t>
      </w:r>
      <w:r w:rsidRPr="009F2912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. При запуске, сервер должен составить список контрольных сумм по всем доступным клиентам из базы данных. Клиент, при своём запуске, также считает собственную контрольную сумму по всем комплектующим, и отправляет её серверу.  Затем, сервер должен проверить контрольную сумму из базы и полученную от клиента, и, если есть расхождения, запросить полный список </w:t>
      </w:r>
      <w:proofErr w:type="gramStart"/>
      <w:r w:rsidRPr="009F2912">
        <w:rPr>
          <w:rFonts w:asciiTheme="minorHAnsi" w:hAnsiTheme="minorHAnsi" w:cstheme="minorHAnsi"/>
          <w:b w:val="0"/>
          <w:color w:val="auto"/>
          <w:sz w:val="22"/>
          <w:szCs w:val="22"/>
        </w:rPr>
        <w:t>комплектующих</w:t>
      </w:r>
      <w:proofErr w:type="gramEnd"/>
      <w:r w:rsidRPr="009F2912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у клиента.</w:t>
      </w:r>
    </w:p>
    <w:p w:rsidR="004B7C33" w:rsidRDefault="004B7C33" w:rsidP="00754209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Требования к режимам функционирования системы</w:t>
      </w:r>
    </w:p>
    <w:p w:rsidR="001C5960" w:rsidRPr="001C5960" w:rsidRDefault="0032289A" w:rsidP="00754209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С</w:t>
      </w:r>
      <w:r w:rsidR="001C5960">
        <w:rPr>
          <w:rFonts w:asciiTheme="minorHAnsi" w:hAnsiTheme="minorHAnsi" w:cstheme="minorHAnsi"/>
          <w:b w:val="0"/>
          <w:color w:val="auto"/>
          <w:sz w:val="22"/>
          <w:szCs w:val="22"/>
        </w:rPr>
        <w:t>ервер и клиент должны полностью функционировать в автономном режиме, практически без участия пользователя.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3F6C7F">
        <w:rPr>
          <w:rFonts w:asciiTheme="minorHAnsi" w:hAnsiTheme="minorHAnsi" w:cstheme="minorHAnsi"/>
          <w:b w:val="0"/>
          <w:color w:val="auto"/>
          <w:sz w:val="22"/>
          <w:szCs w:val="22"/>
        </w:rPr>
        <w:t>Всё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, что может потребоваться от поль</w:t>
      </w:r>
      <w:r w:rsidR="00D14FC3">
        <w:rPr>
          <w:rFonts w:asciiTheme="minorHAnsi" w:hAnsiTheme="minorHAnsi" w:cstheme="minorHAnsi"/>
          <w:b w:val="0"/>
          <w:color w:val="auto"/>
          <w:sz w:val="22"/>
          <w:szCs w:val="22"/>
        </w:rPr>
        <w:t>зователя – это запустить сервер, либо отправить ему сигнал пересчёта контрольных сумм, если это необходимо сделать немедленно.</w:t>
      </w:r>
    </w:p>
    <w:p w:rsidR="00E873FA" w:rsidRDefault="00E873FA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численности и квалификации персонала системы</w:t>
      </w:r>
    </w:p>
    <w:p w:rsidR="0032289A" w:rsidRPr="0032289A" w:rsidRDefault="0032289A" w:rsidP="00754209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lastRenderedPageBreak/>
        <w:t xml:space="preserve">Минимальное </w:t>
      </w:r>
      <w:r w:rsidR="00F92EB1">
        <w:rPr>
          <w:rFonts w:asciiTheme="minorHAnsi" w:hAnsiTheme="minorHAnsi" w:cstheme="minorHAnsi"/>
          <w:b w:val="0"/>
          <w:color w:val="auto"/>
          <w:sz w:val="22"/>
          <w:szCs w:val="22"/>
        </w:rPr>
        <w:t>количество персонала, способное</w:t>
      </w:r>
      <w:r w:rsidR="008774F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обслуживать и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8774FB">
        <w:rPr>
          <w:rFonts w:asciiTheme="minorHAnsi" w:hAnsiTheme="minorHAnsi" w:cstheme="minorHAnsi"/>
          <w:b w:val="0"/>
          <w:color w:val="auto"/>
          <w:sz w:val="22"/>
          <w:szCs w:val="22"/>
        </w:rPr>
        <w:t>использовать систему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– один человек. Пользователь должен знать базовые принципы работы с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UNIX</w:t>
      </w:r>
      <w:r w:rsidRPr="0032289A">
        <w:rPr>
          <w:rFonts w:asciiTheme="minorHAnsi" w:hAnsiTheme="minorHAnsi" w:cstheme="minorHAnsi"/>
          <w:b w:val="0"/>
          <w:color w:val="auto"/>
          <w:sz w:val="22"/>
          <w:szCs w:val="22"/>
        </w:rPr>
        <w:t>-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терминалом, должен иметь представление о </w:t>
      </w:r>
      <w:r w:rsidR="008774F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сути и предназначении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компьютерных комплектующих</w:t>
      </w:r>
      <w:r w:rsidR="008774FB">
        <w:rPr>
          <w:rFonts w:asciiTheme="minorHAnsi" w:hAnsiTheme="minorHAnsi" w:cstheme="minorHAnsi"/>
          <w:b w:val="0"/>
          <w:color w:val="auto"/>
          <w:sz w:val="22"/>
          <w:szCs w:val="22"/>
        </w:rPr>
        <w:t>, желательно наличие знаний и умений по работе с базами данных.</w:t>
      </w:r>
    </w:p>
    <w:p w:rsidR="00003B37" w:rsidRPr="00225B2B" w:rsidRDefault="00003B37" w:rsidP="00754209">
      <w:pPr>
        <w:pStyle w:val="a3"/>
        <w:numPr>
          <w:ilvl w:val="2"/>
          <w:numId w:val="2"/>
        </w:numPr>
        <w:jc w:val="both"/>
        <w:rPr>
          <w:b w:val="0"/>
          <w:color w:val="BFBFBF" w:themeColor="background1" w:themeShade="BF"/>
          <w:sz w:val="24"/>
          <w:szCs w:val="24"/>
        </w:rPr>
      </w:pPr>
      <w:r w:rsidRPr="00225B2B">
        <w:rPr>
          <w:b w:val="0"/>
          <w:color w:val="BFBFBF" w:themeColor="background1" w:themeShade="BF"/>
          <w:sz w:val="24"/>
          <w:szCs w:val="24"/>
        </w:rPr>
        <w:t>ПРОПУЩЕН</w:t>
      </w:r>
    </w:p>
    <w:p w:rsidR="00E873FA" w:rsidRDefault="00E873FA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надёжности</w:t>
      </w:r>
    </w:p>
    <w:p w:rsidR="00F92EB1" w:rsidRPr="00F92EB1" w:rsidRDefault="00F92EB1" w:rsidP="00754209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Для полноценного функционирования системы, серверу требуется постоянный доступ к сети. Если доступа к сети по каким-либо причинам не предоставляется, </w:t>
      </w:r>
      <w:r w:rsidRPr="007A7951">
        <w:rPr>
          <w:rFonts w:asciiTheme="minorHAnsi" w:hAnsiTheme="minorHAnsi" w:cstheme="minorHAnsi"/>
          <w:b w:val="0"/>
          <w:color w:val="FF0000"/>
          <w:sz w:val="22"/>
          <w:szCs w:val="22"/>
        </w:rPr>
        <w:t>сервер может</w:t>
      </w:r>
      <w:r w:rsidR="003F6C7F" w:rsidRPr="007A7951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 аварийно</w:t>
      </w:r>
      <w:r w:rsidRPr="007A7951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 завершить свою работу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  <w:bookmarkStart w:id="0" w:name="_GoBack"/>
      <w:bookmarkEnd w:id="0"/>
    </w:p>
    <w:p w:rsidR="00E873FA" w:rsidRPr="00663D09" w:rsidRDefault="00E873FA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эргономике и технической эстетике</w:t>
      </w:r>
    </w:p>
    <w:p w:rsidR="00003B37" w:rsidRPr="00225B2B" w:rsidRDefault="00003B37" w:rsidP="00754209">
      <w:pPr>
        <w:pStyle w:val="a3"/>
        <w:numPr>
          <w:ilvl w:val="2"/>
          <w:numId w:val="2"/>
        </w:numPr>
        <w:jc w:val="both"/>
        <w:rPr>
          <w:b w:val="0"/>
          <w:color w:val="BFBFBF" w:themeColor="background1" w:themeShade="BF"/>
          <w:sz w:val="24"/>
          <w:szCs w:val="24"/>
        </w:rPr>
      </w:pPr>
      <w:r w:rsidRPr="00225B2B">
        <w:rPr>
          <w:b w:val="0"/>
          <w:color w:val="BFBFBF" w:themeColor="background1" w:themeShade="BF"/>
          <w:sz w:val="24"/>
          <w:szCs w:val="24"/>
        </w:rPr>
        <w:t>ПРОПУЩЕН</w:t>
      </w:r>
    </w:p>
    <w:p w:rsidR="00003B37" w:rsidRPr="00663D09" w:rsidRDefault="00003B37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защите информации от несанкционированного доступа</w:t>
      </w:r>
    </w:p>
    <w:p w:rsidR="00867E95" w:rsidRPr="00867E95" w:rsidRDefault="00003B37" w:rsidP="00754209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информационной безопасности</w:t>
      </w:r>
    </w:p>
    <w:p w:rsidR="00003B37" w:rsidRDefault="00003B37" w:rsidP="00754209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антивирусной защите</w:t>
      </w:r>
    </w:p>
    <w:p w:rsidR="00F92EB1" w:rsidRPr="00F92EB1" w:rsidRDefault="00B01C66" w:rsidP="00754209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Использование антивирусного программного обеспечения желательно, но не обязательно. Решение об использовании</w:t>
      </w:r>
      <w:r w:rsidR="00F92EB1" w:rsidRPr="00F92EB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или</w:t>
      </w:r>
      <w:r w:rsidR="00F92EB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неиспользовании</w:t>
      </w:r>
      <w:r w:rsidR="00F92EB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антивирусной защиты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полностью</w:t>
      </w:r>
      <w:r w:rsidR="00F92EB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принимается самим пользователем.</w:t>
      </w:r>
    </w:p>
    <w:p w:rsidR="00003B37" w:rsidRDefault="00003B37" w:rsidP="00754209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Разграничение ответственности ролей при доступе к объектам системы</w:t>
      </w:r>
    </w:p>
    <w:p w:rsidR="00B01C66" w:rsidRPr="00B01C66" w:rsidRDefault="00B01C66" w:rsidP="00754209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Доступ к системе должны иметь только уполномоченные на это сотрудники.</w:t>
      </w:r>
    </w:p>
    <w:p w:rsidR="00003B37" w:rsidRPr="00663D09" w:rsidRDefault="00003B37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 xml:space="preserve">И ДАЛЕЕ ПО </w:t>
      </w:r>
      <w:proofErr w:type="gramStart"/>
      <w:r w:rsidRPr="00663D09">
        <w:rPr>
          <w:b w:val="0"/>
          <w:sz w:val="24"/>
          <w:szCs w:val="24"/>
        </w:rPr>
        <w:t>ГОСТ-У</w:t>
      </w:r>
      <w:proofErr w:type="gramEnd"/>
    </w:p>
    <w:p w:rsidR="00E873FA" w:rsidRPr="00663D09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Требования к функци</w:t>
      </w:r>
      <w:r w:rsidR="000E21B6">
        <w:rPr>
          <w:sz w:val="24"/>
          <w:szCs w:val="24"/>
        </w:rPr>
        <w:t>ям</w:t>
      </w:r>
      <w:r w:rsidRPr="00663D09">
        <w:rPr>
          <w:sz w:val="24"/>
          <w:szCs w:val="24"/>
        </w:rPr>
        <w:t>, выполняем</w:t>
      </w:r>
      <w:r w:rsidR="000E21B6">
        <w:rPr>
          <w:sz w:val="24"/>
          <w:szCs w:val="24"/>
        </w:rPr>
        <w:t>ы</w:t>
      </w:r>
      <w:r w:rsidRPr="00663D09">
        <w:rPr>
          <w:sz w:val="24"/>
          <w:szCs w:val="24"/>
        </w:rPr>
        <w:t>м системой</w:t>
      </w:r>
    </w:p>
    <w:p w:rsidR="00003B37" w:rsidRPr="00663D09" w:rsidRDefault="00003B37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По каждой подсистеме перечень функций, их задач и / или их комплексов</w:t>
      </w:r>
    </w:p>
    <w:p w:rsidR="00003B37" w:rsidRPr="00663D09" w:rsidRDefault="00003B37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Временной регламент реализации каждой функции</w:t>
      </w:r>
    </w:p>
    <w:p w:rsidR="00003B37" w:rsidRPr="00663D09" w:rsidRDefault="00003B37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началу реализации каждой функции в форме представления выходной информации, характеристика необходимой точности и времени выполнения, требования к одновременному выполнению групп функций и достоверности выдачи результатов</w:t>
      </w:r>
    </w:p>
    <w:p w:rsidR="00003B37" w:rsidRPr="00663D09" w:rsidRDefault="00003B37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Перечень и требования отказов для каждой функции, по которой заданы требования по надёжности</w:t>
      </w:r>
    </w:p>
    <w:p w:rsidR="00E873FA" w:rsidRPr="00663D09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Требования к видам обеспечения</w:t>
      </w:r>
    </w:p>
    <w:p w:rsidR="00B01C66" w:rsidRDefault="00003B37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математическому обеспечению</w:t>
      </w:r>
      <w:r w:rsidR="00B01C66" w:rsidRPr="00B01C66">
        <w:rPr>
          <w:b w:val="0"/>
          <w:sz w:val="24"/>
          <w:szCs w:val="24"/>
        </w:rPr>
        <w:t xml:space="preserve"> </w:t>
      </w:r>
    </w:p>
    <w:p w:rsidR="00003B37" w:rsidRPr="00754209" w:rsidRDefault="00754209" w:rsidP="00754209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&lt;MATH_SETTINGS_HERE&gt;</w:t>
      </w:r>
    </w:p>
    <w:p w:rsidR="00003B37" w:rsidRDefault="00003B37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информационному обеспечению</w:t>
      </w:r>
    </w:p>
    <w:p w:rsidR="00B01C66" w:rsidRPr="00754209" w:rsidRDefault="00754209" w:rsidP="00754209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Для работы системы потребуется база данных </w:t>
      </w:r>
      <w:proofErr w:type="spellStart"/>
      <w:r w:rsidR="00B01C66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PostgreSQL</w:t>
      </w:r>
      <w:proofErr w:type="spellEnd"/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версии не ниже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X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B01C66" w:rsidRDefault="00003B37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лингвистическому обеспечению</w:t>
      </w:r>
      <w:r w:rsidR="00B01C66" w:rsidRPr="00B01C66">
        <w:rPr>
          <w:b w:val="0"/>
          <w:sz w:val="24"/>
          <w:szCs w:val="24"/>
        </w:rPr>
        <w:t xml:space="preserve"> </w:t>
      </w:r>
    </w:p>
    <w:p w:rsidR="00003B37" w:rsidRPr="00754209" w:rsidRDefault="00754209" w:rsidP="00754209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Клиентская и серверная части системы, как и базовый пользовательский интерфейс, должны быть реализованы средствами языка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с применением библиотеки </w:t>
      </w:r>
      <w:r w:rsidRPr="00754209">
        <w:rPr>
          <w:rFonts w:asciiTheme="minorHAnsi" w:hAnsiTheme="minorHAnsi" w:cstheme="minorHAnsi"/>
          <w:b w:val="0"/>
          <w:color w:val="auto"/>
          <w:sz w:val="22"/>
          <w:szCs w:val="22"/>
        </w:rPr>
        <w:t>“</w:t>
      </w:r>
      <w:proofErr w:type="spellStart"/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libpq</w:t>
      </w:r>
      <w:proofErr w:type="spellEnd"/>
      <w:r w:rsidRPr="00754209">
        <w:rPr>
          <w:rFonts w:asciiTheme="minorHAnsi" w:hAnsiTheme="minorHAnsi" w:cstheme="minorHAnsi"/>
          <w:b w:val="0"/>
          <w:color w:val="auto"/>
          <w:sz w:val="22"/>
          <w:szCs w:val="22"/>
        </w:rPr>
        <w:t>”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B01C66" w:rsidRDefault="00003B37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программному обеспечению</w:t>
      </w:r>
      <w:r w:rsidR="00B01C66" w:rsidRPr="00B01C66">
        <w:rPr>
          <w:b w:val="0"/>
          <w:sz w:val="24"/>
          <w:szCs w:val="24"/>
        </w:rPr>
        <w:t xml:space="preserve"> </w:t>
      </w:r>
    </w:p>
    <w:p w:rsidR="00003B37" w:rsidRPr="00754209" w:rsidRDefault="00754209" w:rsidP="00754209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&lt;SOFT_SETTINGS_HERE&gt;</w:t>
      </w:r>
    </w:p>
    <w:p w:rsidR="00B01C66" w:rsidRDefault="007C167C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техническому обеспечению</w:t>
      </w:r>
      <w:r w:rsidR="00B01C66" w:rsidRPr="00B01C66">
        <w:rPr>
          <w:b w:val="0"/>
          <w:sz w:val="24"/>
          <w:szCs w:val="24"/>
        </w:rPr>
        <w:t xml:space="preserve"> </w:t>
      </w:r>
    </w:p>
    <w:p w:rsidR="00003B37" w:rsidRPr="00B01C66" w:rsidRDefault="00805874" w:rsidP="00754209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&lt;HARD_SETTINGS_HERE&gt;</w:t>
      </w:r>
    </w:p>
    <w:p w:rsidR="00B01C66" w:rsidRPr="00805874" w:rsidRDefault="007C167C" w:rsidP="00805874">
      <w:pPr>
        <w:pStyle w:val="a3"/>
        <w:numPr>
          <w:ilvl w:val="2"/>
          <w:numId w:val="2"/>
        </w:numPr>
        <w:jc w:val="both"/>
        <w:rPr>
          <w:b w:val="0"/>
          <w:color w:val="A6A6A6" w:themeColor="background1" w:themeShade="A6"/>
          <w:sz w:val="24"/>
          <w:szCs w:val="24"/>
        </w:rPr>
      </w:pPr>
      <w:r w:rsidRPr="00805874">
        <w:rPr>
          <w:b w:val="0"/>
          <w:color w:val="A6A6A6" w:themeColor="background1" w:themeShade="A6"/>
          <w:sz w:val="24"/>
          <w:szCs w:val="24"/>
        </w:rPr>
        <w:t>Требования к метрологическому обеспечению</w:t>
      </w:r>
      <w:r w:rsidR="00805874" w:rsidRPr="00805874">
        <w:rPr>
          <w:b w:val="0"/>
          <w:color w:val="A6A6A6" w:themeColor="background1" w:themeShade="A6"/>
          <w:sz w:val="24"/>
          <w:szCs w:val="24"/>
        </w:rPr>
        <w:t xml:space="preserve"> (</w:t>
      </w:r>
      <w:proofErr w:type="gramStart"/>
      <w:r w:rsidR="00805874" w:rsidRPr="00805874">
        <w:rPr>
          <w:b w:val="0"/>
          <w:color w:val="A6A6A6" w:themeColor="background1" w:themeShade="A6"/>
          <w:sz w:val="24"/>
          <w:szCs w:val="24"/>
        </w:rPr>
        <w:t>ПРОПУЩЕН</w:t>
      </w:r>
      <w:proofErr w:type="gramEnd"/>
      <w:r w:rsidR="00805874" w:rsidRPr="00805874">
        <w:rPr>
          <w:b w:val="0"/>
          <w:color w:val="A6A6A6" w:themeColor="background1" w:themeShade="A6"/>
          <w:sz w:val="24"/>
          <w:szCs w:val="24"/>
        </w:rPr>
        <w:t>)</w:t>
      </w:r>
    </w:p>
    <w:p w:rsidR="00B01C66" w:rsidRDefault="007C167C" w:rsidP="00754209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lastRenderedPageBreak/>
        <w:t>Требования к организации обеспечения</w:t>
      </w:r>
      <w:r w:rsidR="00B01C66" w:rsidRPr="00B01C66">
        <w:rPr>
          <w:b w:val="0"/>
          <w:sz w:val="24"/>
          <w:szCs w:val="24"/>
        </w:rPr>
        <w:t xml:space="preserve"> </w:t>
      </w:r>
    </w:p>
    <w:p w:rsidR="007C167C" w:rsidRPr="00B01C66" w:rsidRDefault="00805874" w:rsidP="00754209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&lt;USER_SETTINGS_HERE&gt;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Состав и содержание работ по созданию системы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Порядок контроля и приёмки системы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Требования к состоянию и содержанию работ подготовке объекта автоматизации к вводу системы в действие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Требования к документированию</w:t>
      </w:r>
    </w:p>
    <w:p w:rsidR="00FE5CE2" w:rsidRPr="00FE5CE2" w:rsidRDefault="00FE5CE2" w:rsidP="00754209">
      <w:pPr>
        <w:pStyle w:val="a3"/>
        <w:numPr>
          <w:ilvl w:val="0"/>
          <w:numId w:val="2"/>
        </w:numPr>
        <w:jc w:val="both"/>
      </w:pPr>
      <w:r>
        <w:t>Источники разработки</w:t>
      </w:r>
    </w:p>
    <w:sectPr w:rsidR="00FE5CE2" w:rsidRPr="00FE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5D29"/>
    <w:multiLevelType w:val="hybridMultilevel"/>
    <w:tmpl w:val="713432D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270811B7"/>
    <w:multiLevelType w:val="hybridMultilevel"/>
    <w:tmpl w:val="1FCC40D8"/>
    <w:lvl w:ilvl="0" w:tplc="E2602B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374DF4"/>
    <w:multiLevelType w:val="hybridMultilevel"/>
    <w:tmpl w:val="A0E8507A"/>
    <w:lvl w:ilvl="0" w:tplc="EC646D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1E61053"/>
    <w:multiLevelType w:val="hybridMultilevel"/>
    <w:tmpl w:val="C47A3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A5429"/>
    <w:multiLevelType w:val="hybridMultilevel"/>
    <w:tmpl w:val="A5CAE4E8"/>
    <w:lvl w:ilvl="0" w:tplc="041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60416E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8F2A33"/>
    <w:multiLevelType w:val="hybridMultilevel"/>
    <w:tmpl w:val="80F4A300"/>
    <w:lvl w:ilvl="0" w:tplc="690A14FC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E2"/>
    <w:rsid w:val="00003B37"/>
    <w:rsid w:val="000838B6"/>
    <w:rsid w:val="00090FAF"/>
    <w:rsid w:val="000C7EE2"/>
    <w:rsid w:val="000E21B6"/>
    <w:rsid w:val="001A7D67"/>
    <w:rsid w:val="001C5960"/>
    <w:rsid w:val="00225B2B"/>
    <w:rsid w:val="00280BD2"/>
    <w:rsid w:val="003044EF"/>
    <w:rsid w:val="0032289A"/>
    <w:rsid w:val="003A5722"/>
    <w:rsid w:val="003F6C7F"/>
    <w:rsid w:val="00497BB2"/>
    <w:rsid w:val="004B11A1"/>
    <w:rsid w:val="004B7C33"/>
    <w:rsid w:val="00663D09"/>
    <w:rsid w:val="00682C57"/>
    <w:rsid w:val="006E69CA"/>
    <w:rsid w:val="006F1356"/>
    <w:rsid w:val="007102BB"/>
    <w:rsid w:val="00712348"/>
    <w:rsid w:val="007222F5"/>
    <w:rsid w:val="00754209"/>
    <w:rsid w:val="007723CB"/>
    <w:rsid w:val="007A7951"/>
    <w:rsid w:val="007C167C"/>
    <w:rsid w:val="007E5B0E"/>
    <w:rsid w:val="007E743B"/>
    <w:rsid w:val="007E7DB9"/>
    <w:rsid w:val="00805874"/>
    <w:rsid w:val="00867E95"/>
    <w:rsid w:val="008774FB"/>
    <w:rsid w:val="00882365"/>
    <w:rsid w:val="008A561E"/>
    <w:rsid w:val="008C7A07"/>
    <w:rsid w:val="00956685"/>
    <w:rsid w:val="009F2912"/>
    <w:rsid w:val="00A36B31"/>
    <w:rsid w:val="00AE64D3"/>
    <w:rsid w:val="00B01C66"/>
    <w:rsid w:val="00B260FC"/>
    <w:rsid w:val="00B86D9C"/>
    <w:rsid w:val="00BF11A1"/>
    <w:rsid w:val="00C20271"/>
    <w:rsid w:val="00D14FC3"/>
    <w:rsid w:val="00E02CFF"/>
    <w:rsid w:val="00E05AA4"/>
    <w:rsid w:val="00E873FA"/>
    <w:rsid w:val="00ED46F1"/>
    <w:rsid w:val="00F2757B"/>
    <w:rsid w:val="00F46CCF"/>
    <w:rsid w:val="00F707D0"/>
    <w:rsid w:val="00F92EB1"/>
    <w:rsid w:val="00FC6371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2"/>
    <w:uiPriority w:val="34"/>
    <w:qFormat/>
    <w:rsid w:val="00B86D9C"/>
    <w:pPr>
      <w:ind w:left="720"/>
      <w:contextualSpacing/>
    </w:pPr>
    <w:rPr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87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2"/>
    <w:uiPriority w:val="34"/>
    <w:qFormat/>
    <w:rsid w:val="00B86D9C"/>
    <w:pPr>
      <w:ind w:left="720"/>
      <w:contextualSpacing/>
    </w:pPr>
    <w:rPr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87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32</cp:revision>
  <dcterms:created xsi:type="dcterms:W3CDTF">2012-09-25T04:57:00Z</dcterms:created>
  <dcterms:modified xsi:type="dcterms:W3CDTF">2012-10-09T12:08:00Z</dcterms:modified>
</cp:coreProperties>
</file>