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2286000" cy="361950"/>
            <wp:effectExtent t="0" r="0" b="0" l="0"/>
            <wp:docPr id="1" name="logo" descr="CPC Logistics Canada logo" title="CPC Logistics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Arial" w:cs="Arial" w:eastAsia="Arial" w:hAnsi="Arial"/>
          <w:b/>
          <w:bCs/>
          <w:color w:val="073763"/>
          <w:sz w:val="36"/>
          <w:szCs w:val="36"/>
        </w:rPr>
        <w:t xml:space="preserve">Livingston Pre-Arrival Coversheet Tool</w:t>
      </w:r>
    </w:p>
    <w:p>
      <w:pPr>
        <w:spacing w:after="140"/>
      </w:pPr>
      <w:r>
        <w:rPr>
          <w:i/>
          <w:iCs/>
          <w:color w:val="52606D"/>
          <w:sz w:val="22"/>
          <w:szCs w:val="22"/>
        </w:rPr>
        <w:t xml:space="preserve">A simple guide for dispatchers — Matt &amp; Michelle</w:t>
      </w:r>
    </w:p>
    <w:p>
      <w:pPr>
        <w:pBdr>
          <w:bottom w:val="single" w:color="0B5394" w:sz="6" w:space="1"/>
        </w:pBd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73763"/>
          <w:sz w:val="26"/>
          <w:szCs w:val="26"/>
        </w:rPr>
        <w:t xml:space="preserve">What this is</w:t>
      </w:r>
    </w:p>
    <w:p>
      <w:pPr>
        <w:spacing w:after="100"/>
      </w:pPr>
      <w:r>
        <w:t xml:space="preserve">When the Microsoft Forms / customs process is unavailable, this web tool keeps you moving. You give it the driver's scanned customs file from Samsara; it fills out the Livingston pre-arrival coversheet, attaches the scanned documents behind it as one PDF, and opens a ready-to-send email to the right Livingston broker. It runs in any web browser.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73763"/>
          <w:sz w:val="26"/>
          <w:szCs w:val="26"/>
        </w:rPr>
        <w:t xml:space="preserve">The link</w:t>
      </w:r>
    </w:p>
    <w:p>
      <w:pPr>
        <w:spacing w:after="100"/>
      </w:pPr>
      <w:hyperlink w:history="1" r:id="rIdyhbcr26kydb3emvxyll6x">
        <w:r>
          <w:rPr>
            <w:rStyle w:val="Hyperlink"/>
            <w:b/>
            <w:bCs/>
            <w:sz w:val="24"/>
            <w:szCs w:val="24"/>
          </w:rPr>
          <w:t xml:space="preserve">https://dathpar.github.io/cpc-coversheets/</w:t>
        </w:r>
      </w:hyperlink>
    </w:p>
    <w:p>
      <w:pPr>
        <w:spacing w:after="100"/>
      </w:pPr>
      <w:r>
        <w:t xml:space="preserve">Open it in Chrome or Edge and press </w:t>
      </w:r>
      <w:r>
        <w:rPr>
          <w:b/>
          <w:bCs/>
        </w:rPr>
        <w:t xml:space="preserve">Ctrl + D</w:t>
      </w:r>
      <w:r>
        <w:t xml:space="preserve"> to bookmark it. The same link works on every computer.</w:t>
      </w:r>
    </w:p>
    <w:p>
      <w:pPr>
        <w:spacing w:after="100"/>
      </w:pPr>
      <w:r>
        <w:rPr>
          <w:b/>
          <w:bCs/>
          <w:color w:val="0B5394"/>
        </w:rPr>
        <w:t xml:space="preserve">No account, no login, no app to install. It is just a normal web page.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73763"/>
          <w:sz w:val="26"/>
          <w:szCs w:val="26"/>
        </w:rPr>
        <w:t xml:space="preserve">Before you start</w:t>
      </w:r>
    </w:p>
    <w:p>
      <w:pPr>
        <w:spacing w:after="100"/>
      </w:pPr>
      <w:r>
        <w:t xml:space="preserve">Have the driver's </w:t>
      </w:r>
      <w:r>
        <w:rPr>
          <w:b/>
          <w:bCs/>
        </w:rPr>
        <w:t xml:space="preserve">Samsara “Custom Documents” PDF</w:t>
      </w:r>
      <w:r>
        <w:t xml:space="preserve"> for that load saved on your computer (the file you download from Samsara after the driver scans the paperwork).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73763"/>
          <w:sz w:val="26"/>
          <w:szCs w:val="26"/>
        </w:rPr>
        <w:t xml:space="preserve">How to use it — step by step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the link. At the top, click the lane: </w:t>
      </w:r>
      <w:r>
        <w:rPr>
          <w:b/>
          <w:bCs/>
        </w:rPr>
        <w:t xml:space="preserve">USA-bound</w:t>
      </w:r>
      <w:r>
        <w:t xml:space="preserve"> (PAPS) or </w:t>
      </w:r>
      <w:r>
        <w:rPr>
          <w:b/>
          <w:bCs/>
        </w:rPr>
        <w:t xml:space="preserve">Canada-bound</w:t>
      </w:r>
      <w:r>
        <w:t xml:space="preserve"> (PARS).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Drag the Samsara PDF onto the box (or click the box to choose the file).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Review the details that appear: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B54708"/>
        </w:rPr>
        <w:t xml:space="preserve">Yellow fields</w:t>
      </w:r>
      <w:r>
        <w:t xml:space="preserve"> were read automatically from the Samsara PDF — glance over them to be sure they're right.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White fields</w:t>
      </w:r>
      <w:r>
        <w:t xml:space="preserve"> are the saved standard info (client, account #, ports).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Type in the </w:t>
      </w:r>
      <w:r>
        <w:rPr>
          <w:b/>
          <w:bCs/>
        </w:rPr>
        <w:t xml:space="preserve">ETA date and time</w:t>
      </w:r>
      <w:r>
        <w:t xml:space="preserve">. For USA loads, also add the </w:t>
      </w:r>
      <w:r>
        <w:rPr>
          <w:b/>
          <w:bCs/>
        </w:rPr>
        <w:t xml:space="preserve">Container</w:t>
      </w:r>
      <w:r>
        <w:t xml:space="preserve"> number. (These aren't in the Samsara scan.)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Quick check: the </w:t>
      </w:r>
      <w:r>
        <w:rPr>
          <w:b/>
          <w:bCs/>
        </w:rPr>
        <w:t xml:space="preserve">Weight</w:t>
      </w:r>
      <w:r>
        <w:t xml:space="preserve"> field is the one most worth confirming.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 </w:t>
      </w:r>
      <w:r>
        <w:rPr>
          <w:b/>
          <w:bCs/>
        </w:rPr>
        <w:t xml:space="preserve">“Generate merged PDF.”</w:t>
      </w:r>
      <w:r>
        <w:t xml:space="preserve"> One PDF downloads — the coversheet first, then the scanned documents. Open it and make sure it looks right.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 </w:t>
      </w:r>
      <w:r>
        <w:rPr>
          <w:b/>
          <w:bCs/>
        </w:rPr>
        <w:t xml:space="preserve">“Open broker email.”</w:t>
      </w:r>
      <w:r>
        <w:t xml:space="preserve"> Outlook opens a new message, already addressed to the broker (with the SCN, BOL, ETA and broker in the body). </w:t>
      </w:r>
      <w:r>
        <w:rPr>
          <w:b/>
          <w:bCs/>
        </w:rPr>
        <w:t xml:space="preserve">Attach the PDF you just downloaded</w:t>
      </w:r>
      <w:r>
        <w:t xml:space="preserve">, then Send. (The browser can't attach it for you — drag it on or use “Attach.”)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73763"/>
          <w:sz w:val="26"/>
          <w:szCs w:val="26"/>
        </w:rPr>
        <w:t xml:space="preserve">Where each lane is sent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goes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USA-bound (PAPS)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usimports@livingstonintl.com   (cc pgdispatchcan@cpclogistics.ca, pgdispatch@callcpc.com)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Canada-bound (PARS)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cdnimports@livingstonintl.com   (cc pgdispatchcan@cpclogistics.ca, pgdispatch@callcpc.com)</w:t>
            </w:r>
          </w:p>
        </w:tc>
      </w:tr>
    </w:tbl>
    <w:p>
      <w:pPr>
        <w:spacing w:before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73763"/>
          <w:sz w:val="26"/>
          <w:szCs w:val="26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Your files stay private.</w:t>
      </w:r>
      <w:r>
        <w:t xml:space="preserve"> The PDF is handled inside your own browser and is never uploaded to the website.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First Canada load:</w:t>
      </w:r>
      <w:r>
        <w:t xml:space="preserve"> type in the Canada standard info once (Livingston client name/address, client number, port). It saves on your computer, so you only do it once.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Nothing is sent automatically</w:t>
      </w:r>
      <w:r>
        <w:t xml:space="preserve"> — you always review the PDF and press Send yourself.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If a field is filled in wrong or something doesn't work, note the load number and contact </w:t>
      </w:r>
      <w:r>
        <w:rPr>
          <w:b/>
          <w:bCs/>
        </w:rPr>
        <w:t xml:space="preserve">David Parsons</w:t>
      </w:r>
      <w: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hbcr26kydb3emvxyll6x" Type="http://schemas.openxmlformats.org/officeDocument/2006/relationships/hyperlink" Target="https://dathpar.github.io/cpc-coversheets/" TargetMode="External"/><Relationship Id="rId7" Type="http://schemas.openxmlformats.org/officeDocument/2006/relationships/image" Target="media/cb1941171537f7be4b92c735c0460c6946e4f7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2026-06-10T20:30:34.027Z</dcterms:created>
  <dcterms:modified xsi:type="dcterms:W3CDTF">2026-06-10T20:30:34.027Z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