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AC30" w14:textId="125CC923" w:rsidR="002210ED" w:rsidRDefault="001E5842" w:rsidP="001E58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842">
        <w:rPr>
          <w:sz w:val="28"/>
          <w:szCs w:val="28"/>
        </w:rPr>
        <w:t>Nêu khái niệm và ý tưởng thực hiện của Support Vector Machine (SVM) trong classification.</w:t>
      </w:r>
    </w:p>
    <w:p w14:paraId="0C9CFE03" w14:textId="4FB5B7E8" w:rsidR="001E5842" w:rsidRDefault="001E5842" w:rsidP="001E5842">
      <w:pPr>
        <w:ind w:firstLine="720"/>
        <w:rPr>
          <w:sz w:val="28"/>
          <w:szCs w:val="28"/>
        </w:rPr>
      </w:pPr>
      <w:r>
        <w:rPr>
          <w:sz w:val="28"/>
          <w:szCs w:val="28"/>
        </w:rPr>
        <w:t>SVM là một thuật toán rất phổ biến trong Machine Learning.</w:t>
      </w:r>
      <w:r w:rsidR="003E7E9E">
        <w:rPr>
          <w:sz w:val="28"/>
          <w:szCs w:val="28"/>
        </w:rPr>
        <w:t xml:space="preserve"> Có thể linh hoạt thực hiện nhiều nhiệm vụ như: classification, regression, clustering và outliar detection</w:t>
      </w:r>
      <w:r w:rsidR="00260860">
        <w:rPr>
          <w:sz w:val="28"/>
          <w:szCs w:val="28"/>
        </w:rPr>
        <w:t xml:space="preserve">. </w:t>
      </w:r>
    </w:p>
    <w:p w14:paraId="095D1707" w14:textId="4B675B69" w:rsidR="00CD41D3" w:rsidRDefault="00CD41D3" w:rsidP="001E584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Về ý tưởng, </w:t>
      </w:r>
      <w:r w:rsidR="007C22CC">
        <w:rPr>
          <w:sz w:val="28"/>
          <w:szCs w:val="28"/>
        </w:rPr>
        <w:t xml:space="preserve">SVM sẻ có gắn tìm ta một decision boundaries mà khoảng cách từ nó tới sample gần nhất </w:t>
      </w:r>
      <w:r w:rsidR="00C90B3A">
        <w:rPr>
          <w:sz w:val="28"/>
          <w:szCs w:val="28"/>
        </w:rPr>
        <w:t xml:space="preserve">của cả hai classes </w:t>
      </w:r>
      <w:r w:rsidR="007C22CC">
        <w:rPr>
          <w:sz w:val="28"/>
          <w:szCs w:val="28"/>
        </w:rPr>
        <w:t>là lớn nhất.</w:t>
      </w:r>
    </w:p>
    <w:p w14:paraId="572AB218" w14:textId="232B4B24" w:rsidR="0017418B" w:rsidRDefault="0017418B" w:rsidP="001741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418B">
        <w:rPr>
          <w:sz w:val="28"/>
          <w:szCs w:val="28"/>
        </w:rPr>
        <w:t>Trình bày các phương pháp classification cho nonlinear data sử dụng SVM.</w:t>
      </w:r>
    </w:p>
    <w:p w14:paraId="4EEE5AA0" w14:textId="72B47C6A" w:rsidR="0017418B" w:rsidRDefault="0017418B" w:rsidP="0017418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Phương pháp 1: Thêm các feature bậc cao. Khi thêm các feature này ta sẻ học ra được đường </w:t>
      </w:r>
      <w:r>
        <w:rPr>
          <w:sz w:val="28"/>
          <w:szCs w:val="28"/>
        </w:rPr>
        <w:t>decision boundaries</w:t>
      </w:r>
      <w:r>
        <w:rPr>
          <w:sz w:val="28"/>
          <w:szCs w:val="28"/>
        </w:rPr>
        <w:t xml:space="preserve"> có bậc cao hơn thay vì chỉ là một đường thẳng, từ đó có thể thực hiện </w:t>
      </w:r>
      <w:r w:rsidRPr="0017418B">
        <w:rPr>
          <w:sz w:val="28"/>
          <w:szCs w:val="28"/>
        </w:rPr>
        <w:t>classification</w:t>
      </w:r>
      <w:r>
        <w:rPr>
          <w:sz w:val="28"/>
          <w:szCs w:val="28"/>
        </w:rPr>
        <w:t xml:space="preserve"> tốt hơn.</w:t>
      </w:r>
    </w:p>
    <w:p w14:paraId="1115E7AC" w14:textId="6CBAF895" w:rsidR="00415D49" w:rsidRPr="0017418B" w:rsidRDefault="00415D49" w:rsidP="0017418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Phương pháp 2: </w:t>
      </w:r>
      <w:r w:rsidR="00364704">
        <w:rPr>
          <w:sz w:val="28"/>
          <w:szCs w:val="28"/>
        </w:rPr>
        <w:t>Thêm similarity feature. S</w:t>
      </w:r>
      <w:r w:rsidR="00364704">
        <w:rPr>
          <w:sz w:val="28"/>
          <w:szCs w:val="28"/>
        </w:rPr>
        <w:t>imilarity feature</w:t>
      </w:r>
      <w:r w:rsidR="00364704">
        <w:rPr>
          <w:sz w:val="28"/>
          <w:szCs w:val="28"/>
        </w:rPr>
        <w:t xml:space="preserve"> là khoảng cách tính</w:t>
      </w:r>
      <w:r w:rsidR="0000087C">
        <w:rPr>
          <w:sz w:val="28"/>
          <w:szCs w:val="28"/>
        </w:rPr>
        <w:t xml:space="preserve"> bằng</w:t>
      </w:r>
      <w:r w:rsidR="00364704">
        <w:rPr>
          <w:sz w:val="28"/>
          <w:szCs w:val="28"/>
        </w:rPr>
        <w:t xml:space="preserve"> Gausian kernel function</w:t>
      </w:r>
      <w:r w:rsidR="0000087C">
        <w:rPr>
          <w:sz w:val="28"/>
          <w:szCs w:val="28"/>
        </w:rPr>
        <w:t xml:space="preserve"> tới landmark</w:t>
      </w:r>
      <w:r w:rsidR="00364704">
        <w:rPr>
          <w:sz w:val="28"/>
          <w:szCs w:val="28"/>
        </w:rPr>
        <w:t xml:space="preserve">. Việc thêm này giúp biến dử liệu không gian 1 chiều thành 2 hay nhiều chiều. Từ đó ta có được đường </w:t>
      </w:r>
      <w:r w:rsidR="00364704">
        <w:rPr>
          <w:sz w:val="28"/>
          <w:szCs w:val="28"/>
        </w:rPr>
        <w:t>decision boundaries</w:t>
      </w:r>
      <w:r w:rsidR="00364704">
        <w:rPr>
          <w:sz w:val="28"/>
          <w:szCs w:val="28"/>
        </w:rPr>
        <w:t xml:space="preserve"> phức tạp hơn mà không mất thời gian như phương pháp 1.</w:t>
      </w:r>
    </w:p>
    <w:sectPr w:rsidR="00415D49" w:rsidRPr="0017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64FD5"/>
    <w:multiLevelType w:val="hybridMultilevel"/>
    <w:tmpl w:val="DE1EA3CE"/>
    <w:lvl w:ilvl="0" w:tplc="C1B822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1CE8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6B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FEC1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D8E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5C55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F8C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8A61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9EA9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11799"/>
    <w:multiLevelType w:val="hybridMultilevel"/>
    <w:tmpl w:val="D6202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524663">
    <w:abstractNumId w:val="0"/>
  </w:num>
  <w:num w:numId="2" w16cid:durableId="35085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A2F"/>
    <w:rsid w:val="0000087C"/>
    <w:rsid w:val="0017418B"/>
    <w:rsid w:val="001E5842"/>
    <w:rsid w:val="002210ED"/>
    <w:rsid w:val="00260860"/>
    <w:rsid w:val="00364704"/>
    <w:rsid w:val="003E7E9E"/>
    <w:rsid w:val="00415D49"/>
    <w:rsid w:val="007C22CC"/>
    <w:rsid w:val="008A74B8"/>
    <w:rsid w:val="00A11A2F"/>
    <w:rsid w:val="00C65D11"/>
    <w:rsid w:val="00C90B3A"/>
    <w:rsid w:val="00CD41D3"/>
    <w:rsid w:val="00F1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FC7B"/>
  <w15:chartTrackingRefBased/>
  <w15:docId w15:val="{5C160C1C-3D84-47D4-B771-35E22FA0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76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65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Ngô</dc:creator>
  <cp:keywords/>
  <dc:description/>
  <cp:lastModifiedBy>Đạt Ngô</cp:lastModifiedBy>
  <cp:revision>10</cp:revision>
  <dcterms:created xsi:type="dcterms:W3CDTF">2022-05-13T06:49:00Z</dcterms:created>
  <dcterms:modified xsi:type="dcterms:W3CDTF">2022-05-13T09:50:00Z</dcterms:modified>
</cp:coreProperties>
</file>