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3724" w14:textId="735BB1FD" w:rsidR="00654ED9" w:rsidRDefault="00654ED9" w:rsidP="00654E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ED9">
        <w:rPr>
          <w:sz w:val="28"/>
          <w:szCs w:val="28"/>
        </w:rPr>
        <w:t>[Không bắt buộc] Nêu các vấn đề của Gradient descent, lý do và cách khắc phục.</w:t>
      </w:r>
    </w:p>
    <w:p w14:paraId="1FC83DEF" w14:textId="5E024A28" w:rsidR="00654ED9" w:rsidRDefault="00DC5AA1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Local minima</w:t>
      </w:r>
      <w:r w:rsidR="00E37898">
        <w:rPr>
          <w:sz w:val="28"/>
          <w:szCs w:val="28"/>
        </w:rPr>
        <w:t>: không tìm được cực trị của Cost function vì bị kẹt ở local minina và plateus</w:t>
      </w:r>
      <w:r w:rsidR="009C03AC">
        <w:rPr>
          <w:sz w:val="28"/>
          <w:szCs w:val="28"/>
        </w:rPr>
        <w:t>.</w:t>
      </w:r>
    </w:p>
    <w:p w14:paraId="544CAA26" w14:textId="62027A42" w:rsidR="00DC5AA1" w:rsidRPr="00654ED9" w:rsidRDefault="00DC5AA1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Feature scale</w:t>
      </w:r>
      <w:r w:rsidR="00880868">
        <w:rPr>
          <w:sz w:val="28"/>
          <w:szCs w:val="28"/>
        </w:rPr>
        <w:t>s</w:t>
      </w:r>
      <w:r w:rsidR="000D3E0E">
        <w:rPr>
          <w:sz w:val="28"/>
          <w:szCs w:val="28"/>
        </w:rPr>
        <w:t>: khi giữa các feature có giá trị quá chênh lệch nhau thì việc tìm cực trị của cost function mất rất nhiều thời gian.</w:t>
      </w:r>
    </w:p>
    <w:p w14:paraId="1816326D" w14:textId="5BFEF2A8" w:rsidR="00654ED9" w:rsidRDefault="00654ED9" w:rsidP="00654E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ED9">
        <w:rPr>
          <w:sz w:val="28"/>
          <w:szCs w:val="28"/>
        </w:rPr>
        <w:t>So sánh Batch gradient decent và Stochastic gradient decent (điểm giống nhau, khác nhau, ưu điểm, khuyết điểm).</w:t>
      </w:r>
    </w:p>
    <w:p w14:paraId="5EAFF1EB" w14:textId="025C7559" w:rsidR="00654ED9" w:rsidRDefault="00514DD3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Khác nhau: </w:t>
      </w:r>
      <w:r w:rsidRPr="00514DD3">
        <w:rPr>
          <w:sz w:val="28"/>
          <w:szCs w:val="28"/>
        </w:rPr>
        <w:t>BGD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dùng toàn bộ dử liệu để tính toán m</w:t>
      </w:r>
      <w:r w:rsidR="004779DD">
        <w:rPr>
          <w:sz w:val="28"/>
          <w:szCs w:val="28"/>
        </w:rPr>
        <w:t>ỗ</w:t>
      </w:r>
      <w:r>
        <w:rPr>
          <w:sz w:val="28"/>
          <w:szCs w:val="28"/>
        </w:rPr>
        <w:t xml:space="preserve">i </w:t>
      </w:r>
      <w:r w:rsidR="004779DD">
        <w:rPr>
          <w:sz w:val="28"/>
          <w:szCs w:val="28"/>
        </w:rPr>
        <w:t xml:space="preserve">khi </w:t>
      </w:r>
      <w:r>
        <w:rPr>
          <w:sz w:val="28"/>
          <w:szCs w:val="28"/>
        </w:rPr>
        <w:t>thử một theta mới, SGD chỉ dùng 1 sample.</w:t>
      </w:r>
    </w:p>
    <w:p w14:paraId="6CE597E0" w14:textId="66461164" w:rsidR="00EF0DE9" w:rsidRDefault="00EF0DE9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Giống nhau:</w:t>
      </w:r>
      <w:r w:rsidR="004779DD">
        <w:rPr>
          <w:sz w:val="28"/>
          <w:szCs w:val="28"/>
        </w:rPr>
        <w:t xml:space="preserve"> </w:t>
      </w:r>
      <w:r w:rsidR="004A6071">
        <w:rPr>
          <w:sz w:val="28"/>
          <w:szCs w:val="28"/>
        </w:rPr>
        <w:t>Đều thử đi thử l</w:t>
      </w:r>
      <w:r w:rsidR="003F32CF">
        <w:rPr>
          <w:sz w:val="28"/>
          <w:szCs w:val="28"/>
        </w:rPr>
        <w:t>ạ</w:t>
      </w:r>
      <w:r w:rsidR="004A6071">
        <w:rPr>
          <w:sz w:val="28"/>
          <w:szCs w:val="28"/>
        </w:rPr>
        <w:t>i để tìm theta làm cho cost function có giá trị nhỏ nhất</w:t>
      </w:r>
      <w:r w:rsidR="001E6960">
        <w:rPr>
          <w:sz w:val="28"/>
          <w:szCs w:val="28"/>
        </w:rPr>
        <w:t>.</w:t>
      </w:r>
    </w:p>
    <w:p w14:paraId="59D70B9E" w14:textId="06198543" w:rsidR="003F32CF" w:rsidRDefault="003F32CF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Ưu điểm: BGD có thể ch</w:t>
      </w:r>
      <w:r w:rsidR="007A402C">
        <w:rPr>
          <w:sz w:val="28"/>
          <w:szCs w:val="28"/>
        </w:rPr>
        <w:t>ạ</w:t>
      </w:r>
      <w:r>
        <w:rPr>
          <w:sz w:val="28"/>
          <w:szCs w:val="28"/>
        </w:rPr>
        <w:t>y tốt trên tập dử liệu có nhiều feature, cost</w:t>
      </w:r>
      <w:r w:rsidR="00C96470">
        <w:rPr>
          <w:sz w:val="28"/>
          <w:szCs w:val="28"/>
        </w:rPr>
        <w:t xml:space="preserve"> fucntion luôn giảm sau mỗi lần thử</w:t>
      </w:r>
      <w:r w:rsidR="007A402C">
        <w:rPr>
          <w:sz w:val="28"/>
          <w:szCs w:val="28"/>
        </w:rPr>
        <w:t xml:space="preserve">. SGD </w:t>
      </w:r>
      <w:r w:rsidR="007A402C">
        <w:rPr>
          <w:sz w:val="28"/>
          <w:szCs w:val="28"/>
        </w:rPr>
        <w:t>có thể</w:t>
      </w:r>
      <w:r w:rsidR="007A402C">
        <w:rPr>
          <w:sz w:val="28"/>
          <w:szCs w:val="28"/>
        </w:rPr>
        <w:t xml:space="preserve"> vừa</w:t>
      </w:r>
      <w:r w:rsidR="007A402C">
        <w:rPr>
          <w:sz w:val="28"/>
          <w:szCs w:val="28"/>
        </w:rPr>
        <w:t xml:space="preserve"> chạy tốt trên tập dử liệu có</w:t>
      </w:r>
      <w:r w:rsidR="007A402C">
        <w:rPr>
          <w:sz w:val="28"/>
          <w:szCs w:val="28"/>
        </w:rPr>
        <w:t xml:space="preserve"> nhiều feature vừa có nhiều sample</w:t>
      </w:r>
      <w:r w:rsidR="00E04DD8">
        <w:rPr>
          <w:sz w:val="28"/>
          <w:szCs w:val="28"/>
        </w:rPr>
        <w:t>, có thể vượt qua local minima</w:t>
      </w:r>
      <w:r w:rsidR="007A402C">
        <w:rPr>
          <w:sz w:val="28"/>
          <w:szCs w:val="28"/>
        </w:rPr>
        <w:t>.</w:t>
      </w:r>
    </w:p>
    <w:p w14:paraId="1C1A1F27" w14:textId="05003DBF" w:rsidR="009427B8" w:rsidRPr="00514DD3" w:rsidRDefault="009427B8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Khuyết điểm: BGD chạy chậm khi tạp dử liệu có quá nhiều sample</w:t>
      </w:r>
      <w:r w:rsidR="00B043ED">
        <w:rPr>
          <w:sz w:val="28"/>
          <w:szCs w:val="28"/>
        </w:rPr>
        <w:t>. SGD cần nhiều vòng lặp để tìm ra cực trị của cost function.</w:t>
      </w:r>
    </w:p>
    <w:p w14:paraId="26994AFA" w14:textId="73ED2D53" w:rsidR="00654ED9" w:rsidRDefault="00654ED9" w:rsidP="00654E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ED9">
        <w:rPr>
          <w:sz w:val="28"/>
          <w:szCs w:val="28"/>
        </w:rPr>
        <w:t>Trình bày cách huấn luyện các Polynomial regression models.</w:t>
      </w:r>
    </w:p>
    <w:p w14:paraId="605FC868" w14:textId="0DA29F35" w:rsidR="00654ED9" w:rsidRPr="00654ED9" w:rsidRDefault="002B2FBA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Khi trainning </w:t>
      </w:r>
      <w:r w:rsidRPr="00654ED9">
        <w:rPr>
          <w:sz w:val="28"/>
          <w:szCs w:val="28"/>
        </w:rPr>
        <w:t>Polynomial regression models</w:t>
      </w:r>
      <w:r>
        <w:rPr>
          <w:sz w:val="28"/>
          <w:szCs w:val="28"/>
        </w:rPr>
        <w:t xml:space="preserve"> ta</w:t>
      </w:r>
      <w:r w:rsidR="000D12FA">
        <w:rPr>
          <w:sz w:val="28"/>
          <w:szCs w:val="28"/>
        </w:rPr>
        <w:t xml:space="preserve"> cần tạo ra feature cho các theta có bậc cao</w:t>
      </w:r>
      <w:r w:rsidR="00B90D62">
        <w:rPr>
          <w:sz w:val="28"/>
          <w:szCs w:val="28"/>
        </w:rPr>
        <w:t xml:space="preserve"> bằng cách nhân các feature bậc thấp tương ứng. Sau đó, ta có thể dùng Linear regression để tranning như bình thường.</w:t>
      </w:r>
    </w:p>
    <w:p w14:paraId="57914D54" w14:textId="4258CB67" w:rsidR="00E72F5A" w:rsidRDefault="00654ED9" w:rsidP="00654E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ED9">
        <w:rPr>
          <w:sz w:val="28"/>
          <w:szCs w:val="28"/>
        </w:rPr>
        <w:t>Nêu đặc điểm learning curves của underfitting, overfitting và good-fitting models.</w:t>
      </w:r>
    </w:p>
    <w:p w14:paraId="63801059" w14:textId="5EDAA6C0" w:rsidR="00654ED9" w:rsidRDefault="00D87018" w:rsidP="00654E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U</w:t>
      </w:r>
      <w:r w:rsidRPr="00654ED9">
        <w:rPr>
          <w:sz w:val="28"/>
          <w:szCs w:val="28"/>
        </w:rPr>
        <w:t>nderfitting</w:t>
      </w:r>
      <w:r>
        <w:rPr>
          <w:sz w:val="28"/>
          <w:szCs w:val="28"/>
        </w:rPr>
        <w:t>: khi model quá đơn giản so với dử liệu của bài toán</w:t>
      </w:r>
      <w:r w:rsidR="00AF1CAE">
        <w:rPr>
          <w:sz w:val="28"/>
          <w:szCs w:val="28"/>
        </w:rPr>
        <w:t xml:space="preserve">, learning </w:t>
      </w:r>
      <w:r w:rsidR="00F1551C">
        <w:rPr>
          <w:sz w:val="28"/>
          <w:szCs w:val="28"/>
        </w:rPr>
        <w:t xml:space="preserve">curve </w:t>
      </w:r>
      <w:r w:rsidR="00AF1CAE">
        <w:rPr>
          <w:sz w:val="28"/>
          <w:szCs w:val="28"/>
        </w:rPr>
        <w:t>có xu hướng đi xuống.</w:t>
      </w:r>
    </w:p>
    <w:p w14:paraId="52E71F1D" w14:textId="5E155092" w:rsidR="00D00FF6" w:rsidRDefault="00D00FF6" w:rsidP="00D00F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O</w:t>
      </w:r>
      <w:r w:rsidRPr="00654ED9">
        <w:rPr>
          <w:sz w:val="28"/>
          <w:szCs w:val="28"/>
        </w:rPr>
        <w:t>verfitting</w:t>
      </w:r>
      <w:r>
        <w:rPr>
          <w:sz w:val="28"/>
          <w:szCs w:val="28"/>
        </w:rPr>
        <w:t xml:space="preserve">: khi model quá </w:t>
      </w:r>
      <w:r w:rsidR="003E1377">
        <w:rPr>
          <w:sz w:val="28"/>
          <w:szCs w:val="28"/>
        </w:rPr>
        <w:t>phức tạp</w:t>
      </w:r>
      <w:r>
        <w:rPr>
          <w:sz w:val="28"/>
          <w:szCs w:val="28"/>
        </w:rPr>
        <w:t xml:space="preserve"> so với dử liệu của bài toán, learning</w:t>
      </w:r>
      <w:r w:rsidR="00F1551C">
        <w:rPr>
          <w:sz w:val="28"/>
          <w:szCs w:val="28"/>
        </w:rPr>
        <w:t xml:space="preserve"> curve</w:t>
      </w:r>
      <w:r>
        <w:rPr>
          <w:sz w:val="28"/>
          <w:szCs w:val="28"/>
        </w:rPr>
        <w:t xml:space="preserve"> có xu hướng đi xuống</w:t>
      </w:r>
      <w:r w:rsidR="00F1551C">
        <w:rPr>
          <w:sz w:val="28"/>
          <w:szCs w:val="28"/>
        </w:rPr>
        <w:t>, nhưng có sai số cao hơn</w:t>
      </w:r>
      <w:r w:rsidR="00A16253">
        <w:rPr>
          <w:sz w:val="28"/>
          <w:szCs w:val="28"/>
        </w:rPr>
        <w:t>.</w:t>
      </w:r>
    </w:p>
    <w:p w14:paraId="47FB26E4" w14:textId="4EE5EBEA" w:rsidR="003E1377" w:rsidRPr="00654ED9" w:rsidRDefault="003E1377" w:rsidP="00D00FF6">
      <w:pPr>
        <w:ind w:firstLine="720"/>
        <w:rPr>
          <w:sz w:val="28"/>
          <w:szCs w:val="28"/>
        </w:rPr>
      </w:pPr>
      <w:r>
        <w:rPr>
          <w:sz w:val="28"/>
          <w:szCs w:val="28"/>
        </w:rPr>
        <w:t>G</w:t>
      </w:r>
      <w:r w:rsidRPr="00654ED9">
        <w:rPr>
          <w:sz w:val="28"/>
          <w:szCs w:val="28"/>
        </w:rPr>
        <w:t>ood-fitting</w:t>
      </w:r>
      <w:r>
        <w:rPr>
          <w:sz w:val="28"/>
          <w:szCs w:val="28"/>
        </w:rPr>
        <w:t xml:space="preserve">: </w:t>
      </w:r>
      <w:r w:rsidR="002C57DB">
        <w:rPr>
          <w:sz w:val="28"/>
          <w:szCs w:val="28"/>
        </w:rPr>
        <w:t xml:space="preserve">khi model </w:t>
      </w:r>
      <w:r w:rsidR="002C57DB">
        <w:rPr>
          <w:sz w:val="28"/>
          <w:szCs w:val="28"/>
        </w:rPr>
        <w:t>phù hợp</w:t>
      </w:r>
      <w:r w:rsidR="002C57DB">
        <w:rPr>
          <w:sz w:val="28"/>
          <w:szCs w:val="28"/>
        </w:rPr>
        <w:t xml:space="preserve"> với dử liệu của bài toán</w:t>
      </w:r>
      <w:r w:rsidR="001C58C3">
        <w:rPr>
          <w:sz w:val="28"/>
          <w:szCs w:val="28"/>
        </w:rPr>
        <w:t>, learning curve có xu hướng đi ngang và có sai số thấp.</w:t>
      </w:r>
    </w:p>
    <w:p w14:paraId="2439A7CD" w14:textId="77777777" w:rsidR="00D00FF6" w:rsidRPr="00654ED9" w:rsidRDefault="00D00FF6" w:rsidP="00654ED9">
      <w:pPr>
        <w:ind w:firstLine="720"/>
        <w:rPr>
          <w:sz w:val="28"/>
          <w:szCs w:val="28"/>
        </w:rPr>
      </w:pPr>
    </w:p>
    <w:sectPr w:rsidR="00D00FF6" w:rsidRPr="0065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DA5"/>
    <w:multiLevelType w:val="hybridMultilevel"/>
    <w:tmpl w:val="BA54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58E"/>
    <w:multiLevelType w:val="hybridMultilevel"/>
    <w:tmpl w:val="01DE1AD8"/>
    <w:lvl w:ilvl="0" w:tplc="59F20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4D8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02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42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EE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A44C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9C4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4F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525718">
    <w:abstractNumId w:val="1"/>
  </w:num>
  <w:num w:numId="2" w16cid:durableId="186964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730"/>
    <w:rsid w:val="000D12FA"/>
    <w:rsid w:val="000D3E0E"/>
    <w:rsid w:val="001C58C3"/>
    <w:rsid w:val="001E6960"/>
    <w:rsid w:val="002B2FBA"/>
    <w:rsid w:val="002C57DB"/>
    <w:rsid w:val="003E1377"/>
    <w:rsid w:val="003F32CF"/>
    <w:rsid w:val="004779DD"/>
    <w:rsid w:val="004A6071"/>
    <w:rsid w:val="004F3730"/>
    <w:rsid w:val="00514DD3"/>
    <w:rsid w:val="00654ED9"/>
    <w:rsid w:val="007A402C"/>
    <w:rsid w:val="00880868"/>
    <w:rsid w:val="009427B8"/>
    <w:rsid w:val="009770C0"/>
    <w:rsid w:val="009C03AC"/>
    <w:rsid w:val="00A16253"/>
    <w:rsid w:val="00AD34DD"/>
    <w:rsid w:val="00AF1CAE"/>
    <w:rsid w:val="00B043ED"/>
    <w:rsid w:val="00B90D62"/>
    <w:rsid w:val="00C65D11"/>
    <w:rsid w:val="00C96470"/>
    <w:rsid w:val="00D00FF6"/>
    <w:rsid w:val="00D87018"/>
    <w:rsid w:val="00D96B65"/>
    <w:rsid w:val="00DC5AA1"/>
    <w:rsid w:val="00E04DD8"/>
    <w:rsid w:val="00E37898"/>
    <w:rsid w:val="00E72F5A"/>
    <w:rsid w:val="00EF0DE9"/>
    <w:rsid w:val="00F1190B"/>
    <w:rsid w:val="00F1551C"/>
    <w:rsid w:val="00F2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C307"/>
  <w15:chartTrackingRefBased/>
  <w15:docId w15:val="{3B369E62-EA7A-4C0A-88E9-618E9900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03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61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72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5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32</cp:revision>
  <dcterms:created xsi:type="dcterms:W3CDTF">2022-05-08T12:24:00Z</dcterms:created>
  <dcterms:modified xsi:type="dcterms:W3CDTF">2022-05-09T14:31:00Z</dcterms:modified>
</cp:coreProperties>
</file>