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13FD" w:rsidRDefault="00863D6D">
      <w:pPr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b/>
          <w:sz w:val="20"/>
          <w:szCs w:val="20"/>
        </w:rPr>
        <w:t>Unidad 1: Análisis de Algoritmos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OE1.1. Calcular la complejidad temporal de algoritmos iterativos.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OE1.2. Calcular la complejidad espacial de algoritmos iterativos.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OE1.3. Caracterizar la entrada de un algoritmo iterativo con el fin de calcular la complejidad para el mejor y peor caso.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OE1.4. Analizar </w:t>
      </w:r>
      <w:r w:rsidR="007225D7">
        <w:rPr>
          <w:sz w:val="20"/>
          <w:szCs w:val="20"/>
        </w:rPr>
        <w:t>algoritmos independientes</w:t>
      </w:r>
      <w:r>
        <w:rPr>
          <w:sz w:val="20"/>
          <w:szCs w:val="20"/>
        </w:rPr>
        <w:t xml:space="preserve"> de una implementación concreta (no dependiente del lenguaje de programación).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OE1.5. Utilizar</w:t>
      </w:r>
      <w:r>
        <w:rPr>
          <w:sz w:val="20"/>
          <w:szCs w:val="20"/>
        </w:rPr>
        <w:t xml:space="preserve"> notación asintótica para describir la complejidad de algoritmos.</w:t>
      </w:r>
    </w:p>
    <w:p w:rsidR="00A613FD" w:rsidRDefault="00863D6D">
      <w:pPr>
        <w:jc w:val="both"/>
        <w:rPr>
          <w:sz w:val="20"/>
          <w:szCs w:val="20"/>
        </w:rPr>
      </w:pPr>
      <w:r>
        <w:rPr>
          <w:sz w:val="20"/>
          <w:szCs w:val="20"/>
        </w:rPr>
        <w:t>OE1.6. Evaluar varios algoritmos que resuelven el mismo problema en términos de sus complejidades computacionales.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OE1.7. Comprender la importancia del Modelo RAM en el proceso de análisis d</w:t>
      </w:r>
      <w:r>
        <w:rPr>
          <w:sz w:val="20"/>
          <w:szCs w:val="20"/>
        </w:rPr>
        <w:t>e algoritmos.</w:t>
      </w:r>
    </w:p>
    <w:p w:rsidR="00A613FD" w:rsidRDefault="00A613FD">
      <w:pPr>
        <w:ind w:left="562" w:hanging="540"/>
        <w:jc w:val="both"/>
        <w:rPr>
          <w:sz w:val="20"/>
          <w:szCs w:val="20"/>
        </w:rPr>
      </w:pPr>
    </w:p>
    <w:p w:rsidR="00A613FD" w:rsidRDefault="00863D6D">
      <w:pPr>
        <w:ind w:left="562" w:hanging="5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Unidad 2: Diseño y Construcción de Estructuras de Datos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OE2.1. Proponer y justificar un diseño para implementar una estructura de datos, siguiendo una metodología y considerando la flexibilidad en los tipos de datos y la complejidad temporal</w:t>
      </w:r>
      <w:r>
        <w:rPr>
          <w:sz w:val="20"/>
          <w:szCs w:val="20"/>
        </w:rPr>
        <w:t xml:space="preserve"> de las operaciones.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OE2.2. Implementar estructuras de datos extensibles y generales utilizando interfaces, herencia y tipos de datos genéricos.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OE2.3. Escribir el invariante de una clase e implementar los métodos necesarios para su verificación utilizando</w:t>
      </w:r>
      <w:r>
        <w:rPr>
          <w:sz w:val="20"/>
          <w:szCs w:val="20"/>
        </w:rPr>
        <w:t xml:space="preserve"> los elementos apropiados del lenguaje.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OE2.4. Diseñar, adaptar y utilizar estructuras de datos de acceso directo por llave, las cuales están basadas en la capacidad de las funciones de </w:t>
      </w:r>
      <w:proofErr w:type="spellStart"/>
      <w:r>
        <w:rPr>
          <w:sz w:val="20"/>
          <w:szCs w:val="20"/>
        </w:rPr>
        <w:t>hashing</w:t>
      </w:r>
      <w:proofErr w:type="spellEnd"/>
      <w:r>
        <w:rPr>
          <w:sz w:val="20"/>
          <w:szCs w:val="20"/>
        </w:rPr>
        <w:t xml:space="preserve"> para localizar una posición física a partir de una llave lógic</w:t>
      </w:r>
      <w:r>
        <w:rPr>
          <w:sz w:val="20"/>
          <w:szCs w:val="20"/>
        </w:rPr>
        <w:t>a.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OE2.5. Utilizar estructuras lineales FIFO, LIFO y diccionarios como parte de la solución de un problema.</w:t>
      </w:r>
    </w:p>
    <w:p w:rsidR="00A613FD" w:rsidRDefault="00863D6D">
      <w:pPr>
        <w:ind w:left="562" w:hanging="540"/>
        <w:jc w:val="both"/>
        <w:rPr>
          <w:sz w:val="20"/>
          <w:szCs w:val="20"/>
        </w:rPr>
      </w:pPr>
      <w:r>
        <w:rPr>
          <w:sz w:val="20"/>
          <w:szCs w:val="20"/>
        </w:rPr>
        <w:t>OE2.7. Diseñar y construir las pruebas unitarias de cada una de las estructuras de datos lineales implementadas.</w:t>
      </w:r>
    </w:p>
    <w:p w:rsidR="00A613FD" w:rsidRDefault="00A613FD">
      <w:pPr>
        <w:ind w:left="562" w:hanging="540"/>
        <w:jc w:val="both"/>
        <w:rPr>
          <w:sz w:val="20"/>
          <w:szCs w:val="20"/>
        </w:rPr>
      </w:pPr>
    </w:p>
    <w:p w:rsidR="00A613FD" w:rsidRDefault="00863D6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Enunciado</w:t>
      </w:r>
    </w:p>
    <w:p w:rsidR="00A613FD" w:rsidRDefault="00863D6D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Un gran banco desea desa</w:t>
      </w:r>
      <w:r>
        <w:rPr>
          <w:sz w:val="20"/>
          <w:szCs w:val="20"/>
        </w:rPr>
        <w:t xml:space="preserve">rrollar un software que modele el funcionamiento de una de sus sedes con mayor flujo de personas. Para ello, lo ha contratado a usted y a su equipo de trabajo con el objetivo de construir un programa capaz de solventar </w:t>
      </w:r>
      <w:r w:rsidR="007225D7">
        <w:rPr>
          <w:sz w:val="20"/>
          <w:szCs w:val="20"/>
        </w:rPr>
        <w:t>todas las necesidades</w:t>
      </w:r>
      <w:r>
        <w:rPr>
          <w:sz w:val="20"/>
          <w:szCs w:val="20"/>
        </w:rPr>
        <w:t xml:space="preserve"> del cliente, ent</w:t>
      </w:r>
      <w:r>
        <w:rPr>
          <w:sz w:val="20"/>
          <w:szCs w:val="20"/>
        </w:rPr>
        <w:t xml:space="preserve">re las cuales se encuentran </w:t>
      </w:r>
      <w:r w:rsidRPr="007225D7">
        <w:rPr>
          <w:sz w:val="20"/>
          <w:szCs w:val="20"/>
          <w:highlight w:val="green"/>
        </w:rPr>
        <w:t>el proceso de turnos al momento del ingreso (fila para clientes y fila para personas con diferentes prioridades), manejo de tablas de datos, entre otros</w:t>
      </w:r>
      <w:r>
        <w:rPr>
          <w:sz w:val="20"/>
          <w:szCs w:val="20"/>
        </w:rPr>
        <w:t>.</w:t>
      </w:r>
    </w:p>
    <w:p w:rsidR="00A613FD" w:rsidRDefault="00863D6D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>Con el fin de llevar a cabo procesos estadísticos y de agilizar el servici</w:t>
      </w:r>
      <w:r>
        <w:rPr>
          <w:sz w:val="20"/>
          <w:szCs w:val="20"/>
        </w:rPr>
        <w:t xml:space="preserve">o de atención, esta sede bancaria </w:t>
      </w:r>
      <w:r w:rsidRPr="007225D7">
        <w:rPr>
          <w:sz w:val="20"/>
          <w:szCs w:val="20"/>
          <w:highlight w:val="green"/>
        </w:rPr>
        <w:t>registra el nombre y la cédula de todos los usuarios que ingresan al establecimiento a la hora de obtener su turno.</w:t>
      </w:r>
      <w:r>
        <w:rPr>
          <w:sz w:val="20"/>
          <w:szCs w:val="20"/>
        </w:rPr>
        <w:t xml:space="preserve"> Con </w:t>
      </w:r>
      <w:r w:rsidRPr="007225D7">
        <w:rPr>
          <w:sz w:val="20"/>
          <w:szCs w:val="20"/>
          <w:highlight w:val="green"/>
        </w:rPr>
        <w:t>ello no sólo se busca en cuál de las dos filas ubicar a la persona, sino que permite que la persona en</w:t>
      </w:r>
      <w:r w:rsidRPr="007225D7">
        <w:rPr>
          <w:sz w:val="20"/>
          <w:szCs w:val="20"/>
          <w:highlight w:val="green"/>
        </w:rPr>
        <w:t>cargada de la atención de dicho usuario pueda buscarlo de manera eficiente en la base de datos y obtener toda su información antes de que este llegue a su despacho. Los datos que encontrará el encargado serán: nombre, cédula, cuenta bancaria, tarjetas de d</w:t>
      </w:r>
      <w:r w:rsidRPr="007225D7">
        <w:rPr>
          <w:sz w:val="20"/>
          <w:szCs w:val="20"/>
          <w:highlight w:val="green"/>
        </w:rPr>
        <w:t>ébito/crédito, fecha de pago de la tarjeta de crédito y fecha en que se incorporó al banco. Dicha información deberá mostrarse en pantalla.</w:t>
      </w:r>
    </w:p>
    <w:p w:rsidR="00A613FD" w:rsidRDefault="00863D6D">
      <w:pPr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vez sea el turno de atender al usuario, </w:t>
      </w:r>
      <w:r w:rsidRPr="007225D7">
        <w:rPr>
          <w:sz w:val="20"/>
          <w:szCs w:val="20"/>
          <w:highlight w:val="green"/>
        </w:rPr>
        <w:t>éste podrá realizar una o más de las siguientes operaciones</w:t>
      </w:r>
      <w:r>
        <w:rPr>
          <w:sz w:val="20"/>
          <w:szCs w:val="20"/>
        </w:rPr>
        <w:t xml:space="preserve">: </w:t>
      </w:r>
    </w:p>
    <w:p w:rsidR="00A613FD" w:rsidRDefault="00863D6D">
      <w:pPr>
        <w:spacing w:before="240" w:after="2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7225D7">
        <w:rPr>
          <w:b/>
          <w:sz w:val="20"/>
          <w:szCs w:val="20"/>
          <w:highlight w:val="green"/>
        </w:rPr>
        <w:t>Retiro/</w:t>
      </w:r>
      <w:r w:rsidRPr="007225D7">
        <w:rPr>
          <w:b/>
          <w:sz w:val="20"/>
          <w:szCs w:val="20"/>
          <w:highlight w:val="green"/>
        </w:rPr>
        <w:t>consignación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el usuario podrá modificar el monto de su cuenta de ahorros al solicitar un retiro o consignación.</w:t>
      </w:r>
    </w:p>
    <w:p w:rsidR="00A613FD" w:rsidRDefault="00863D6D">
      <w:pPr>
        <w:spacing w:before="240" w:after="2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b</w:t>
      </w:r>
      <w:r w:rsidRPr="007225D7">
        <w:rPr>
          <w:sz w:val="20"/>
          <w:szCs w:val="20"/>
          <w:highlight w:val="green"/>
        </w:rPr>
        <w:t xml:space="preserve">) </w:t>
      </w:r>
      <w:r w:rsidRPr="007225D7">
        <w:rPr>
          <w:b/>
          <w:sz w:val="20"/>
          <w:szCs w:val="20"/>
          <w:highlight w:val="green"/>
        </w:rPr>
        <w:t>Cancelación de cuenta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borra sus datos de la base de datos de clientes y los incorpora a una exclusiva para aquellos que desertan de dicho b</w:t>
      </w:r>
      <w:r>
        <w:rPr>
          <w:sz w:val="20"/>
          <w:szCs w:val="20"/>
        </w:rPr>
        <w:t>anco. Asimismo, se guardará tanto la fecha como el motivo de cancelación.</w:t>
      </w:r>
    </w:p>
    <w:p w:rsidR="00A613FD" w:rsidRDefault="00863D6D">
      <w:pPr>
        <w:spacing w:before="240" w:after="2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Pr="007225D7">
        <w:rPr>
          <w:sz w:val="20"/>
          <w:szCs w:val="20"/>
          <w:highlight w:val="green"/>
        </w:rPr>
        <w:t xml:space="preserve">) </w:t>
      </w:r>
      <w:r w:rsidRPr="007225D7">
        <w:rPr>
          <w:b/>
          <w:sz w:val="20"/>
          <w:szCs w:val="20"/>
          <w:highlight w:val="green"/>
        </w:rPr>
        <w:t>Pago de tarjeta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el usuario podrá pagar el monto utilizado con la tarjeta de crédito hasta el momento. Puede realizar el pago en efectivo o a través de su cuenta de ahorros.</w:t>
      </w:r>
    </w:p>
    <w:p w:rsidR="00A613FD" w:rsidRDefault="00863D6D">
      <w:pPr>
        <w:jc w:val="both"/>
        <w:rPr>
          <w:sz w:val="20"/>
          <w:szCs w:val="20"/>
        </w:rPr>
      </w:pPr>
      <w:r w:rsidRPr="007225D7">
        <w:rPr>
          <w:sz w:val="20"/>
          <w:szCs w:val="20"/>
          <w:highlight w:val="green"/>
        </w:rPr>
        <w:lastRenderedPageBreak/>
        <w:t>La información de todos los usuarios presentes en la sede bancaria deberá visualizarse en una tabl</w:t>
      </w:r>
      <w:r w:rsidRPr="007225D7">
        <w:rPr>
          <w:sz w:val="20"/>
          <w:szCs w:val="20"/>
          <w:highlight w:val="green"/>
        </w:rPr>
        <w:t>a tipo hoja de cálculo</w:t>
      </w:r>
      <w:r>
        <w:rPr>
          <w:sz w:val="20"/>
          <w:szCs w:val="20"/>
        </w:rPr>
        <w:t xml:space="preserve"> y podrá ser organizada respecto a cuatro (4) parámetros de su escogencia. Con el objetivo de encontrar el algoritmo </w:t>
      </w:r>
      <w:proofErr w:type="gramStart"/>
      <w:r>
        <w:rPr>
          <w:sz w:val="20"/>
          <w:szCs w:val="20"/>
        </w:rPr>
        <w:t>más óptimo</w:t>
      </w:r>
      <w:proofErr w:type="gramEnd"/>
      <w:r>
        <w:rPr>
          <w:sz w:val="20"/>
          <w:szCs w:val="20"/>
        </w:rPr>
        <w:t xml:space="preserve"> para el problema, el gerente le ha </w:t>
      </w:r>
      <w:r w:rsidRPr="007225D7">
        <w:rPr>
          <w:sz w:val="20"/>
          <w:szCs w:val="20"/>
          <w:highlight w:val="green"/>
        </w:rPr>
        <w:t>solicitado implementar un método de ordenamiento de su parecer por cada</w:t>
      </w:r>
      <w:r w:rsidRPr="007225D7">
        <w:rPr>
          <w:sz w:val="20"/>
          <w:szCs w:val="20"/>
          <w:highlight w:val="green"/>
        </w:rPr>
        <w:t xml:space="preserve"> uno de los parámetro escogidos, con la restricción de que solamente uno (1) de ellos puede tener complejidad temporal promedio de 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 xml:space="preserve">( </m:t>
                </m:r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2</m:t>
                </m:r>
              </m:sup>
            </m:sSup>
          </m:e>
          <m:sup/>
        </m:sSup>
        <m:r>
          <w:rPr>
            <w:rFonts w:ascii="Cambria Math" w:hAnsi="Cambria Math"/>
            <w:sz w:val="20"/>
            <w:szCs w:val="20"/>
            <w:highlight w:val="green"/>
          </w:rPr>
          <m:t>)</m:t>
        </m:r>
      </m:oMath>
      <w:r>
        <w:rPr>
          <w:sz w:val="20"/>
          <w:szCs w:val="20"/>
        </w:rPr>
        <w:t>.</w:t>
      </w:r>
    </w:p>
    <w:p w:rsidR="00A613FD" w:rsidRDefault="00A613FD">
      <w:pPr>
        <w:jc w:val="both"/>
        <w:rPr>
          <w:sz w:val="20"/>
          <w:szCs w:val="20"/>
        </w:rPr>
      </w:pPr>
    </w:p>
    <w:p w:rsidR="00A613FD" w:rsidRDefault="00863D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Teniendo en cuenta los errores humanos que se introducen por parte de los cajeros ya sea por equivocaciones propias </w:t>
      </w:r>
      <w:r>
        <w:rPr>
          <w:sz w:val="20"/>
          <w:szCs w:val="20"/>
        </w:rPr>
        <w:t xml:space="preserve">al digitar la solicitud del cliente, se le solicita al equipo de </w:t>
      </w:r>
      <w:r w:rsidRPr="007225D7">
        <w:rPr>
          <w:sz w:val="20"/>
          <w:szCs w:val="20"/>
          <w:highlight w:val="green"/>
        </w:rPr>
        <w:t xml:space="preserve">ingenieros agregar una </w:t>
      </w:r>
      <w:proofErr w:type="gramStart"/>
      <w:r w:rsidRPr="007225D7">
        <w:rPr>
          <w:sz w:val="20"/>
          <w:szCs w:val="20"/>
          <w:highlight w:val="green"/>
        </w:rPr>
        <w:t>funcionalidad  de</w:t>
      </w:r>
      <w:proofErr w:type="gramEnd"/>
      <w:r w:rsidRPr="007225D7">
        <w:rPr>
          <w:sz w:val="20"/>
          <w:szCs w:val="20"/>
          <w:highlight w:val="green"/>
        </w:rPr>
        <w:t xml:space="preserve"> </w:t>
      </w:r>
      <w:proofErr w:type="spellStart"/>
      <w:r w:rsidRPr="007225D7">
        <w:rPr>
          <w:i/>
          <w:sz w:val="20"/>
          <w:szCs w:val="20"/>
          <w:highlight w:val="green"/>
        </w:rPr>
        <w:t>undo</w:t>
      </w:r>
      <w:proofErr w:type="spellEnd"/>
      <w:r w:rsidRPr="007225D7">
        <w:rPr>
          <w:sz w:val="20"/>
          <w:szCs w:val="20"/>
          <w:highlight w:val="green"/>
        </w:rPr>
        <w:t xml:space="preserve"> para poder deshacer las equivocaciones, incluso después de haberlas guardado.</w:t>
      </w:r>
    </w:p>
    <w:p w:rsidR="00A613FD" w:rsidRDefault="00A613FD">
      <w:pPr>
        <w:jc w:val="both"/>
        <w:rPr>
          <w:b/>
          <w:sz w:val="20"/>
          <w:szCs w:val="20"/>
        </w:rPr>
      </w:pPr>
    </w:p>
    <w:p w:rsidR="00A613FD" w:rsidRDefault="00A613FD">
      <w:pPr>
        <w:jc w:val="both"/>
        <w:rPr>
          <w:b/>
          <w:sz w:val="20"/>
          <w:szCs w:val="20"/>
        </w:rPr>
      </w:pPr>
    </w:p>
    <w:p w:rsidR="00A613FD" w:rsidRDefault="00863D6D">
      <w:pPr>
        <w:spacing w:line="331" w:lineRule="auto"/>
        <w:jc w:val="both"/>
        <w:rPr>
          <w:sz w:val="20"/>
          <w:szCs w:val="20"/>
        </w:rPr>
      </w:pPr>
      <w:r>
        <w:rPr>
          <w:sz w:val="20"/>
          <w:szCs w:val="20"/>
        </w:rPr>
        <w:t>El programa esperado por el banco debe implementar:</w:t>
      </w:r>
    </w:p>
    <w:p w:rsidR="00A613FD" w:rsidRDefault="00863D6D">
      <w:pPr>
        <w:numPr>
          <w:ilvl w:val="0"/>
          <w:numId w:val="1"/>
        </w:numPr>
        <w:spacing w:line="331" w:lineRule="auto"/>
        <w:jc w:val="both"/>
        <w:rPr>
          <w:sz w:val="20"/>
          <w:szCs w:val="20"/>
        </w:rPr>
      </w:pPr>
      <w:proofErr w:type="gramStart"/>
      <w:r w:rsidRPr="007225D7">
        <w:rPr>
          <w:sz w:val="20"/>
          <w:szCs w:val="20"/>
          <w:highlight w:val="green"/>
        </w:rPr>
        <w:t>Una  interfaz</w:t>
      </w:r>
      <w:proofErr w:type="gramEnd"/>
      <w:r w:rsidRPr="007225D7">
        <w:rPr>
          <w:sz w:val="20"/>
          <w:szCs w:val="20"/>
          <w:highlight w:val="green"/>
        </w:rPr>
        <w:t xml:space="preserve"> gráfica de usuario donde se pueda visualizar el estado actual de las 2 filas de espera</w:t>
      </w:r>
      <w:r>
        <w:rPr>
          <w:sz w:val="20"/>
          <w:szCs w:val="20"/>
        </w:rPr>
        <w:t>.</w:t>
      </w:r>
    </w:p>
    <w:p w:rsidR="00A613FD" w:rsidRDefault="00863D6D">
      <w:pPr>
        <w:numPr>
          <w:ilvl w:val="0"/>
          <w:numId w:val="1"/>
        </w:numPr>
        <w:spacing w:line="331" w:lineRule="auto"/>
        <w:jc w:val="both"/>
        <w:rPr>
          <w:sz w:val="20"/>
          <w:szCs w:val="20"/>
        </w:rPr>
      </w:pPr>
      <w:r w:rsidRPr="007225D7">
        <w:rPr>
          <w:sz w:val="20"/>
          <w:szCs w:val="20"/>
          <w:highlight w:val="green"/>
        </w:rPr>
        <w:t xml:space="preserve">Una interfaz gráfica de usuario que le permita visualizar y ordenar una tabla tipo hoja de cálculo por los </w:t>
      </w:r>
      <w:proofErr w:type="gramStart"/>
      <w:r w:rsidRPr="007225D7">
        <w:rPr>
          <w:sz w:val="20"/>
          <w:szCs w:val="20"/>
          <w:highlight w:val="green"/>
        </w:rPr>
        <w:t>siguientes  criterios</w:t>
      </w:r>
      <w:proofErr w:type="gramEnd"/>
      <w:r w:rsidRPr="007225D7">
        <w:rPr>
          <w:sz w:val="20"/>
          <w:szCs w:val="20"/>
          <w:highlight w:val="green"/>
        </w:rPr>
        <w:t>:</w:t>
      </w:r>
      <w:r>
        <w:rPr>
          <w:sz w:val="20"/>
          <w:szCs w:val="20"/>
        </w:rPr>
        <w:t xml:space="preserve"> </w:t>
      </w:r>
    </w:p>
    <w:p w:rsidR="00A613FD" w:rsidRPr="007225D7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Nombre del cliente</w:t>
      </w:r>
    </w:p>
    <w:p w:rsidR="00A613FD" w:rsidRPr="007225D7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Cédula del client</w:t>
      </w:r>
      <w:r w:rsidRPr="007225D7">
        <w:rPr>
          <w:sz w:val="20"/>
          <w:szCs w:val="20"/>
          <w:highlight w:val="green"/>
        </w:rPr>
        <w:t>e</w:t>
      </w:r>
    </w:p>
    <w:p w:rsidR="00A613FD" w:rsidRPr="007225D7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Tiempo de vinculación del cliente</w:t>
      </w:r>
    </w:p>
    <w:p w:rsidR="00A613FD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</w:rPr>
      </w:pPr>
      <w:r w:rsidRPr="007225D7">
        <w:rPr>
          <w:sz w:val="20"/>
          <w:szCs w:val="20"/>
          <w:highlight w:val="green"/>
        </w:rPr>
        <w:t>Monto</w:t>
      </w:r>
      <w:r>
        <w:rPr>
          <w:sz w:val="20"/>
          <w:szCs w:val="20"/>
        </w:rPr>
        <w:t xml:space="preserve"> </w:t>
      </w:r>
    </w:p>
    <w:p w:rsidR="00A613FD" w:rsidRDefault="00863D6D">
      <w:pPr>
        <w:spacing w:line="331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De los 4 algoritmos de </w:t>
      </w:r>
      <w:r w:rsidRPr="007225D7">
        <w:rPr>
          <w:sz w:val="20"/>
          <w:szCs w:val="20"/>
          <w:highlight w:val="green"/>
        </w:rPr>
        <w:t>ordenamiento solo uno puede ser de complejidad temporal promedio de O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 xml:space="preserve">( </m:t>
                </m:r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2</m:t>
                </m:r>
              </m:sup>
            </m:sSup>
          </m:e>
          <m:sup/>
        </m:sSup>
        <m:r>
          <w:rPr>
            <w:rFonts w:ascii="Cambria Math" w:hAnsi="Cambria Math"/>
            <w:sz w:val="20"/>
            <w:szCs w:val="20"/>
            <w:highlight w:val="green"/>
          </w:rPr>
          <m:t>)</m:t>
        </m:r>
      </m:oMath>
      <w:r w:rsidRPr="007225D7">
        <w:rPr>
          <w:sz w:val="20"/>
          <w:szCs w:val="20"/>
          <w:highlight w:val="green"/>
        </w:rPr>
        <w:t xml:space="preserve">, los </w:t>
      </w:r>
      <w:r w:rsidRPr="007225D7">
        <w:rPr>
          <w:sz w:val="20"/>
          <w:szCs w:val="20"/>
          <w:highlight w:val="green"/>
        </w:rPr>
        <w:tab/>
        <w:t>3 restantes deben ser de mejor complejidad.</w:t>
      </w: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Pr="007225D7" w:rsidRDefault="00863D6D">
      <w:pPr>
        <w:numPr>
          <w:ilvl w:val="0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Una interfaz gráfica de usuario que le permita buscar la información bancaria de un cliente a partir de su cédula y realizar las siguientes acciones:</w:t>
      </w:r>
    </w:p>
    <w:p w:rsidR="00A613FD" w:rsidRPr="007225D7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Retiro: Aumentar el monto de la cuenta de ahorros</w:t>
      </w:r>
    </w:p>
    <w:p w:rsidR="00A613FD" w:rsidRPr="007225D7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 xml:space="preserve">Consignación </w:t>
      </w:r>
    </w:p>
    <w:p w:rsidR="00A613FD" w:rsidRPr="007225D7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Cancelación de cuenta</w:t>
      </w:r>
    </w:p>
    <w:p w:rsidR="00A613FD" w:rsidRPr="007225D7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r w:rsidRPr="007225D7">
        <w:rPr>
          <w:sz w:val="20"/>
          <w:szCs w:val="20"/>
          <w:highlight w:val="green"/>
        </w:rPr>
        <w:t>Pago de la tarjeta</w:t>
      </w:r>
    </w:p>
    <w:p w:rsidR="00A613FD" w:rsidRPr="007225D7" w:rsidRDefault="00863D6D">
      <w:pPr>
        <w:numPr>
          <w:ilvl w:val="1"/>
          <w:numId w:val="1"/>
        </w:numPr>
        <w:spacing w:line="331" w:lineRule="auto"/>
        <w:jc w:val="both"/>
        <w:rPr>
          <w:sz w:val="20"/>
          <w:szCs w:val="20"/>
          <w:highlight w:val="green"/>
        </w:rPr>
      </w:pPr>
      <w:proofErr w:type="spellStart"/>
      <w:r w:rsidRPr="007225D7">
        <w:rPr>
          <w:i/>
          <w:sz w:val="20"/>
          <w:szCs w:val="20"/>
          <w:highlight w:val="green"/>
        </w:rPr>
        <w:t>U</w:t>
      </w:r>
      <w:r w:rsidRPr="007225D7">
        <w:rPr>
          <w:i/>
          <w:sz w:val="20"/>
          <w:szCs w:val="20"/>
          <w:highlight w:val="green"/>
        </w:rPr>
        <w:t>ndo</w:t>
      </w:r>
      <w:proofErr w:type="spellEnd"/>
      <w:r w:rsidRPr="007225D7">
        <w:rPr>
          <w:i/>
          <w:sz w:val="20"/>
          <w:szCs w:val="20"/>
          <w:highlight w:val="green"/>
        </w:rPr>
        <w:t xml:space="preserve"> </w:t>
      </w:r>
      <w:r w:rsidRPr="007225D7">
        <w:rPr>
          <w:sz w:val="20"/>
          <w:szCs w:val="20"/>
          <w:highlight w:val="green"/>
        </w:rPr>
        <w:t>de una de las anteriores acciones</w:t>
      </w: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Default="00A613FD">
      <w:pPr>
        <w:spacing w:line="331" w:lineRule="auto"/>
        <w:jc w:val="both"/>
        <w:rPr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A613FD">
      <w:pPr>
        <w:ind w:left="562" w:hanging="540"/>
        <w:jc w:val="both"/>
        <w:rPr>
          <w:b/>
          <w:sz w:val="20"/>
          <w:szCs w:val="20"/>
        </w:rPr>
      </w:pPr>
    </w:p>
    <w:p w:rsidR="00A613FD" w:rsidRDefault="00863D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Usted debe </w:t>
      </w:r>
      <w:r w:rsidRPr="007225D7">
        <w:rPr>
          <w:sz w:val="20"/>
          <w:szCs w:val="20"/>
          <w:highlight w:val="green"/>
        </w:rPr>
        <w:t>utilizar el método de la ingeniería para resolver este problema y dejar evidencia en su informe de los resultados de cada fase.</w:t>
      </w:r>
      <w:r>
        <w:rPr>
          <w:sz w:val="20"/>
          <w:szCs w:val="20"/>
        </w:rPr>
        <w:t xml:space="preserve"> Por ejemplo, en la fase 1 deben identificar claramente el problema, justificarlo y especificar los requerimientos fun</w:t>
      </w:r>
      <w:r>
        <w:rPr>
          <w:sz w:val="20"/>
          <w:szCs w:val="20"/>
        </w:rPr>
        <w:t xml:space="preserve">cionales. Recuerde revisar el </w:t>
      </w:r>
      <w:hyperlink r:id="rId7">
        <w:r>
          <w:rPr>
            <w:color w:val="1155CC"/>
            <w:sz w:val="20"/>
            <w:szCs w:val="20"/>
            <w:u w:val="single"/>
          </w:rPr>
          <w:t>Resumen del Método de la Ingeniería</w:t>
        </w:r>
      </w:hyperlink>
      <w:r>
        <w:rPr>
          <w:sz w:val="20"/>
          <w:szCs w:val="20"/>
        </w:rPr>
        <w:t xml:space="preserve"> y el </w:t>
      </w:r>
      <w:hyperlink r:id="rId8">
        <w:r>
          <w:rPr>
            <w:color w:val="1155CC"/>
            <w:sz w:val="20"/>
            <w:szCs w:val="20"/>
            <w:u w:val="single"/>
          </w:rPr>
          <w:t>ejemplo del Método de la Ingeniería aplicado a un problema</w:t>
        </w:r>
      </w:hyperlink>
      <w:r>
        <w:rPr>
          <w:sz w:val="20"/>
          <w:szCs w:val="20"/>
        </w:rPr>
        <w:t>.</w:t>
      </w:r>
    </w:p>
    <w:p w:rsidR="00A613FD" w:rsidRDefault="00A613FD">
      <w:pPr>
        <w:jc w:val="both"/>
        <w:rPr>
          <w:sz w:val="20"/>
          <w:szCs w:val="20"/>
        </w:rPr>
      </w:pPr>
    </w:p>
    <w:p w:rsidR="00A613FD" w:rsidRDefault="00863D6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Entregables.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Informe PSP0. Cada estudiante</w:t>
      </w:r>
      <w:r>
        <w:rPr>
          <w:rFonts w:ascii="Calibri" w:eastAsia="Calibri" w:hAnsi="Calibri" w:cs="Calibri"/>
          <w:sz w:val="20"/>
          <w:szCs w:val="20"/>
        </w:rPr>
        <w:t xml:space="preserve"> debe entregar el informe de su desarrollo.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Entrega de informe del método de la ingeniería.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Análisis de complejidad temporal de cada uno de sus algoritmos 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Análisis de complejidad espacial de cada uno de sus algoritmos 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Especificación de Requerimientos y D</w:t>
      </w:r>
      <w:r>
        <w:rPr>
          <w:rFonts w:ascii="Calibri" w:eastAsia="Calibri" w:hAnsi="Calibri" w:cs="Calibri"/>
          <w:sz w:val="20"/>
          <w:szCs w:val="20"/>
        </w:rPr>
        <w:t xml:space="preserve">iseño. 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TAD para cada estructura de datos requerida. 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diagrama de clases desacoplado y utilizando </w:t>
      </w:r>
      <w:proofErr w:type="spellStart"/>
      <w:r>
        <w:rPr>
          <w:rFonts w:ascii="Calibri" w:eastAsia="Calibri" w:hAnsi="Calibri" w:cs="Calibri"/>
          <w:sz w:val="20"/>
          <w:szCs w:val="20"/>
        </w:rPr>
        <w:t>generics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 los casos de prueba. Adicionalmente debe explicar cómo se resuelven dos casos, paso a paso (con dibujos, si es nece</w:t>
      </w:r>
      <w:r>
        <w:rPr>
          <w:rFonts w:ascii="Calibri" w:eastAsia="Calibri" w:hAnsi="Calibri" w:cs="Calibri"/>
          <w:sz w:val="20"/>
          <w:szCs w:val="20"/>
        </w:rPr>
        <w:t>sario), por cada estructura de datos diseñada e implementada.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del diagrama de clases de pruebas unitarias automáticas.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Todos los archivos deben estar almacenados en GitHub y debe evidenciarse su uso desde el inicio del proyecto.</w:t>
      </w:r>
    </w:p>
    <w:p w:rsidR="00A613FD" w:rsidRDefault="00863D6D">
      <w:pPr>
        <w:numPr>
          <w:ilvl w:val="0"/>
          <w:numId w:val="2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Implementación de la</w:t>
      </w:r>
      <w:r>
        <w:rPr>
          <w:rFonts w:ascii="Calibri" w:eastAsia="Calibri" w:hAnsi="Calibri" w:cs="Calibri"/>
          <w:sz w:val="20"/>
          <w:szCs w:val="20"/>
        </w:rPr>
        <w:t xml:space="preserve">s pruebas unitarias automáticas. </w:t>
      </w:r>
      <w:r>
        <w:rPr>
          <w:sz w:val="20"/>
          <w:szCs w:val="20"/>
        </w:rPr>
        <w:t xml:space="preserve"> </w:t>
      </w:r>
    </w:p>
    <w:p w:rsidR="00A613FD" w:rsidRDefault="00A613FD">
      <w:pPr>
        <w:tabs>
          <w:tab w:val="left" w:pos="0"/>
        </w:tabs>
        <w:spacing w:line="240" w:lineRule="auto"/>
        <w:jc w:val="both"/>
        <w:rPr>
          <w:sz w:val="20"/>
          <w:szCs w:val="20"/>
        </w:rPr>
      </w:pPr>
    </w:p>
    <w:p w:rsidR="00A613FD" w:rsidRDefault="00A613FD">
      <w:pPr>
        <w:tabs>
          <w:tab w:val="left" w:pos="0"/>
        </w:tabs>
        <w:spacing w:line="240" w:lineRule="auto"/>
        <w:jc w:val="both"/>
        <w:rPr>
          <w:sz w:val="20"/>
          <w:szCs w:val="20"/>
        </w:rPr>
      </w:pPr>
    </w:p>
    <w:p w:rsidR="00A613FD" w:rsidRDefault="00863D6D">
      <w:pPr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Esta tarea integradora será evaluada a través de la siguiente </w:t>
      </w: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rúbrica.</w:t>
        </w:r>
      </w:hyperlink>
    </w:p>
    <w:p w:rsidR="00A613FD" w:rsidRDefault="00A613FD">
      <w:pPr>
        <w:jc w:val="both"/>
        <w:rPr>
          <w:color w:val="000000" w:themeColor="text1"/>
          <w:sz w:val="20"/>
          <w:szCs w:val="20"/>
        </w:rPr>
      </w:pPr>
    </w:p>
    <w:p w:rsidR="009E5758" w:rsidRDefault="009E5758">
      <w:pPr>
        <w:jc w:val="both"/>
        <w:rPr>
          <w:color w:val="000000" w:themeColor="text1"/>
          <w:sz w:val="20"/>
          <w:szCs w:val="20"/>
        </w:rPr>
      </w:pPr>
    </w:p>
    <w:p w:rsidR="009E5758" w:rsidRDefault="009E5758" w:rsidP="009E5758">
      <w:pPr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Requerimientos Funcionales</w:t>
      </w:r>
    </w:p>
    <w:p w:rsidR="009E5758" w:rsidRDefault="009E5758" w:rsidP="009E5758">
      <w:pPr>
        <w:jc w:val="center"/>
        <w:rPr>
          <w:color w:val="FF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9E5758" w:rsidTr="009E5758">
        <w:tc>
          <w:tcPr>
            <w:tcW w:w="1606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RF1</w:t>
            </w:r>
          </w:p>
        </w:tc>
        <w:tc>
          <w:tcPr>
            <w:tcW w:w="7603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Registrar Usuarios</w:t>
            </w:r>
          </w:p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9E5758">
        <w:tc>
          <w:tcPr>
            <w:tcW w:w="1606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REGISTRAR UN USUARIO NUEVO CON SUS DATOS</w:t>
            </w:r>
          </w:p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9E5758">
        <w:tc>
          <w:tcPr>
            <w:tcW w:w="1606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ID, NOMBRE, TELEFONO, DIRECCION DE RESIDENCIA, CUENTA BANCARIA</w:t>
            </w:r>
          </w:p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9E5758">
        <w:tc>
          <w:tcPr>
            <w:tcW w:w="1606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USUARIO REGISTRADO</w:t>
            </w:r>
          </w:p>
          <w:p w:rsidR="009E5758" w:rsidRDefault="009E5758" w:rsidP="009E575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9E5758" w:rsidRDefault="009E5758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9E5758" w:rsidTr="00CC574C">
        <w:tc>
          <w:tcPr>
            <w:tcW w:w="1606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603" w:type="dxa"/>
          </w:tcPr>
          <w:p w:rsidR="009E5758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Obtener un puesto en la fila</w:t>
            </w:r>
          </w:p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CC574C">
        <w:tc>
          <w:tcPr>
            <w:tcW w:w="1606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9E5758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AGREGAR UN USUARIO EN LA FILA</w:t>
            </w:r>
          </w:p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CC574C">
        <w:tc>
          <w:tcPr>
            <w:tcW w:w="1606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9E5758" w:rsidTr="00CC574C">
        <w:tc>
          <w:tcPr>
            <w:tcW w:w="1606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USUARIO </w:t>
            </w:r>
            <w:r w:rsidR="00C61B9C">
              <w:rPr>
                <w:color w:val="000000" w:themeColor="text1"/>
                <w:sz w:val="20"/>
                <w:szCs w:val="20"/>
              </w:rPr>
              <w:t>EN COLA</w:t>
            </w:r>
          </w:p>
          <w:p w:rsidR="009E5758" w:rsidRDefault="009E5758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9E5758" w:rsidRDefault="009E5758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Atender la Fila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HACER PASAR EL USUARIO RESPECTIVO AL MODULO DE ASESORES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ø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color w:val="000000" w:themeColor="text1"/>
                <w:sz w:val="20"/>
                <w:szCs w:val="20"/>
              </w:rPr>
              <w:t>EN MODULO DE ASESOR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Mostrar Toda La Información Del Usuario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SE DEBE DE MOSTRAR LA INFORMACION COMPLETA DEL USUARIO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ID, NOMBRE, TELEFONO, DIRECCION DE RESIDENCIA, CUENTA BANCARIA</w:t>
            </w:r>
            <w:r>
              <w:rPr>
                <w:color w:val="000000" w:themeColor="text1"/>
                <w:sz w:val="20"/>
                <w:szCs w:val="20"/>
              </w:rPr>
              <w:t>, TARJETAS, FECHA DE PAGO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Retirar Dinero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 USUARIO PODRÁ RETIRAR EL MONTO QUE DESEE DISPONIBLE DE SU CUENTA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DINERO RETIRADO</w:t>
            </w:r>
          </w:p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Consignar Dinero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 USUARIO PODRA CONSIGNAR CUALQUIER MONTO EN SU TARJETA DEBITO</w:t>
            </w: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DINERO CONSIGNADO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Default="00C61B9C" w:rsidP="009E5758">
      <w:pPr>
        <w:jc w:val="both"/>
        <w:rPr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7603"/>
      </w:tblGrid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603" w:type="dxa"/>
          </w:tcPr>
          <w:p w:rsidR="00C61B9C" w:rsidRDefault="00C61B9C" w:rsidP="00C61B9C">
            <w:pPr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Cancelacion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DESCRIPCION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HACER PASAR EL USUARIO RESPECTIVO AL MODULO DE ASESORES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ø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C61B9C" w:rsidTr="00CC574C">
        <w:tc>
          <w:tcPr>
            <w:tcW w:w="1606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7603" w:type="dxa"/>
          </w:tcPr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USUARIO EN MODULO DE ASESOR</w:t>
            </w:r>
          </w:p>
          <w:p w:rsidR="00C61B9C" w:rsidRDefault="00C61B9C" w:rsidP="00CC574C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61B9C" w:rsidRPr="009E5758" w:rsidRDefault="00C61B9C" w:rsidP="009E5758">
      <w:pPr>
        <w:jc w:val="both"/>
        <w:rPr>
          <w:color w:val="000000" w:themeColor="text1"/>
          <w:sz w:val="20"/>
          <w:szCs w:val="20"/>
        </w:rPr>
      </w:pPr>
    </w:p>
    <w:sectPr w:rsidR="00C61B9C" w:rsidRPr="009E5758">
      <w:headerReference w:type="default" r:id="rId10"/>
      <w:pgSz w:w="11909" w:h="16834"/>
      <w:pgMar w:top="1440" w:right="708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3D6D" w:rsidRDefault="00863D6D">
      <w:pPr>
        <w:spacing w:line="240" w:lineRule="auto"/>
      </w:pPr>
      <w:r>
        <w:separator/>
      </w:r>
    </w:p>
  </w:endnote>
  <w:endnote w:type="continuationSeparator" w:id="0">
    <w:p w:rsidR="00863D6D" w:rsidRDefault="00863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3D6D" w:rsidRDefault="00863D6D">
      <w:pPr>
        <w:spacing w:line="240" w:lineRule="auto"/>
      </w:pPr>
      <w:r>
        <w:separator/>
      </w:r>
    </w:p>
  </w:footnote>
  <w:footnote w:type="continuationSeparator" w:id="0">
    <w:p w:rsidR="00863D6D" w:rsidRDefault="00863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13FD" w:rsidRDefault="00863D6D">
    <w:pPr>
      <w:jc w:val="center"/>
      <w:rPr>
        <w:b/>
        <w:sz w:val="24"/>
        <w:szCs w:val="24"/>
      </w:rPr>
    </w:pPr>
    <w:r>
      <w:rPr>
        <w:b/>
        <w:sz w:val="24"/>
        <w:szCs w:val="24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-123824</wp:posOffset>
          </wp:positionV>
          <wp:extent cx="2205038" cy="691776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613FD" w:rsidRDefault="00863D6D">
    <w:pPr>
      <w:jc w:val="center"/>
      <w:rPr>
        <w:b/>
        <w:sz w:val="24"/>
        <w:szCs w:val="24"/>
      </w:rPr>
    </w:pPr>
    <w:r>
      <w:rPr>
        <w:b/>
        <w:sz w:val="24"/>
        <w:szCs w:val="24"/>
      </w:rPr>
      <w:t>Algoritmos y Estructuras de Datos</w:t>
    </w:r>
  </w:p>
  <w:p w:rsidR="00A613FD" w:rsidRDefault="00863D6D">
    <w:pPr>
      <w:jc w:val="center"/>
      <w:rPr>
        <w:sz w:val="24"/>
        <w:szCs w:val="24"/>
      </w:rPr>
    </w:pPr>
    <w:r>
      <w:rPr>
        <w:b/>
        <w:sz w:val="24"/>
        <w:szCs w:val="24"/>
      </w:rPr>
      <w:t>Tarea Integradora 1</w:t>
    </w:r>
  </w:p>
  <w:p w:rsidR="00A613FD" w:rsidRDefault="00A613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123"/>
    <w:multiLevelType w:val="multilevel"/>
    <w:tmpl w:val="F13A0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574FF5"/>
    <w:multiLevelType w:val="multilevel"/>
    <w:tmpl w:val="57A49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FD"/>
    <w:rsid w:val="007225D7"/>
    <w:rsid w:val="00863D6D"/>
    <w:rsid w:val="009E5758"/>
    <w:rsid w:val="00A613FD"/>
    <w:rsid w:val="00C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9FDC6"/>
  <w15:docId w15:val="{B68754A5-2119-3343-B126-E5B690C1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B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9E57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Lpv4Y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Udqec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QXGjxdb9h3zX-ndRWtcPCIPkQpUxRZBMYGYGsXzZmwo/edi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Andres Torres Primero</cp:lastModifiedBy>
  <cp:revision>2</cp:revision>
  <dcterms:created xsi:type="dcterms:W3CDTF">2020-09-29T02:55:00Z</dcterms:created>
  <dcterms:modified xsi:type="dcterms:W3CDTF">2020-09-29T03:32:00Z</dcterms:modified>
</cp:coreProperties>
</file>