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Calibri" w:hAnsi="Calibri" w:eastAsia="Calibri"/>
          <w:b/>
          <w:i w:val="0"/>
          <w:color w:val="2E74B5"/>
          <w:sz w:val="21"/>
        </w:rPr>
        <w:t>DE GENESIS  |  DATA ENGINEERING ROADMAP</w:t>
      </w:r>
    </w:p>
    <w:p>
      <w:pPr>
        <w:spacing w:after="200"/>
        <w:jc w:val="center"/>
      </w:pPr>
      <w:r>
        <w:rPr>
          <w:rFonts w:ascii="Calibri" w:hAnsi="Calibri" w:eastAsia="Calibri"/>
          <w:b/>
          <w:i w:val="0"/>
          <w:color w:val="19375A"/>
          <w:sz w:val="60"/>
        </w:rPr>
        <w:t>BÁO CÁO TUẦN 1</w:t>
      </w:r>
    </w:p>
    <w:p>
      <w:pPr>
        <w:spacing w:after="720"/>
        <w:jc w:val="center"/>
      </w:pPr>
      <w:r>
        <w:rPr>
          <w:rFonts w:ascii="Calibri" w:hAnsi="Calibri" w:eastAsia="Calibri"/>
          <w:b/>
          <w:i w:val="0"/>
          <w:color w:val="1F4D78"/>
          <w:sz w:val="30"/>
        </w:rPr>
        <w:t>PYTHON, JAVA, SQL, LINUX,</w:t>
        <w:br/>
        <w:t>POSTGRESQL VÀ MYSQL</w:t>
      </w:r>
    </w:p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5A636E"/>
          <w:sz w:val="21"/>
        </w:rPr>
        <w:t xml:space="preserve">Dự án: </w:t>
      </w:r>
      <w:r>
        <w:rPr>
          <w:rFonts w:ascii="Calibri" w:hAnsi="Calibri" w:eastAsia="Calibri"/>
          <w:b w:val="0"/>
          <w:i w:val="0"/>
          <w:color w:val="000000"/>
          <w:sz w:val="21"/>
        </w:rPr>
        <w:t>DE Genesis - Lộ trình thực hành Data Engineering</w:t>
      </w:r>
    </w:p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5A636E"/>
          <w:sz w:val="21"/>
        </w:rPr>
        <w:t xml:space="preserve">Dữ liệu: </w:t>
      </w:r>
      <w:r>
        <w:rPr>
          <w:rFonts w:ascii="Calibri" w:hAnsi="Calibri" w:eastAsia="Calibri"/>
          <w:b w:val="0"/>
          <w:i w:val="0"/>
          <w:color w:val="000000"/>
          <w:sz w:val="21"/>
        </w:rPr>
        <w:t>Brazilian E-Commerce Public Dataset by Olist</w:t>
      </w:r>
    </w:p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5A636E"/>
          <w:sz w:val="21"/>
        </w:rPr>
        <w:t xml:space="preserve">Môi trường: </w:t>
      </w:r>
      <w:r>
        <w:rPr>
          <w:rFonts w:ascii="Calibri" w:hAnsi="Calibri" w:eastAsia="Calibri"/>
          <w:b w:val="0"/>
          <w:i w:val="0"/>
          <w:color w:val="000000"/>
          <w:sz w:val="21"/>
        </w:rPr>
        <w:t>Docker local, PostgreSQL 16 và MySQL 8.0</w:t>
      </w:r>
    </w:p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5A636E"/>
          <w:sz w:val="21"/>
        </w:rPr>
        <w:t xml:space="preserve">Ngày đồng bộ: </w:t>
      </w:r>
      <w:r>
        <w:rPr>
          <w:rFonts w:ascii="Calibri" w:hAnsi="Calibri" w:eastAsia="Calibri"/>
          <w:b w:val="0"/>
          <w:i w:val="0"/>
          <w:color w:val="000000"/>
          <w:sz w:val="21"/>
        </w:rPr>
        <w:t>14/08/2026</w:t>
      </w:r>
    </w:p>
    <w:p>
      <w:pPr>
        <w:spacing w:before="840"/>
        <w:jc w:val="center"/>
      </w:pPr>
      <w:r>
        <w:rPr>
          <w:rFonts w:ascii="Calibri" w:hAnsi="Calibri" w:eastAsia="Calibri"/>
          <w:b w:val="0"/>
          <w:i/>
          <w:color w:val="5A636E"/>
          <w:sz w:val="19"/>
        </w:rPr>
        <w:t>Báo cáo đã đồng bộ với implementation và checklist roadmap.</w:t>
      </w:r>
    </w:p>
    <w:p>
      <w:r>
        <w:br w:type="page"/>
      </w:r>
    </w:p>
    <w:p>
      <w:pPr>
        <w:pStyle w:val="Heading1"/>
      </w:pPr>
      <w:r>
        <w:t>1. Mục tiêu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>Tuần 1 tập trung vào kỹ năng nền tảng của Data Engineering: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Viết script Python đọc CSV, làm sạch dữ liệu và ghi vào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Luyện Java cơ bản qua xử lý file CSV, class, object, collections và exception.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Viết SQL phân tích dữ liệu với SELECT, JOIN, GROUP BY, HAVING, subquery, window function.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Làm quen Linux command line trong container.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Tạo bảng, constraint, foreign key, index, stored procedure, trigger và xem execution plan.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Đối chiếu các thao tác cốt lõi giữa PostgreSQL 16 và MySQL 8.0 trong lab tách biệt.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 xml:space="preserve">Dataset dùng để luyện tập là </w:t>
      </w:r>
      <w:r>
        <w:rPr>
          <w:rFonts w:ascii="Calibri" w:hAnsi="Calibri" w:eastAsia="Calibri"/>
          <w:b/>
          <w:i w:val="0"/>
          <w:color w:val="000000"/>
          <w:sz w:val="21"/>
        </w:rPr>
        <w:t>Brazilian E-Commerce Public Dataset by Olist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đặt tại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data/olist</w:t>
      </w:r>
      <w:r>
        <w:rPr>
          <w:rFonts w:ascii="Calibri" w:hAnsi="Calibri" w:eastAsia="Calibri"/>
          <w:b w:val="0"/>
          <w:i w:val="0"/>
          <w:color w:val="000000"/>
          <w:sz w:val="21"/>
        </w:rPr>
        <w:t>.</w:t>
      </w:r>
    </w:p>
    <w:p>
      <w:pPr>
        <w:pStyle w:val="Heading1"/>
      </w:pPr>
      <w:r>
        <w:t>2. Cấu trúc bài làm</w:t>
      </w:r>
    </w:p>
    <w:p>
      <w:pPr>
        <w:keepLines/>
        <w:spacing w:before="60" w:after="140"/>
        <w:ind w:left="173" w:right="173"/>
        <w:shd w:fill="F2F4F7"/>
      </w:pPr>
      <w:r>
        <w:rPr>
          <w:rFonts w:ascii="Consolas" w:hAnsi="Consolas" w:eastAsia="Consolas"/>
          <w:b w:val="0"/>
          <w:i w:val="0"/>
          <w:color w:val="19375A"/>
          <w:sz w:val="17"/>
        </w:rPr>
        <w:t>exercises/week1/script/</w:t>
        <w:br/>
        <w:t xml:space="preserve">  import_olist_to_postgres.py     Script Python import toàn bộ Olist vào PostgreSQL</w:t>
        <w:br/>
        <w:t xml:space="preserve">  sql_practice_postgres.sql       Truy vấn SQL phân tích và tối ưu</w:t>
        <w:br/>
        <w:t xml:space="preserve">  sql_practice_mysql.sql          Lab MySQL về DDL, procedure, trigger và EXPLAIN</w:t>
        <w:br/>
        <w:t xml:space="preserve">  linux_basics.sh                 Script luyện Linux command line</w:t>
        <w:br/>
        <w:t xml:space="preserve">  OlistCsvJavaPractice.java       Code Java đọc CSV và thống kê customer</w:t>
        <w:br/>
        <w:br/>
        <w:t>exercises/week1/report/</w:t>
        <w:br/>
        <w:t xml:space="preserve">  bao_cao_tuan_1.md               Báo cáo tuần 1</w:t>
      </w:r>
    </w:p>
    <w:p>
      <w:pPr>
        <w:pStyle w:val="Heading1"/>
      </w:pPr>
      <w:r>
        <w:t>3. Cách chạy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>Khởi động môi trường tuần 1:</w:t>
      </w:r>
    </w:p>
    <w:p>
      <w:pPr>
        <w:keepLines/>
        <w:spacing w:before="60" w:after="140"/>
        <w:ind w:left="173" w:right="173"/>
        <w:shd w:fill="F2F4F7"/>
      </w:pPr>
      <w:r>
        <w:rPr>
          <w:rFonts w:ascii="Consolas" w:hAnsi="Consolas" w:eastAsia="Consolas"/>
          <w:b w:val="0"/>
          <w:i w:val="0"/>
          <w:color w:val="19375A"/>
          <w:sz w:val="17"/>
        </w:rPr>
        <w:t>.\scripts\start.ps1 -Target week1 -Build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>Import Olist vào PostgreSQL:</w:t>
      </w:r>
    </w:p>
    <w:p>
      <w:pPr>
        <w:keepLines/>
        <w:spacing w:before="60" w:after="140"/>
        <w:ind w:left="173" w:right="173"/>
        <w:shd w:fill="F2F4F7"/>
      </w:pPr>
      <w:r>
        <w:rPr>
          <w:rFonts w:ascii="Consolas" w:hAnsi="Consolas" w:eastAsia="Consolas"/>
          <w:b w:val="0"/>
          <w:i w:val="0"/>
          <w:color w:val="19375A"/>
          <w:sz w:val="17"/>
        </w:rPr>
        <w:t>docker compose exec workspace python exercises/week1/script/import_olist_to_postgres.py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>Chạy SQL luyện tập:</w:t>
      </w:r>
    </w:p>
    <w:p>
      <w:pPr>
        <w:keepLines/>
        <w:spacing w:before="60" w:after="140"/>
        <w:ind w:left="173" w:right="173"/>
        <w:shd w:fill="F2F4F7"/>
      </w:pPr>
      <w:r>
        <w:rPr>
          <w:rFonts w:ascii="Consolas" w:hAnsi="Consolas" w:eastAsia="Consolas"/>
          <w:b w:val="0"/>
          <w:i w:val="0"/>
          <w:color w:val="19375A"/>
          <w:sz w:val="17"/>
        </w:rPr>
        <w:t>docker compose exec workspace psql -h postgres -U de_user -d de_roadmap -f exercises/week1/script/sql_practice_postgres.sql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>Chạy lab MySQL 8.0 từ PowerShell:</w:t>
      </w:r>
    </w:p>
    <w:p>
      <w:pPr>
        <w:keepLines/>
        <w:spacing w:before="60" w:after="140"/>
        <w:ind w:left="173" w:right="173"/>
        <w:shd w:fill="F2F4F7"/>
      </w:pPr>
      <w:r>
        <w:rPr>
          <w:rFonts w:ascii="Consolas" w:hAnsi="Consolas" w:eastAsia="Consolas"/>
          <w:b w:val="0"/>
          <w:i w:val="0"/>
          <w:color w:val="19375A"/>
          <w:sz w:val="17"/>
        </w:rPr>
        <w:t>Get-Content -Raw exercises/week1/script/sql_practice_mysql.sql |</w:t>
        <w:br/>
        <w:t xml:space="preserve">  docker compose exec -T mysql mysql -ude_user -pde_password de_roadmap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 xml:space="preserve">Lab MySQL chỉ tạo các bảng có tiền tố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week1_</w:t>
      </w:r>
      <w:r>
        <w:rPr>
          <w:rFonts w:ascii="Calibri" w:hAnsi="Calibri" w:eastAsia="Calibri"/>
          <w:b w:val="0"/>
          <w:i w:val="0"/>
          <w:color w:val="000000"/>
          <w:sz w:val="21"/>
        </w:rPr>
        <w:t>; pipeline Olist chính vẫn dùng PostgreSQL để các tuần sau dùng chung một nguồn dữ liệu nhất quán.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>Chạy script Linux:</w:t>
      </w:r>
    </w:p>
    <w:p>
      <w:pPr>
        <w:keepLines/>
        <w:spacing w:before="60" w:after="140"/>
        <w:ind w:left="173" w:right="173"/>
        <w:shd w:fill="F2F4F7"/>
      </w:pPr>
      <w:r>
        <w:rPr>
          <w:rFonts w:ascii="Consolas" w:hAnsi="Consolas" w:eastAsia="Consolas"/>
          <w:b w:val="0"/>
          <w:i w:val="0"/>
          <w:color w:val="19375A"/>
          <w:sz w:val="17"/>
        </w:rPr>
        <w:t>docker compose exec workspace bash exercises/week1/script/linux_basics.sh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>Biên dịch và chạy Java:</w:t>
      </w:r>
    </w:p>
    <w:p>
      <w:pPr>
        <w:keepLines/>
        <w:spacing w:before="60" w:after="140"/>
        <w:ind w:left="173" w:right="173"/>
        <w:shd w:fill="F2F4F7"/>
      </w:pPr>
      <w:r>
        <w:rPr>
          <w:rFonts w:ascii="Consolas" w:hAnsi="Consolas" w:eastAsia="Consolas"/>
          <w:b w:val="0"/>
          <w:i w:val="0"/>
          <w:color w:val="19375A"/>
          <w:sz w:val="17"/>
        </w:rPr>
        <w:t>docker compose exec workspace javac exercises/week1/script/OlistCsvJavaPractice.java</w:t>
        <w:br/>
        <w:t>docker compose exec workspace java -cp exercises/week1/script OlistCsvJavaPractice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>Kết nối DBeaver:</w:t>
      </w:r>
    </w:p>
    <w:p>
      <w:pPr>
        <w:keepLines/>
        <w:spacing w:before="60" w:after="140"/>
        <w:ind w:left="173" w:right="173"/>
        <w:shd w:fill="F2F4F7"/>
      </w:pPr>
      <w:r>
        <w:rPr>
          <w:rFonts w:ascii="Consolas" w:hAnsi="Consolas" w:eastAsia="Consolas"/>
          <w:b w:val="0"/>
          <w:i w:val="0"/>
          <w:color w:val="19375A"/>
          <w:sz w:val="17"/>
        </w:rPr>
        <w:t>Host: localhost</w:t>
        <w:br/>
        <w:t>Port: 5432</w:t>
        <w:br/>
        <w:t>Database: de_roadmap</w:t>
        <w:br/>
        <w:t>Username: de_user</w:t>
        <w:br/>
        <w:t>Password: de_password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>Sau khi kết nối, mở:</w:t>
      </w:r>
    </w:p>
    <w:p>
      <w:pPr>
        <w:keepLines/>
        <w:spacing w:before="60" w:after="140"/>
        <w:ind w:left="173" w:right="173"/>
        <w:shd w:fill="F2F4F7"/>
      </w:pPr>
      <w:r>
        <w:rPr>
          <w:rFonts w:ascii="Consolas" w:hAnsi="Consolas" w:eastAsia="Consolas"/>
          <w:b w:val="0"/>
          <w:i w:val="0"/>
          <w:color w:val="19375A"/>
          <w:sz w:val="17"/>
        </w:rPr>
        <w:t>de_roadmap -&gt; Schemas -&gt; olist_practice -&gt; Tables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>Kết nối MySQL cho lab đối chiếu:</w:t>
      </w:r>
    </w:p>
    <w:p>
      <w:pPr>
        <w:keepLines/>
        <w:spacing w:before="60" w:after="140"/>
        <w:ind w:left="173" w:right="173"/>
        <w:shd w:fill="F2F4F7"/>
      </w:pPr>
      <w:r>
        <w:rPr>
          <w:rFonts w:ascii="Consolas" w:hAnsi="Consolas" w:eastAsia="Consolas"/>
          <w:b w:val="0"/>
          <w:i w:val="0"/>
          <w:color w:val="19375A"/>
          <w:sz w:val="17"/>
        </w:rPr>
        <w:t>Host: localhost</w:t>
        <w:br/>
        <w:t>Port: 3306</w:t>
        <w:br/>
        <w:t>Database: de_roadmap</w:t>
        <w:br/>
        <w:t>Username: de_user</w:t>
        <w:br/>
        <w:t>Password: de_password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 xml:space="preserve">Trong DBeaver, chọn driver MySQL 8 và mở các bảng có tiền tố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week1_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trong database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de_roadmap</w:t>
      </w:r>
      <w:r>
        <w:rPr>
          <w:rFonts w:ascii="Calibri" w:hAnsi="Calibri" w:eastAsia="Calibri"/>
          <w:b w:val="0"/>
          <w:i w:val="0"/>
          <w:color w:val="000000"/>
          <w:sz w:val="21"/>
        </w:rPr>
        <w:t>.</w:t>
      </w:r>
    </w:p>
    <w:p>
      <w:pPr>
        <w:pStyle w:val="Heading1"/>
      </w:pPr>
      <w:r>
        <w:t>4. Kết quả import dữ liệu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 xml:space="preserve">Script Python tạo schema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olist_practice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và nạp 9 bảng: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/>
        </w:trPr>
        <w:tc>
          <w:tcPr>
            <w:tcW w:type="dxa" w:w="40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E74B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Bảng</w:t>
            </w:r>
          </w:p>
        </w:tc>
        <w:tc>
          <w:tcPr>
            <w:tcW w:type="dxa" w:w="55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E74B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Số dòng</w:t>
            </w:r>
          </w:p>
        </w:tc>
      </w:tr>
      <w:tr>
        <w:tc>
          <w:tcPr>
            <w:tcW w:type="dxa" w:w="40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customers</w:t>
            </w:r>
          </w:p>
        </w:tc>
        <w:tc>
          <w:tcPr>
            <w:tcW w:type="dxa" w:w="55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99,441</w:t>
            </w:r>
          </w:p>
        </w:tc>
      </w:tr>
      <w:tr>
        <w:tc>
          <w:tcPr>
            <w:tcW w:type="dxa" w:w="40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geolocation</w:t>
            </w:r>
          </w:p>
        </w:tc>
        <w:tc>
          <w:tcPr>
            <w:tcW w:type="dxa" w:w="55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1,000,163</w:t>
            </w:r>
          </w:p>
        </w:tc>
      </w:tr>
      <w:tr>
        <w:tc>
          <w:tcPr>
            <w:tcW w:type="dxa" w:w="40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order_items</w:t>
            </w:r>
          </w:p>
        </w:tc>
        <w:tc>
          <w:tcPr>
            <w:tcW w:type="dxa" w:w="55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112,650</w:t>
            </w:r>
          </w:p>
        </w:tc>
      </w:tr>
      <w:tr>
        <w:tc>
          <w:tcPr>
            <w:tcW w:type="dxa" w:w="40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order_payments</w:t>
            </w:r>
          </w:p>
        </w:tc>
        <w:tc>
          <w:tcPr>
            <w:tcW w:type="dxa" w:w="55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103,886</w:t>
            </w:r>
          </w:p>
        </w:tc>
      </w:tr>
      <w:tr>
        <w:tc>
          <w:tcPr>
            <w:tcW w:type="dxa" w:w="40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order_reviews</w:t>
            </w:r>
          </w:p>
        </w:tc>
        <w:tc>
          <w:tcPr>
            <w:tcW w:type="dxa" w:w="55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99,224</w:t>
            </w:r>
          </w:p>
        </w:tc>
      </w:tr>
      <w:tr>
        <w:tc>
          <w:tcPr>
            <w:tcW w:type="dxa" w:w="40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orders</w:t>
            </w:r>
          </w:p>
        </w:tc>
        <w:tc>
          <w:tcPr>
            <w:tcW w:type="dxa" w:w="55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99,441</w:t>
            </w:r>
          </w:p>
        </w:tc>
      </w:tr>
      <w:tr>
        <w:tc>
          <w:tcPr>
            <w:tcW w:type="dxa" w:w="40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product_category_name_translation</w:t>
            </w:r>
          </w:p>
        </w:tc>
        <w:tc>
          <w:tcPr>
            <w:tcW w:type="dxa" w:w="55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71</w:t>
            </w:r>
          </w:p>
        </w:tc>
      </w:tr>
      <w:tr>
        <w:tc>
          <w:tcPr>
            <w:tcW w:type="dxa" w:w="40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products</w:t>
            </w:r>
          </w:p>
        </w:tc>
        <w:tc>
          <w:tcPr>
            <w:tcW w:type="dxa" w:w="55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32,951</w:t>
            </w:r>
          </w:p>
        </w:tc>
      </w:tr>
      <w:tr>
        <w:tc>
          <w:tcPr>
            <w:tcW w:type="dxa" w:w="40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sellers</w:t>
            </w:r>
          </w:p>
        </w:tc>
        <w:tc>
          <w:tcPr>
            <w:tcW w:type="dxa" w:w="55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3,095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  <w:b w:val="0"/>
          <w:i w:val="0"/>
          <w:color w:val="000000"/>
          <w:sz w:val="21"/>
        </w:rPr>
        <w:t>Các bước xử lý chính trong Python: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Đọc CSV bằng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pandas.read_csv</w:t>
      </w:r>
      <w:r>
        <w:rPr>
          <w:rFonts w:ascii="Calibri" w:hAnsi="Calibri" w:eastAsia="Calibri"/>
          <w:b w:val="0"/>
          <w:i w:val="0"/>
          <w:color w:val="00000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Chuẩn hóa chuỗi rỗng thành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NULL</w:t>
      </w:r>
      <w:r>
        <w:rPr>
          <w:rFonts w:ascii="Calibri" w:hAnsi="Calibri" w:eastAsia="Calibri"/>
          <w:b w:val="0"/>
          <w:i w:val="0"/>
          <w:color w:val="00000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Chuyển cột thời gian sang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datetime</w:t>
      </w:r>
      <w:r>
        <w:rPr>
          <w:rFonts w:ascii="Calibri" w:hAnsi="Calibri" w:eastAsia="Calibri"/>
          <w:b w:val="0"/>
          <w:i w:val="0"/>
          <w:color w:val="00000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Chuyển cột số sang kiểu numeric hoặc integer.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Sửa lỗi tên cột gốc của dataset: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lenght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thành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length</w:t>
      </w:r>
      <w:r>
        <w:rPr>
          <w:rFonts w:ascii="Calibri" w:hAnsi="Calibri" w:eastAsia="Calibri"/>
          <w:b w:val="0"/>
          <w:i w:val="0"/>
          <w:color w:val="00000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Ghi DataFrame vào PostgreSQL bằng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DataFrame.to_sql</w:t>
      </w:r>
      <w:r>
        <w:rPr>
          <w:rFonts w:ascii="Calibri" w:hAnsi="Calibri" w:eastAsia="Calibri"/>
          <w:b w:val="0"/>
          <w:i w:val="0"/>
          <w:color w:val="00000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Tạo primary key, foreign key và index sau khi import.</w:t>
      </w:r>
    </w:p>
    <w:p>
      <w:pPr>
        <w:pStyle w:val="Heading1"/>
      </w:pPr>
      <w:r>
        <w:t>5. SQL đã thực hành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 xml:space="preserve">File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sql_practice_postgres.sql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bao gồm: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SELECT cơ bản, ORDER BY, LIMIT.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INSERT, UPDATE, DELETE trong transaction an toàn và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ROLLBACK</w:t>
      </w:r>
      <w:r>
        <w:rPr>
          <w:rFonts w:ascii="Calibri" w:hAnsi="Calibri" w:eastAsia="Calibri"/>
          <w:b w:val="0"/>
          <w:i w:val="0"/>
          <w:color w:val="00000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INNER JOIN giữa orders, customers và order_items.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LEFT JOIN để tìm sản phẩm chưa bán.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RIGHT JOIN để giữ toàn bộ đơn hàng.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FULL JOIN để đối chiếu seller và item đã bán.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GROUP BY, HAVING để phân tích doanh thu category.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Subquery và CTE để tìm bang có doanh thu cao hơn trung bình.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Window function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RANK()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để tìm top category theo từng năm.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i w:val="0"/>
          <w:color w:val="1F4D78"/>
          <w:sz w:val="19"/>
        </w:rPr>
        <w:t>EXPLAIN ANALYZE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để xem execution plan.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Stored procedure làm mới bảng metric theo trạng thái đơn hàng.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Trigger ghi audit khi trạng thái trên bảng lab thay đổi.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>Ví dụ truy vấn doanh thu theo bang:</w:t>
      </w:r>
    </w:p>
    <w:p>
      <w:pPr>
        <w:keepLines/>
        <w:spacing w:before="60" w:after="140"/>
        <w:ind w:left="173" w:right="173"/>
        <w:shd w:fill="F2F4F7"/>
      </w:pPr>
      <w:r>
        <w:rPr>
          <w:rFonts w:ascii="Consolas" w:hAnsi="Consolas" w:eastAsia="Consolas"/>
          <w:b w:val="0"/>
          <w:i w:val="0"/>
          <w:color w:val="19375A"/>
          <w:sz w:val="17"/>
        </w:rPr>
        <w:t>SELECT</w:t>
        <w:br/>
        <w:t xml:space="preserve">    c.customer_state,</w:t>
        <w:br/>
        <w:t xml:space="preserve">    ROUND(SUM(oi.price + oi.freight_value), 2) AS gross_revenue</w:t>
        <w:br/>
        <w:t>FROM olist_practice.orders AS o</w:t>
        <w:br/>
        <w:t>JOIN olist_practice.customers AS c</w:t>
        <w:br/>
        <w:t xml:space="preserve">    ON c.customer_id = o.customer_id</w:t>
        <w:br/>
        <w:t>JOIN olist_practice.order_items AS oi</w:t>
        <w:br/>
        <w:t xml:space="preserve">    ON oi.order_id = o.order_id</w:t>
        <w:br/>
        <w:t>GROUP BY c.customer_state</w:t>
        <w:br/>
        <w:t>ORDER BY gross_revenue DESC;</w:t>
      </w:r>
    </w:p>
    <w:p>
      <w:pPr>
        <w:pStyle w:val="Heading1"/>
      </w:pPr>
      <w:r>
        <w:t>6. Index và tối ưu truy vấn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>Các index quan trọng đã tạo: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i w:val="0"/>
          <w:color w:val="1F4D78"/>
          <w:sz w:val="19"/>
        </w:rPr>
        <w:t>orders(customer_id)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i w:val="0"/>
          <w:color w:val="1F4D78"/>
          <w:sz w:val="19"/>
        </w:rPr>
        <w:t>orders(order_purchase_timestamp)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i w:val="0"/>
          <w:color w:val="1F4D78"/>
          <w:sz w:val="19"/>
        </w:rPr>
        <w:t>order_items(product_id)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i w:val="0"/>
          <w:color w:val="1F4D78"/>
          <w:sz w:val="19"/>
        </w:rPr>
        <w:t>order_items(seller_id)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i w:val="0"/>
          <w:color w:val="1F4D78"/>
          <w:sz w:val="19"/>
        </w:rPr>
        <w:t>order_payments(order_id)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i w:val="0"/>
          <w:color w:val="1F4D78"/>
          <w:sz w:val="19"/>
        </w:rPr>
        <w:t>order_reviews(order_id)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i w:val="0"/>
          <w:color w:val="1F4D78"/>
          <w:sz w:val="19"/>
        </w:rPr>
        <w:t>products(product_category_name)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i w:val="0"/>
          <w:color w:val="1F4D78"/>
          <w:sz w:val="19"/>
        </w:rPr>
        <w:t>geolocation(geolocation_zip_code_prefix)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 xml:space="preserve">Index giúp các truy vấn lọc theo thời gian, join theo khóa ngoại và phân tích theo product/seller chạy ổn định hơn. Với PostgreSQL, cần dùng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EXPLAIN ANALYZE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để kiểm tra thực tế query planner có dùng index hay không.</w:t>
      </w:r>
    </w:p>
    <w:p>
      <w:r>
        <w:br w:type="page"/>
      </w:r>
    </w:p>
    <w:p>
      <w:pPr>
        <w:pStyle w:val="Heading1"/>
      </w:pPr>
      <w:r>
        <w:t>7. PostgreSQL và MySQL trong phạm vi tuần 1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>Hai hệ quản trị được dùng với mục đích rõ ràng: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24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E74B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Nội dung</w:t>
            </w:r>
          </w:p>
        </w:tc>
        <w:tc>
          <w:tcPr>
            <w:tcW w:type="dxa" w:w="36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E74B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PostgreSQL 16</w:t>
            </w:r>
          </w:p>
        </w:tc>
        <w:tc>
          <w:tcPr>
            <w:tcW w:type="dxa" w:w="36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E74B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MySQL 8.0</w:t>
            </w:r>
          </w:p>
        </w:tc>
      </w:tr>
      <w:tr>
        <w:tc>
          <w:tcPr>
            <w:tcW w:type="dxa" w:w="24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Vai trò</w:t>
            </w:r>
          </w:p>
        </w:tc>
        <w:tc>
          <w:tcPr>
            <w:tcW w:type="dxa" w:w="36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Database chính chứa Olist và làm nguồn cho tuần 2</w:t>
            </w:r>
          </w:p>
        </w:tc>
        <w:tc>
          <w:tcPr>
            <w:tcW w:type="dxa" w:w="36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Lab đối chiếu dialect, không nhân đôi toàn bộ Olist</w:t>
            </w:r>
          </w:p>
        </w:tc>
      </w:tr>
      <w:tr>
        <w:tc>
          <w:tcPr>
            <w:tcW w:type="dxa" w:w="24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Upsert</w:t>
            </w:r>
          </w:p>
        </w:tc>
        <w:tc>
          <w:tcPr>
            <w:tcW w:type="dxa" w:w="36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9"/>
              </w:rPr>
              <w:t>ON CONFLICT ... DO UPDATE</w:t>
            </w:r>
          </w:p>
        </w:tc>
        <w:tc>
          <w:tcPr>
            <w:tcW w:type="dxa" w:w="36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9"/>
              </w:rPr>
              <w:t>ON DUPLICATE KEY UPDATE</w:t>
            </w:r>
          </w:p>
        </w:tc>
      </w:tr>
      <w:tr>
        <w:tc>
          <w:tcPr>
            <w:tcW w:type="dxa" w:w="24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Stored procedure</w:t>
            </w:r>
          </w:p>
        </w:tc>
        <w:tc>
          <w:tcPr>
            <w:tcW w:type="dxa" w:w="36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9"/>
              </w:rPr>
              <w:t>CREATE OR REPLACE PROCEDURE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 và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9"/>
              </w:rPr>
              <w:t>CALL</w:t>
            </w:r>
          </w:p>
        </w:tc>
        <w:tc>
          <w:tcPr>
            <w:tcW w:type="dxa" w:w="36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9"/>
              </w:rPr>
              <w:t>CREATE PROCEDURE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9"/>
              </w:rPr>
              <w:t>DELIMITER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 và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9"/>
              </w:rPr>
              <w:t>CALL</w:t>
            </w:r>
          </w:p>
        </w:tc>
      </w:tr>
      <w:tr>
        <w:tc>
          <w:tcPr>
            <w:tcW w:type="dxa" w:w="24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Trigger</w:t>
            </w:r>
          </w:p>
        </w:tc>
        <w:tc>
          <w:tcPr>
            <w:tcW w:type="dxa" w:w="36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Hàm trigger PL/pgSQL +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9"/>
              </w:rPr>
              <w:t>EXECUTE FUNCTION</w:t>
            </w:r>
          </w:p>
        </w:tc>
        <w:tc>
          <w:tcPr>
            <w:tcW w:type="dxa" w:w="36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Khối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9"/>
              </w:rPr>
              <w:t>BEGIN ... END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 trực tiếp trong trigger</w:t>
            </w:r>
          </w:p>
        </w:tc>
      </w:tr>
      <w:tr>
        <w:tc>
          <w:tcPr>
            <w:tcW w:type="dxa" w:w="24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Execution plan</w:t>
            </w:r>
          </w:p>
        </w:tc>
        <w:tc>
          <w:tcPr>
            <w:tcW w:type="dxa" w:w="36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9"/>
              </w:rPr>
              <w:t>EXPLAIN ANALYZE</w:t>
            </w:r>
          </w:p>
        </w:tc>
        <w:tc>
          <w:tcPr>
            <w:tcW w:type="dxa" w:w="36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9"/>
              </w:rPr>
              <w:t>EXPLAIN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  <w:b w:val="0"/>
          <w:i w:val="0"/>
          <w:color w:val="000000"/>
          <w:sz w:val="21"/>
        </w:rPr>
        <w:t xml:space="preserve">Các bảng trigger/audit đều có tiền tố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week1_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. Phần cập nhật thử nằm trong transaction có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ROLLBACK</w:t>
      </w:r>
      <w:r>
        <w:rPr>
          <w:rFonts w:ascii="Calibri" w:hAnsi="Calibri" w:eastAsia="Calibri"/>
          <w:b w:val="0"/>
          <w:i w:val="0"/>
          <w:color w:val="000000"/>
          <w:sz w:val="21"/>
        </w:rPr>
        <w:t>, vì vậy không thay đổi bảng nghiệp vụ Olist. Stored procedure PostgreSQL chỉ làm mới bảng tổng hợp riêng của lab.</w:t>
      </w:r>
    </w:p>
    <w:p>
      <w:pPr>
        <w:pStyle w:val="Heading1"/>
      </w:pPr>
      <w:r>
        <w:t>8. Kết luận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>Tuần 1 đã hoàn thành các phần nền tảng: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Có script Python xử lý dữ liệu CSV lớn và đưa vào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Có schema dữ liệu thực tế để luyện SQL trong DBeaver.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Có truy vấn phân tích dữ liệu từ cơ bản đến nâng cao.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Có lab procedure/trigger và execution plan chạy lại được trên cả PostgreSQL và MySQL.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Có ví dụ Java để luyện OOP, collections, exception và file I/O.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000000"/>
          <w:sz w:val="21"/>
        </w:rPr>
        <w:t>Có script Linux để luyện command line trong container.</w:t>
      </w:r>
    </w:p>
    <w:p>
      <w:r>
        <w:rPr>
          <w:rFonts w:ascii="Calibri" w:hAnsi="Calibri" w:eastAsia="Calibri"/>
          <w:b w:val="0"/>
          <w:i w:val="0"/>
          <w:color w:val="000000"/>
          <w:sz w:val="21"/>
        </w:rPr>
        <w:t>Kết quả đạt được: có thể tự đọc dữ liệu từ file, làm sạch, ghi vào database, kết nối bằng DBeaver và viết truy vấn phân tích trên dataset thật.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A636E"/>
        <w:sz w:val="17"/>
      </w:rPr>
      <w:t xml:space="preserve">DE Genesis  |  </w:t>
    </w:r>
    <w:r>
      <w:rPr>
        <w:rFonts w:ascii="Calibri" w:hAnsi="Calibri" w:eastAsia="Calibri"/>
        <w:b w:val="0"/>
        <w:i w:val="0"/>
        <w:color w:val="5A636E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i w:val="0"/>
        <w:color w:val="5A636E"/>
        <w:sz w:val="17"/>
      </w:rPr>
      <w:t>DE GENESIS  |  BÁO CÁO TUẦN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tuần 1 - DE Genesis</dc:title>
  <dc:subject>Python, Java, SQL, Linux, PostgreSQL và MySQL</dc:subject>
  <dc:creator>DE Genesis</dc:creator>
  <cp:keywords>Python, Java, SQL, Linux, PostgreSQL, MySQL, Olist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