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F4E7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DE GENESIS  |  DATA ENGINEERING ROADMAP</w:t>
            </w:r>
          </w:p>
        </w:tc>
      </w:tr>
    </w:tbl>
    <w:p>
      <w:pPr>
        <w:spacing w:before="400" w:after="160"/>
        <w:jc w:val="left"/>
      </w:pPr>
      <w:r>
        <w:rPr>
          <w:rFonts w:ascii="Calibri" w:hAnsi="Calibri"/>
          <w:b/>
          <w:color w:val="1F4E79"/>
          <w:sz w:val="52"/>
        </w:rPr>
        <w:t>MA TRẬN TUÂN THỦ ROADMAP</w:t>
      </w:r>
    </w:p>
    <w:p>
      <w:pPr>
        <w:spacing w:after="320"/>
        <w:jc w:val="left"/>
      </w:pPr>
      <w:r>
        <w:rPr>
          <w:rFonts w:ascii="Calibri" w:hAnsi="Calibri"/>
          <w:b/>
          <w:color w:val="2F5597"/>
          <w:sz w:val="24"/>
        </w:rPr>
        <w:t>Xây Dựng &amp; Vận Hành Hệ Thống Dữ Liệu Thực Tế — Từ OLTP 3NF Đến Lakehouse &amp; Real-time Streaming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F5597"/>
            <w:tcMar>
              <w:top w:w="10" w:type="dxa"/>
              <w:bottom w:w="10" w:type="dxa"/>
              <w:left w:w="0" w:type="dxa"/>
              <w:right w:w="0" w:type="dxa"/>
            </w:tcMar>
          </w:tcPr>
          <w:p/>
        </w:tc>
      </w:tr>
    </w:tbl>
    <w:p>
      <w:pPr>
        <w:spacing w:before="24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36" w:space="0" w:color="1F4E79"/>
              <w:bottom w:val="none"/>
              <w:right w:val="none"/>
            </w:tcBorders>
          </w:tcPr>
          <w:p>
            <w:pPr>
              <w:spacing w:before="0" w:after="120"/>
            </w:pPr>
            <w:r>
              <w:rPr>
                <w:rFonts w:ascii="Calibri" w:hAnsi="Calibri"/>
                <w:b/>
                <w:color w:val="1F4E79"/>
                <w:sz w:val="21"/>
              </w:rPr>
              <w:t>📌 TỔNG QUAN HỆ THỐNG &amp; NĂNG LỰC CHÍNH</w:t>
            </w:r>
          </w:p>
          <w:p>
            <w:pPr>
              <w:spacing w:before="20" w:after="6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•  Nền Tảng Core: Python, Java, SQL Phân Tích / Tối Ưu Execution Plan, Linux CLI.</w:t>
            </w:r>
          </w:p>
          <w:p>
            <w:pPr>
              <w:spacing w:before="20" w:after="6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•  Mô Hình Dữ Liệu: Chuẩn hóa OLTP 3NF &amp; Thiết kế Kimball Star Schema OLAP (Olist E-Commerce).</w:t>
            </w:r>
          </w:p>
          <w:p>
            <w:pPr>
              <w:spacing w:before="20" w:after="6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•  Xử Lý &amp; Stream: Batch Data Processing trên PySpark / Iceberg &amp; Real-time Kafka Streaming.</w:t>
            </w:r>
          </w:p>
          <w:p>
            <w:pPr>
              <w:spacing w:before="20" w:after="6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•  Tự Động Hóa &amp; Giám Sát: Pipeline Orchestration với Apache Airflow, Docker Containerization.</w:t>
            </w:r>
          </w:p>
        </w:tc>
      </w:tr>
    </w:tbl>
    <w:p>
      <w:pPr>
        <w:spacing w:before="2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/>
          <w:right w:val="none"/>
          <w:insideV w:val="none"/>
        </w:tblBorders>
      </w:tblPr>
      <w:tblGrid>
        <w:gridCol w:w="4680"/>
        <w:gridCol w:w="4680"/>
      </w:tblGrid>
      <w:tr>
        <w:tc>
          <w:tcPr>
            <w:tcW w:type="dxa" w:w="3168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4E79"/>
                <w:sz w:val="19"/>
              </w:rPr>
              <w:t>Dự Án / Chương Trình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62626"/>
                <w:sz w:val="19"/>
              </w:rPr>
              <w:t>DE Genesis — Lộ Trình Thực Hành Data Engineering 6 Tuần</w:t>
            </w:r>
          </w:p>
        </w:tc>
      </w:tr>
      <w:tr>
        <w:tc>
          <w:tcPr>
            <w:tcW w:type="dxa" w:w="3168"/>
            <w:shd w:fill="E9EE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4E79"/>
                <w:sz w:val="19"/>
              </w:rPr>
              <w:t>Đối Tượng Báo Cáo</w:t>
            </w:r>
          </w:p>
        </w:tc>
        <w:tc>
          <w:tcPr>
            <w:tcW w:type="dxa" w:w="619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62626"/>
                <w:sz w:val="19"/>
              </w:rPr>
              <w:t>Mentor &amp; Hội Đồng Phản Biện Kỹ Thuật</w:t>
            </w:r>
          </w:p>
        </w:tc>
      </w:tr>
      <w:tr>
        <w:tc>
          <w:tcPr>
            <w:tcW w:type="dxa" w:w="3168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4E79"/>
                <w:sz w:val="19"/>
              </w:rPr>
              <w:t>Đội Ngũ Thực Hiện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62626"/>
                <w:sz w:val="19"/>
              </w:rPr>
              <w:t>Data Engineering Team (DE-Genesis)</w:t>
            </w:r>
          </w:p>
        </w:tc>
      </w:tr>
      <w:tr>
        <w:tc>
          <w:tcPr>
            <w:tcW w:type="dxa" w:w="3168"/>
            <w:shd w:fill="E9EE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4E79"/>
                <w:sz w:val="19"/>
              </w:rPr>
              <w:t>Bộ Dữ Liệu Thử Nghiệm</w:t>
            </w:r>
          </w:p>
        </w:tc>
        <w:tc>
          <w:tcPr>
            <w:tcW w:type="dxa" w:w="619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62626"/>
                <w:sz w:val="19"/>
              </w:rPr>
              <w:t>Brazilian E-Commerce Public Dataset by Olist (100k+ Orders)</w:t>
            </w:r>
          </w:p>
        </w:tc>
      </w:tr>
      <w:tr>
        <w:tc>
          <w:tcPr>
            <w:tcW w:type="dxa" w:w="3168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4E79"/>
                <w:sz w:val="19"/>
              </w:rPr>
              <w:t>Môi Trường Vận Hành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62626"/>
                <w:sz w:val="19"/>
              </w:rPr>
              <w:t>Docker, PostgreSQL 16, MySQL 8.0, Apache Kafka, Apache Spark, Airflow</w:t>
            </w:r>
          </w:p>
        </w:tc>
      </w:tr>
      <w:tr>
        <w:tc>
          <w:tcPr>
            <w:tcW w:type="dxa" w:w="3168"/>
            <w:shd w:fill="E9EE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4E79"/>
                <w:sz w:val="19"/>
              </w:rPr>
              <w:t>Thời Gian Nghiệm Thu</w:t>
            </w:r>
          </w:p>
        </w:tc>
        <w:tc>
          <w:tcPr>
            <w:tcW w:type="dxa" w:w="619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62626"/>
                <w:sz w:val="19"/>
              </w:rPr>
              <w:t>Tháng 08 / 2026</w:t>
            </w:r>
          </w:p>
        </w:tc>
      </w:tr>
    </w:tbl>
    <w:p>
      <w:pPr>
        <w:spacing w:before="400"/>
      </w:pPr>
    </w:p>
    <w:p>
      <w:r>
        <w:br w:type="page"/>
      </w:r>
    </w:p>
    <w:p>
      <w:pPr>
        <w:keepNext/>
        <w:spacing w:before="360" w:after="160"/>
      </w:pPr>
      <w:r>
        <w:rPr>
          <w:rFonts w:ascii="Calibri" w:hAnsi="Calibri"/>
          <w:b/>
          <w:color w:val="1F4E79"/>
          <w:sz w:val="40"/>
        </w:rPr>
        <w:t>Ma trận đáp ứng Data Engineering Roadmap</w:t>
      </w: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>Tài liệu này đối chiếu repository với roadmap gốc tại</w:t>
      </w:r>
    </w:p>
    <w:p>
      <w:pPr>
        <w:spacing w:before="0" w:after="100" w:line="276" w:lineRule="auto"/>
      </w:pPr>
      <w:r>
        <w:rPr>
          <w:rFonts w:ascii="Calibri" w:hAnsi="Calibri"/>
          <w:color w:val="2F5597"/>
          <w:sz w:val="21"/>
          <w:u w:val="single"/>
        </w:rPr>
        <w:t>Data Engineering Roadmap</w:t>
      </w:r>
      <w:r>
        <w:rPr>
          <w:rFonts w:ascii="Calibri" w:hAnsi="Calibri"/>
          <w:color w:val="262626"/>
          <w:sz w:val="21"/>
        </w:rPr>
        <w:t>.</w:t>
      </w: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>Trạng thái “Đạt” dưới đây có nghĩa là đã có implementation và kiểm thử trong</w:t>
      </w: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>môi trường Docker local; không đồng nghĩa hệ thống đã sẵn sàng triển khai</w:t>
      </w: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>production nhiều node.</w:t>
      </w:r>
    </w:p>
    <w:p>
      <w:pPr>
        <w:keepNext/>
        <w:spacing w:before="280" w:after="120"/>
      </w:pPr>
      <w:r>
        <w:rPr>
          <w:rFonts w:ascii="Calibri" w:hAnsi="Calibri"/>
          <w:b/>
          <w:color w:val="2F5597"/>
          <w:sz w:val="30"/>
        </w:rPr>
        <w:t>Kết luận</w:t>
      </w: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>Sáu tuần đã đáp ứng mục tiêu học tập và bài thực hành của roadmap theo nhánh</w:t>
      </w: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>Python. Tuần 6 đã có pipeline xử lý service log riêng, không còn dùng pipeline</w:t>
      </w: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>Promotion để thay thế yêu cầu log. Bộ kiểm thử tổng hiện là nguồn kiểm chứng</w:t>
      </w: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>tái lập; số liệu benchmark Tuần 3 có artifact được lưu trong Git.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Tuần</w:t>
            </w:r>
          </w:p>
        </w:tc>
        <w:tc>
          <w:tcPr>
            <w:tcW w:type="dxa" w:w="2340"/>
            <w:shd w:fill="1F4E7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Yêu cầu roadmap</w:t>
            </w:r>
          </w:p>
        </w:tc>
        <w:tc>
          <w:tcPr>
            <w:tcW w:type="dxa" w:w="2340"/>
            <w:shd w:fill="1F4E7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Implementation và bằng chứng</w:t>
            </w:r>
          </w:p>
        </w:tc>
        <w:tc>
          <w:tcPr>
            <w:tcW w:type="dxa" w:w="2340"/>
            <w:shd w:fill="1F4E7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Trạng thái</w:t>
            </w:r>
          </w:p>
        </w:tc>
      </w:tr>
      <w:tr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Python/SQL, Linux CLI, MySQL/PostgreSQL, CSV → database, query nâng cao, index, execution plan, procedure, trigger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 xml:space="preserve">Import/clean Olist trong </w:t>
            </w:r>
            <w:r>
              <w:rPr>
                <w:rFonts w:ascii="Consolas" w:hAnsi="Consolas"/>
                <w:color w:val="B42828"/>
                <w:sz w:val="19"/>
              </w:rPr>
              <w:t>exercises/week1/script/import_olist_to_postgres.py</w:t>
            </w:r>
            <w:r>
              <w:rPr>
                <w:rFonts w:ascii="Calibri" w:hAnsi="Calibri"/>
                <w:color w:val="262626"/>
                <w:sz w:val="19"/>
              </w:rPr>
              <w:t xml:space="preserve">; lab PostgreSQL và MySQL trong hai file </w:t>
            </w:r>
            <w:r>
              <w:rPr>
                <w:rFonts w:ascii="Consolas" w:hAnsi="Consolas"/>
                <w:color w:val="B42828"/>
                <w:sz w:val="19"/>
              </w:rPr>
              <w:t>sql_practice_*</w:t>
            </w:r>
            <w:r>
              <w:rPr>
                <w:rFonts w:ascii="Calibri" w:hAnsi="Calibri"/>
                <w:color w:val="262626"/>
                <w:sz w:val="19"/>
              </w:rPr>
              <w:t xml:space="preserve">; test hợp đồng tại </w:t>
            </w:r>
            <w:r>
              <w:rPr>
                <w:rFonts w:ascii="Consolas" w:hAnsi="Consolas"/>
                <w:color w:val="B42828"/>
                <w:sz w:val="19"/>
              </w:rPr>
              <w:t>exercises/week1/tests</w:t>
            </w:r>
            <w:r>
              <w:rPr>
                <w:rFonts w:ascii="Calibri" w:hAnsi="Calibri"/>
                <w:color w:val="262626"/>
                <w:sz w:val="19"/>
              </w:rPr>
              <w:t>; shell Linux nằm trong workspace Debian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Đạt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OLTP so với OLAP, ETL so với ELT, CAP, ACID so với BASE; chuyển 3NF sang star schema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 xml:space="preserve">Loader </w:t>
            </w:r>
            <w:r>
              <w:rPr>
                <w:rFonts w:ascii="Consolas" w:hAnsi="Consolas"/>
                <w:color w:val="B42828"/>
                <w:sz w:val="19"/>
              </w:rPr>
              <w:t>load_olist_oltp.py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9"/>
              </w:rPr>
              <w:t>load_olist_olap.py</w:t>
            </w:r>
            <w:r>
              <w:rPr>
                <w:rFonts w:ascii="Calibri" w:hAnsi="Calibri"/>
                <w:color w:val="262626"/>
                <w:sz w:val="19"/>
              </w:rPr>
              <w:t xml:space="preserve">; schema có constraint/index/SCD2; báo cáo </w:t>
            </w:r>
            <w:r>
              <w:rPr>
                <w:rFonts w:ascii="Consolas" w:hAnsi="Consolas"/>
                <w:color w:val="B42828"/>
                <w:sz w:val="19"/>
              </w:rPr>
              <w:t>exercises/week2/report/bao_cao_tuan_2.md</w:t>
            </w:r>
            <w:r>
              <w:rPr>
                <w:rFonts w:ascii="Calibri" w:hAnsi="Calibri"/>
                <w:color w:val="262626"/>
                <w:sz w:val="19"/>
              </w:rPr>
              <w:t xml:space="preserve"> và test khái niệm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Đạt</w:t>
            </w:r>
          </w:p>
        </w:tc>
      </w:tr>
      <w:tr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Spark RDD/DataFrame/SQL, kiến trúc cluster, HDFS, Parquet/ORC, dataset từ 1 GB và benchmark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 xml:space="preserve">Spark Standalone + HDFS trong Compose; benchmark lưu tại </w:t>
            </w:r>
            <w:r>
              <w:rPr>
                <w:rFonts w:ascii="Consolas" w:hAnsi="Consolas"/>
                <w:color w:val="B42828"/>
                <w:sz w:val="19"/>
              </w:rPr>
              <w:t>exercises/week3/benchmark_result.json</w:t>
            </w:r>
            <w:r>
              <w:rPr>
                <w:rFonts w:ascii="Calibri" w:hAnsi="Calibri"/>
                <w:color w:val="262626"/>
                <w:sz w:val="19"/>
              </w:rPr>
              <w:t>: 6.646.350 dòng, 1,1073 GiB; report đồng bộ số liệu thật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Đạt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Kafka producer/consumer/topic/partition/replication; Structured Streaming; Lambda so với Kappa; Kafka → Spark → file/database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 xml:space="preserve">Producer, Structured Streaming event-time/watermark/checkpoint, quarantine và metric trong </w:t>
            </w:r>
            <w:r>
              <w:rPr>
                <w:rFonts w:ascii="Consolas" w:hAnsi="Consolas"/>
                <w:color w:val="B42828"/>
                <w:sz w:val="19"/>
              </w:rPr>
              <w:t>exercises/week4</w:t>
            </w:r>
            <w:r>
              <w:rPr>
                <w:rFonts w:ascii="Calibri" w:hAnsi="Calibri"/>
                <w:color w:val="262626"/>
                <w:sz w:val="19"/>
              </w:rPr>
              <w:t xml:space="preserve">; topic 3 partition được tạo idempotent; runbook và test tại </w:t>
            </w:r>
            <w:r>
              <w:rPr>
                <w:rFonts w:ascii="Consolas" w:hAnsi="Consolas"/>
                <w:color w:val="B42828"/>
                <w:sz w:val="19"/>
              </w:rPr>
              <w:t>exercises/week4/tests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Đạt</w:t>
            </w:r>
          </w:p>
        </w:tc>
      </w:tr>
      <w:tr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Airflow DAG/operator/schedule/monitor; NiFi processor/connection/controller service; REST/SOAP, API key/OAuth; ETL đa nguồn qua Spark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Hai DAG chủ động có cron, một DAG downstream do NiFi trigger; canonical NiFi blueprint v2 phân trang; adapter/test REST API key, OAuth2, SOAP; pipeline CSV + PostgreSQL + REST → Spark → Parquet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Đạt ở mức local; native export v2 đã xác thực trên NiFi 1.27.0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Service log → HDFS rotate 5 phút, delay tối đa 1 phút; Spark report requests/phút và status distribution; lưu database/file; Airflow, Prometheus, Grafana và alert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Kafka → Spark Structured Streaming → HDFS partition 5 phút; micro-batch ≤60 giây; đo worst-case event-to-HDFS; report HDFS/PostgreSQL; DAG mỗi 5 phút; DQ trước atomic publish; dashboard và alert lag/failure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Đạt ở mức production-like local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Calibri" w:hAnsi="Calibri"/>
          <w:b/>
          <w:color w:val="2F5597"/>
          <w:sz w:val="30"/>
        </w:rPr>
        <w:t>Hợp đồng nghiệm thu chính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262626"/>
          <w:sz w:val="21"/>
        </w:rPr>
        <w:t xml:space="preserve">Chạy </w:t>
      </w:r>
      <w:r>
        <w:rPr>
          <w:rFonts w:ascii="Consolas" w:hAnsi="Consolas"/>
          <w:color w:val="B42828"/>
          <w:sz w:val="19"/>
        </w:rPr>
        <w:t>scripts/verify-roadmap.ps1</w:t>
      </w:r>
      <w:r>
        <w:rPr>
          <w:rFonts w:ascii="Calibri" w:hAnsi="Calibri"/>
          <w:color w:val="262626"/>
          <w:sz w:val="21"/>
        </w:rPr>
        <w:t xml:space="preserve"> phải đạt Compose validation, Python compile,</w:t>
      </w: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>Prometheus validation và toàn bộ pytest.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262626"/>
          <w:sz w:val="21"/>
        </w:rPr>
        <w:t>Tuần 3 chỉ được nghiệm thu khi input benchmark ít nhất 1 GiB; không dùng cờ</w:t>
      </w: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>bỏ qua dữ liệu nhỏ.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262626"/>
          <w:sz w:val="21"/>
        </w:rPr>
        <w:t xml:space="preserve">Tuần 4 giữ </w:t>
      </w:r>
      <w:r>
        <w:rPr>
          <w:rFonts w:ascii="Consolas" w:hAnsi="Consolas"/>
          <w:color w:val="B42828"/>
          <w:sz w:val="19"/>
        </w:rPr>
        <w:t>failOnDataLoss=true</w:t>
      </w:r>
      <w:r>
        <w:rPr>
          <w:rFonts w:ascii="Calibri" w:hAnsi="Calibri"/>
          <w:color w:val="262626"/>
          <w:sz w:val="21"/>
        </w:rPr>
        <w:t>; record lỗi đi quarantine thay vì biến mất.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262626"/>
          <w:sz w:val="21"/>
        </w:rPr>
        <w:t>Tuần 5 đối soát source/inserted/duplicate/raw/accepted/rejected và rerun cùng</w:t>
      </w: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>batch không nhân đôi dữ liệu.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262626"/>
          <w:sz w:val="21"/>
        </w:rPr>
        <w:t>Tuần 6 raw HDFS dùng hierarchy</w:t>
      </w:r>
    </w:p>
    <w:p>
      <w:pPr>
        <w:spacing w:before="0" w:after="100" w:line="276" w:lineRule="auto"/>
      </w:pPr>
      <w:r>
        <w:rPr>
          <w:rFonts w:ascii="Consolas" w:hAnsi="Consolas"/>
          <w:color w:val="B42828"/>
          <w:sz w:val="19"/>
        </w:rPr>
        <w:t>ingest_date/ingest_hour/rotation_5m/stream_batch_id</w:t>
      </w:r>
      <w:r>
        <w:rPr>
          <w:rFonts w:ascii="Calibri" w:hAnsi="Calibri"/>
          <w:color w:val="262626"/>
          <w:sz w:val="21"/>
        </w:rPr>
        <w:t>; micro-batch không quá</w:t>
      </w: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>60 giây; DQ phải đạt trước khi publish report hoặc snapshot Promotion.</w:t>
      </w:r>
    </w:p>
    <w:p>
      <w:pPr>
        <w:keepNext/>
        <w:spacing w:before="280" w:after="120"/>
      </w:pPr>
      <w:r>
        <w:rPr>
          <w:rFonts w:ascii="Calibri" w:hAnsi="Calibri"/>
          <w:b/>
          <w:color w:val="2F5597"/>
          <w:sz w:val="30"/>
        </w:rPr>
        <w:t>Giới hạn ngoài phạm vi lựa chọn Docker local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262626"/>
          <w:sz w:val="21"/>
        </w:rPr>
        <w:t>Kafka, HDFS, PostgreSQL và Airflow chưa có HA, backup/restore hay disaster</w:t>
      </w: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>recovery.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262626"/>
          <w:sz w:val="21"/>
        </w:rPr>
        <w:t>Credential local chưa dùng secret manager, TLS nội bộ hoặc RBAC production.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262626"/>
          <w:sz w:val="21"/>
        </w:rPr>
        <w:t>Chưa có schema registry/CDC, data catalog, lineage và CI/CD cloud.</w:t>
      </w:r>
    </w:p>
    <w:p>
      <w:pPr>
        <w:pStyle w:val="ListBullet"/>
        <w:spacing w:before="20" w:after="60" w:line="276" w:lineRule="auto"/>
      </w:pPr>
      <w:r>
        <w:rPr>
          <w:rFonts w:ascii="Consolas" w:hAnsi="Consolas"/>
          <w:color w:val="B42828"/>
          <w:sz w:val="19"/>
        </w:rPr>
        <w:t>exercises/week5/nifi/flow_definition_native.json</w:t>
      </w:r>
      <w:r>
        <w:rPr>
          <w:rFonts w:ascii="Calibri" w:hAnsi="Calibri"/>
          <w:color w:val="262626"/>
          <w:sz w:val="21"/>
        </w:rPr>
        <w:t xml:space="preserve"> là runtime export v2 đã xác</w:t>
      </w: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>thực trên NiFi 1.27.0. Artifact cố ý không lưu sensitive parameter;</w:t>
      </w: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>blueprint v2 cùng configurator vẫn là nguồn chỉnh sửa chuẩn.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262626"/>
          <w:sz w:val="21"/>
        </w:rPr>
        <w:t>Dữ liệu Olist và output runtime không nằm trong Git; clone mới phải tải Olist</w:t>
      </w: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 xml:space="preserve">theo </w:t>
      </w:r>
      <w:r>
        <w:rPr>
          <w:rFonts w:ascii="Consolas" w:hAnsi="Consolas"/>
          <w:color w:val="B42828"/>
          <w:sz w:val="19"/>
        </w:rPr>
        <w:t>data/olist/README.md</w:t>
      </w:r>
      <w:r>
        <w:rPr>
          <w:rFonts w:ascii="Calibri" w:hAnsi="Calibri"/>
          <w:color w:val="262626"/>
          <w:sz w:val="21"/>
        </w:rPr>
        <w:t>. Artifact benchmark Tuần 3 là ngoại lệ được lưu để</w:t>
      </w: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>chứng minh mốc 1 GiB.</w:t>
      </w: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>Các giới hạn này không làm thiếu mục tiêu học tập của roadmap, nhưng phải được</w:t>
      </w:r>
    </w:p>
    <w:p>
      <w:pPr>
        <w:spacing w:before="0" w:after="100" w:line="276" w:lineRule="auto"/>
      </w:pPr>
      <w:r>
        <w:rPr>
          <w:rFonts w:ascii="Calibri" w:hAnsi="Calibri"/>
          <w:color w:val="262626"/>
          <w:sz w:val="21"/>
        </w:rPr>
        <w:t>giải quyết trước khi gọi hệ thống là production thật.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787878"/>
        <w:sz w:val="17"/>
      </w:rPr>
      <w:t>Trang | Dự Án DE Genesis - Báo Cáo Mentor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787878"/>
        <w:sz w:val="17"/>
      </w:rPr>
      <w:t>DE Genesis | Ma Trận Tuân Thủ Roadmap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