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/>
          <w:sz w:val="22"/>
        </w:rPr>
        <w:t>УТВЕРЖДАЮ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 xml:space="preserve">{{POST}} {{COMPANY}}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 xml:space="preserve">______________ {{DIR}}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>«___» ______________ 20___ г.</w:t>
      </w:r>
    </w:p>
    <w:p/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ИНСТРУКЦИЯ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о мерах пожарной безопасности на объекте</w:t>
      </w: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b w:val="0"/>
          <w:i/>
          <w:sz w:val="20"/>
        </w:rPr>
        <w:t xml:space="preserve">«{{OBJECT_CAP}}», {{ADDRESS}}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1. Общие положения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1.1. Настоящая инструкция устанавливает требования пожарной безопасности при производстве ремонтных работ на объекте и обязательна для всех работников подрядчика.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1.2. Ответственный за пожарную безопасность назначается приказом по объекту (№ {{CODE}}-ПРР, № {{CODE}}-ПБ). Все работники проходят противопожарный инструктаж с регистрацией в журнале.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2. Требования к содержанию помещений и территории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2.1. Эвакуационные пути и выходы, подходы к первичным средствам пожаротушения и электрощитам содержать свободными. 2.2. Горючие отходы и мусор удалять ежедневно. 2.3. Материалы хранить в отведённых местах вне путей эвакуации. 2.4. Объект обеспечить первичными средствами пожаротушения (огнетушители).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3. Мероприятия при производстве работ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3.1. Временные электросети и электрооборудование выполнять и эксплуатировать в соответствии с ПУЭ; по окончании работ обесточивать. 3.2. Огневые работы (сварочные, паяльные) производить только по наряду-допуску, обеспечив место работ первичными средствами пожаротушения. 3.3. ЛКМ, растворители и иные горючие материалы хранить в закрытой таре вдали от источников тепла, в количестве сменной потребности.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4. Запрещается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4.1. Курить и применять открытый огонь на объекте и территории учреждения. 4.2. Загромождать пути эвакуации и подходы к средствам пожаротушения. 4.3. Пользоваться неисправным электрооборудованием и самодельными электроприборами. 4.4. Оставлять без присмотра включённые электроприборы.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5. Действия при пожаре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5.1. Немедленно сообщить о пожаре по телефону 101 (112), назвав адрес и место возгорания. 5.2. Оповестить людей, принять меры к эвакуации. 5.3. По возможности приступить к тушению первичными средствами; обесточить электрооборудование. 5.4. Организовать встречу пожарных подразделений.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6. Ответственность</w:t>
      </w:r>
    </w:p>
    <w:p>
      <w:pPr>
        <w:spacing w:after="2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6.1. Лица, виновные в нарушении требований пожарной безопасности, несут ответственность в соответствии с действующим законодательством Российской Федерации.</w:t>
      </w:r>
    </w:p>
    <w:p>
      <w:pPr>
        <w:tabs>
          <w:tab w:pos="5102" w:val="center"/>
          <w:tab w:pos="8220" w:val="center"/>
        </w:tabs>
      </w:pPr>
      <w:r>
        <w:rPr>
          <w:rFonts w:ascii="Times New Roman" w:hAnsi="Times New Roman" w:eastAsia="Times New Roman" w:cs="Times New Roman"/>
        </w:rPr>
        <w:t xml:space="preserve">Разработал: {{POST_L}}______________{{DIR}}</w:t>
        <w:tab/>
        <w:t/>
        <w:tab/>
        <w:t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