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E984" w14:textId="77777777" w:rsidR="00AE7B3F" w:rsidRPr="00AE7B3F" w:rsidRDefault="00AE7B3F" w:rsidP="00AE7B3F">
      <w:r w:rsidRPr="00AE7B3F">
        <w:t xml:space="preserve">During your Dec. 24 appointment, your doctor told you she had read all of your documents, but she is </w:t>
      </w:r>
      <w:r w:rsidRPr="00AE7B3F">
        <w:rPr>
          <w:b/>
          <w:bCs/>
        </w:rPr>
        <w:t>not willing to acknowledge that you have a disability</w:t>
      </w:r>
      <w:r w:rsidRPr="00AE7B3F">
        <w:t xml:space="preserve"> for the purpose of workplace accommodation. She repeatedly used words like </w:t>
      </w:r>
      <w:r w:rsidRPr="00AE7B3F">
        <w:rPr>
          <w:b/>
          <w:bCs/>
        </w:rPr>
        <w:t>“diagnosis,” “evidence,” and “history,”</w:t>
      </w:r>
      <w:r w:rsidRPr="00AE7B3F">
        <w:t xml:space="preserve"> and emphasized that she does not have “evidence” to support a disability determination. She said it is not that she doesn’t believe you — but that she cannot confirm anything without documented history.</w:t>
      </w:r>
    </w:p>
    <w:p w14:paraId="42CA4C0A" w14:textId="77777777" w:rsidR="00AE7B3F" w:rsidRPr="00AE7B3F" w:rsidRDefault="00AE7B3F" w:rsidP="00AE7B3F">
      <w:r w:rsidRPr="00AE7B3F">
        <w:t>When you explained that you did not report your alcohol use or related struggles to her while you were actively drinking, she did not adjust her position. Instead, she maintained that without prior reporting or clinical history in your chart, she cannot document disability</w:t>
      </w:r>
      <w:r w:rsidRPr="00AE7B3F">
        <w:noBreakHyphen/>
        <w:t>level functional impacts.</w:t>
      </w:r>
    </w:p>
    <w:p w14:paraId="65D3E270" w14:textId="77777777" w:rsidR="00AE7B3F" w:rsidRPr="00AE7B3F" w:rsidRDefault="00AE7B3F" w:rsidP="00AE7B3F">
      <w:r w:rsidRPr="00AE7B3F">
        <w:t>She also minimized the functional limitations you described by saying that these are things “everyone deals with,” which dismissed the specific, consistent patterns you’ve been experiencing. At the same time, she was still willing to prescribe craving</w:t>
      </w:r>
      <w:r w:rsidRPr="00AE7B3F">
        <w:noBreakHyphen/>
        <w:t>support medication, which shows she recognizes there are real challenges present — but she is not comfortable documenting them in a way that supports an accommodation request.</w:t>
      </w:r>
    </w:p>
    <w:p w14:paraId="0CA2D57B" w14:textId="77777777" w:rsidR="00AE7B3F" w:rsidRPr="00AE7B3F" w:rsidRDefault="00AE7B3F" w:rsidP="00AE7B3F">
      <w:r w:rsidRPr="00AE7B3F">
        <w:t xml:space="preserve">The overall interaction made it clear that she is </w:t>
      </w:r>
      <w:r w:rsidRPr="00AE7B3F">
        <w:rPr>
          <w:b/>
          <w:bCs/>
        </w:rPr>
        <w:t>not prepared to support you</w:t>
      </w:r>
      <w:r w:rsidRPr="00AE7B3F">
        <w:t xml:space="preserve"> in the accommodation process, regardless of how reasonable, well</w:t>
      </w:r>
      <w:r w:rsidRPr="00AE7B3F">
        <w:noBreakHyphen/>
        <w:t>prepared, or legally aligned your request is. You left the appointment feeling that no amount of explanation or documentation will change her stance, and that continuing with her will not lead to the support you need.</w:t>
      </w:r>
    </w:p>
    <w:p w14:paraId="10C3AC20" w14:textId="77777777" w:rsidR="00744CB9" w:rsidRDefault="00744CB9"/>
    <w:sectPr w:rsidR="00744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CB9"/>
    <w:rsid w:val="00744CB9"/>
    <w:rsid w:val="00AE7B3F"/>
    <w:rsid w:val="00DB6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8240"/>
  <w15:chartTrackingRefBased/>
  <w15:docId w15:val="{298B26A3-4021-4AFC-9CA0-917B5128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C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C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C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CB9"/>
    <w:rPr>
      <w:rFonts w:eastAsiaTheme="majorEastAsia" w:cstheme="majorBidi"/>
      <w:color w:val="272727" w:themeColor="text1" w:themeTint="D8"/>
    </w:rPr>
  </w:style>
  <w:style w:type="paragraph" w:styleId="Title">
    <w:name w:val="Title"/>
    <w:basedOn w:val="Normal"/>
    <w:next w:val="Normal"/>
    <w:link w:val="TitleChar"/>
    <w:uiPriority w:val="10"/>
    <w:qFormat/>
    <w:rsid w:val="00744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CB9"/>
    <w:pPr>
      <w:spacing w:before="160"/>
      <w:jc w:val="center"/>
    </w:pPr>
    <w:rPr>
      <w:i/>
      <w:iCs/>
      <w:color w:val="404040" w:themeColor="text1" w:themeTint="BF"/>
    </w:rPr>
  </w:style>
  <w:style w:type="character" w:customStyle="1" w:styleId="QuoteChar">
    <w:name w:val="Quote Char"/>
    <w:basedOn w:val="DefaultParagraphFont"/>
    <w:link w:val="Quote"/>
    <w:uiPriority w:val="29"/>
    <w:rsid w:val="00744CB9"/>
    <w:rPr>
      <w:i/>
      <w:iCs/>
      <w:color w:val="404040" w:themeColor="text1" w:themeTint="BF"/>
    </w:rPr>
  </w:style>
  <w:style w:type="paragraph" w:styleId="ListParagraph">
    <w:name w:val="List Paragraph"/>
    <w:basedOn w:val="Normal"/>
    <w:uiPriority w:val="34"/>
    <w:qFormat/>
    <w:rsid w:val="00744CB9"/>
    <w:pPr>
      <w:ind w:left="720"/>
      <w:contextualSpacing/>
    </w:pPr>
  </w:style>
  <w:style w:type="character" w:styleId="IntenseEmphasis">
    <w:name w:val="Intense Emphasis"/>
    <w:basedOn w:val="DefaultParagraphFont"/>
    <w:uiPriority w:val="21"/>
    <w:qFormat/>
    <w:rsid w:val="00744CB9"/>
    <w:rPr>
      <w:i/>
      <w:iCs/>
      <w:color w:val="2F5496" w:themeColor="accent1" w:themeShade="BF"/>
    </w:rPr>
  </w:style>
  <w:style w:type="paragraph" w:styleId="IntenseQuote">
    <w:name w:val="Intense Quote"/>
    <w:basedOn w:val="Normal"/>
    <w:next w:val="Normal"/>
    <w:link w:val="IntenseQuoteChar"/>
    <w:uiPriority w:val="30"/>
    <w:qFormat/>
    <w:rsid w:val="00744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CB9"/>
    <w:rPr>
      <w:i/>
      <w:iCs/>
      <w:color w:val="2F5496" w:themeColor="accent1" w:themeShade="BF"/>
    </w:rPr>
  </w:style>
  <w:style w:type="character" w:styleId="IntenseReference">
    <w:name w:val="Intense Reference"/>
    <w:basedOn w:val="DefaultParagraphFont"/>
    <w:uiPriority w:val="32"/>
    <w:qFormat/>
    <w:rsid w:val="00744C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Wood</dc:creator>
  <cp:keywords/>
  <dc:description/>
  <cp:lastModifiedBy>Ken Wood</cp:lastModifiedBy>
  <cp:revision>2</cp:revision>
  <dcterms:created xsi:type="dcterms:W3CDTF">2025-12-24T19:48:00Z</dcterms:created>
  <dcterms:modified xsi:type="dcterms:W3CDTF">2025-12-24T19:48:00Z</dcterms:modified>
</cp:coreProperties>
</file>