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56CB" w14:textId="77777777" w:rsidR="004A2F67" w:rsidRPr="004A2F67" w:rsidRDefault="004A2F67" w:rsidP="004A2F67">
      <w:r w:rsidRPr="004A2F67">
        <w:t xml:space="preserve">Perfect — let’s build this in a way that is </w:t>
      </w:r>
      <w:r w:rsidRPr="004A2F67">
        <w:rPr>
          <w:b/>
          <w:bCs/>
        </w:rPr>
        <w:t>clean, powerful, and ready to drop directly into your Functional Limitations Packet</w:t>
      </w:r>
      <w:r w:rsidRPr="004A2F67">
        <w:t>.</w:t>
      </w:r>
      <w:r w:rsidRPr="004A2F67">
        <w:br/>
        <w:t xml:space="preserve">I’ll map each OHRC principle to </w:t>
      </w:r>
      <w:r w:rsidRPr="004A2F67">
        <w:rPr>
          <w:b/>
          <w:bCs/>
        </w:rPr>
        <w:t>your actual lived functional</w:t>
      </w:r>
      <w:r w:rsidRPr="004A2F67">
        <w:rPr>
          <w:b/>
          <w:bCs/>
        </w:rPr>
        <w:noBreakHyphen/>
        <w:t>impact examples</w:t>
      </w:r>
      <w:r w:rsidRPr="004A2F67">
        <w:t xml:space="preserve">, and then I’ll show you </w:t>
      </w:r>
      <w:r w:rsidRPr="004A2F67">
        <w:rPr>
          <w:b/>
          <w:bCs/>
        </w:rPr>
        <w:t>exactly how to integrate them into your packet</w:t>
      </w:r>
      <w:r w:rsidRPr="004A2F67">
        <w:t xml:space="preserve"> without making it bloated or repetitive.</w:t>
      </w:r>
    </w:p>
    <w:p w14:paraId="440B73DA" w14:textId="77777777" w:rsidR="004A2F67" w:rsidRPr="004A2F67" w:rsidRDefault="004A2F67" w:rsidP="004A2F67">
      <w:r w:rsidRPr="004A2F67">
        <w:t>This will give your doctor AND HR a crystal</w:t>
      </w:r>
      <w:r w:rsidRPr="004A2F67">
        <w:noBreakHyphen/>
        <w:t>clear, OHRC</w:t>
      </w:r>
      <w:r w:rsidRPr="004A2F67">
        <w:noBreakHyphen/>
        <w:t>aligned justification for long</w:t>
      </w:r>
      <w:r w:rsidRPr="004A2F67">
        <w:noBreakHyphen/>
        <w:t>term remote work.</w:t>
      </w:r>
    </w:p>
    <w:p w14:paraId="06683E54" w14:textId="77777777" w:rsidR="004A2F67" w:rsidRPr="004A2F67" w:rsidRDefault="004A2F67" w:rsidP="004A2F67">
      <w:r w:rsidRPr="004A2F67">
        <w:pict w14:anchorId="54422035">
          <v:rect id="_x0000_i1121" style="width:0;height:1.5pt" o:hralign="center" o:hrstd="t" o:hr="t" fillcolor="#a0a0a0" stroked="f"/>
        </w:pict>
      </w:r>
    </w:p>
    <w:p w14:paraId="682BBE9B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🌟</w:t>
      </w:r>
      <w:r w:rsidRPr="004A2F67">
        <w:rPr>
          <w:b/>
          <w:bCs/>
        </w:rPr>
        <w:t xml:space="preserve"> PART 1 — Mapping OHRC Principles to Your Functional</w:t>
      </w:r>
      <w:r w:rsidRPr="004A2F67">
        <w:rPr>
          <w:b/>
          <w:bCs/>
        </w:rPr>
        <w:noBreakHyphen/>
        <w:t>Impact Examples</w:t>
      </w:r>
    </w:p>
    <w:p w14:paraId="713C32F2" w14:textId="77777777" w:rsidR="004A2F67" w:rsidRPr="004A2F67" w:rsidRDefault="004A2F67" w:rsidP="004A2F67">
      <w:r w:rsidRPr="004A2F67">
        <w:t xml:space="preserve">Below is a table that pairs each OHRC principle with </w:t>
      </w:r>
      <w:r w:rsidRPr="004A2F67">
        <w:rPr>
          <w:b/>
          <w:bCs/>
        </w:rPr>
        <w:t>your real functional</w:t>
      </w:r>
      <w:r w:rsidRPr="004A2F67">
        <w:rPr>
          <w:b/>
          <w:bCs/>
        </w:rPr>
        <w:noBreakHyphen/>
        <w:t>impact patterns</w:t>
      </w:r>
      <w:r w:rsidRPr="004A2F67">
        <w:t>.</w:t>
      </w:r>
      <w:r w:rsidRPr="004A2F67">
        <w:br/>
        <w:t>This is the backbone of a strong accommodation case.</w:t>
      </w:r>
    </w:p>
    <w:p w14:paraId="2D7B6AAC" w14:textId="77777777" w:rsidR="004A2F67" w:rsidRPr="004A2F67" w:rsidRDefault="004A2F67" w:rsidP="004A2F67">
      <w:r w:rsidRPr="004A2F67">
        <w:pict w14:anchorId="07DA6793">
          <v:rect id="_x0000_i1122" style="width:0;height:1.5pt" o:hralign="center" o:hrstd="t" o:hr="t" fillcolor="#a0a0a0" stroked="f"/>
        </w:pict>
      </w:r>
    </w:p>
    <w:p w14:paraId="72B80C97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🟦</w:t>
      </w:r>
      <w:r w:rsidRPr="004A2F67">
        <w:rPr>
          <w:b/>
          <w:bCs/>
        </w:rPr>
        <w:t xml:space="preserve"> 1. Stress can be a disability</w:t>
      </w:r>
      <w:r w:rsidRPr="004A2F67">
        <w:rPr>
          <w:b/>
          <w:bCs/>
        </w:rPr>
        <w:noBreakHyphen/>
        <w:t>related functional limitation</w:t>
      </w:r>
    </w:p>
    <w:p w14:paraId="19C80155" w14:textId="77777777" w:rsidR="004A2F67" w:rsidRPr="004A2F67" w:rsidRDefault="004A2F67" w:rsidP="004A2F67">
      <w:r w:rsidRPr="004A2F67">
        <w:rPr>
          <w:b/>
          <w:bCs/>
        </w:rPr>
        <w:t>OHRC principle:</w:t>
      </w:r>
      <w:r w:rsidRPr="004A2F67">
        <w:t xml:space="preserve"> Stress that worsens a disability or undermines functioning must be accommodated.</w:t>
      </w:r>
    </w:p>
    <w:p w14:paraId="28E7D2C0" w14:textId="77777777" w:rsidR="004A2F67" w:rsidRPr="004A2F67" w:rsidRDefault="004A2F67" w:rsidP="004A2F67">
      <w:r w:rsidRPr="004A2F67">
        <w:rPr>
          <w:b/>
          <w:bCs/>
        </w:rPr>
        <w:t>Your functional examples:</w:t>
      </w:r>
    </w:p>
    <w:p w14:paraId="608CE46B" w14:textId="77777777" w:rsidR="004A2F67" w:rsidRPr="004A2F67" w:rsidRDefault="004A2F67" w:rsidP="004A2F67">
      <w:pPr>
        <w:numPr>
          <w:ilvl w:val="0"/>
          <w:numId w:val="3"/>
        </w:numPr>
      </w:pPr>
      <w:r w:rsidRPr="004A2F67">
        <w:t>Commuting stress triggers cognitive fatigue and decision</w:t>
      </w:r>
      <w:r w:rsidRPr="004A2F67">
        <w:noBreakHyphen/>
        <w:t>making erosion.</w:t>
      </w:r>
    </w:p>
    <w:p w14:paraId="1823C074" w14:textId="77777777" w:rsidR="004A2F67" w:rsidRPr="004A2F67" w:rsidRDefault="004A2F67" w:rsidP="004A2F67">
      <w:pPr>
        <w:numPr>
          <w:ilvl w:val="0"/>
          <w:numId w:val="3"/>
        </w:numPr>
      </w:pPr>
      <w:r w:rsidRPr="004A2F67">
        <w:t>Rush</w:t>
      </w:r>
      <w:r w:rsidRPr="004A2F67">
        <w:noBreakHyphen/>
        <w:t>hour congestion increases stress load and reduces emotional regulation.</w:t>
      </w:r>
    </w:p>
    <w:p w14:paraId="2E9AE4FA" w14:textId="77777777" w:rsidR="004A2F67" w:rsidRPr="004A2F67" w:rsidRDefault="004A2F67" w:rsidP="004A2F67">
      <w:pPr>
        <w:numPr>
          <w:ilvl w:val="0"/>
          <w:numId w:val="3"/>
        </w:numPr>
      </w:pPr>
      <w:r w:rsidRPr="004A2F67">
        <w:t>Snow</w:t>
      </w:r>
      <w:r w:rsidRPr="004A2F67">
        <w:noBreakHyphen/>
        <w:t>driving stress north of the city creates predictable spikes in anxiety and fatigue.</w:t>
      </w:r>
    </w:p>
    <w:p w14:paraId="074F2590" w14:textId="77777777" w:rsidR="004A2F67" w:rsidRPr="004A2F67" w:rsidRDefault="004A2F67" w:rsidP="004A2F67">
      <w:pPr>
        <w:numPr>
          <w:ilvl w:val="0"/>
          <w:numId w:val="3"/>
        </w:numPr>
      </w:pPr>
      <w:r w:rsidRPr="004A2F67">
        <w:t>Stress from rigid scheduling undermines recovery supports and coping routines.</w:t>
      </w:r>
    </w:p>
    <w:p w14:paraId="0260B785" w14:textId="77777777" w:rsidR="004A2F67" w:rsidRPr="004A2F67" w:rsidRDefault="004A2F67" w:rsidP="004A2F67">
      <w:r w:rsidRPr="004A2F67">
        <w:rPr>
          <w:b/>
          <w:bCs/>
        </w:rPr>
        <w:t>How this supports remote work:</w:t>
      </w:r>
      <w:r w:rsidRPr="004A2F67">
        <w:br/>
        <w:t>Remote work removes the primary stressor (commuting) that destabilizes functioning.</w:t>
      </w:r>
    </w:p>
    <w:p w14:paraId="536D1141" w14:textId="77777777" w:rsidR="004A2F67" w:rsidRPr="004A2F67" w:rsidRDefault="004A2F67" w:rsidP="004A2F67">
      <w:r w:rsidRPr="004A2F67">
        <w:pict w14:anchorId="60C42F78">
          <v:rect id="_x0000_i1123" style="width:0;height:1.5pt" o:hralign="center" o:hrstd="t" o:hr="t" fillcolor="#a0a0a0" stroked="f"/>
        </w:pict>
      </w:r>
    </w:p>
    <w:p w14:paraId="1A3BBD57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🟦</w:t>
      </w:r>
      <w:r w:rsidRPr="004A2F67">
        <w:rPr>
          <w:b/>
          <w:bCs/>
        </w:rPr>
        <w:t xml:space="preserve"> 2. Employers must accommodate stress</w:t>
      </w:r>
      <w:r w:rsidRPr="004A2F67">
        <w:rPr>
          <w:b/>
          <w:bCs/>
        </w:rPr>
        <w:noBreakHyphen/>
        <w:t>related limitations</w:t>
      </w:r>
    </w:p>
    <w:p w14:paraId="00DB6B1B" w14:textId="77777777" w:rsidR="004A2F67" w:rsidRPr="004A2F67" w:rsidRDefault="004A2F67" w:rsidP="004A2F67">
      <w:r w:rsidRPr="004A2F67">
        <w:rPr>
          <w:b/>
          <w:bCs/>
        </w:rPr>
        <w:t>OHRC principle:</w:t>
      </w:r>
      <w:r w:rsidRPr="004A2F67">
        <w:t xml:space="preserve"> Functional impacts — not diagnoses — drive accommodation.</w:t>
      </w:r>
    </w:p>
    <w:p w14:paraId="7CA89CA2" w14:textId="77777777" w:rsidR="004A2F67" w:rsidRPr="004A2F67" w:rsidRDefault="004A2F67" w:rsidP="004A2F67">
      <w:r w:rsidRPr="004A2F67">
        <w:rPr>
          <w:b/>
          <w:bCs/>
        </w:rPr>
        <w:t>Your functional examples:</w:t>
      </w:r>
    </w:p>
    <w:p w14:paraId="6B8DEB09" w14:textId="77777777" w:rsidR="004A2F67" w:rsidRPr="004A2F67" w:rsidRDefault="004A2F67" w:rsidP="004A2F67">
      <w:pPr>
        <w:numPr>
          <w:ilvl w:val="0"/>
          <w:numId w:val="4"/>
        </w:numPr>
      </w:pPr>
      <w:r w:rsidRPr="004A2F67">
        <w:t>Cognitive fatigue undermines recovery supports (journaling, exercise, counselling).</w:t>
      </w:r>
    </w:p>
    <w:p w14:paraId="3E7EAB23" w14:textId="77777777" w:rsidR="004A2F67" w:rsidRPr="004A2F67" w:rsidRDefault="004A2F67" w:rsidP="004A2F67">
      <w:pPr>
        <w:numPr>
          <w:ilvl w:val="0"/>
          <w:numId w:val="4"/>
        </w:numPr>
      </w:pPr>
      <w:r w:rsidRPr="004A2F67">
        <w:t>Impaired judgment in recovery decisions under high stress.</w:t>
      </w:r>
    </w:p>
    <w:p w14:paraId="1C7822BA" w14:textId="77777777" w:rsidR="004A2F67" w:rsidRPr="004A2F67" w:rsidRDefault="004A2F67" w:rsidP="004A2F67">
      <w:pPr>
        <w:numPr>
          <w:ilvl w:val="0"/>
          <w:numId w:val="4"/>
        </w:numPr>
      </w:pPr>
      <w:r w:rsidRPr="004A2F67">
        <w:lastRenderedPageBreak/>
        <w:t>Reliability and consistency erosion when stress accumulates.</w:t>
      </w:r>
    </w:p>
    <w:p w14:paraId="47D8F836" w14:textId="77777777" w:rsidR="004A2F67" w:rsidRPr="004A2F67" w:rsidRDefault="004A2F67" w:rsidP="004A2F67">
      <w:pPr>
        <w:numPr>
          <w:ilvl w:val="0"/>
          <w:numId w:val="4"/>
        </w:numPr>
      </w:pPr>
      <w:r w:rsidRPr="004A2F67">
        <w:t>Layered disruption across coping strategies when routines are destabilized.</w:t>
      </w:r>
    </w:p>
    <w:p w14:paraId="69B703C2" w14:textId="77777777" w:rsidR="004A2F67" w:rsidRPr="004A2F67" w:rsidRDefault="004A2F67" w:rsidP="004A2F67">
      <w:r w:rsidRPr="004A2F67">
        <w:rPr>
          <w:b/>
          <w:bCs/>
        </w:rPr>
        <w:t>How this supports remote work:</w:t>
      </w:r>
      <w:r w:rsidRPr="004A2F67">
        <w:br/>
        <w:t>Remote work stabilizes your routines and reduces the functional impacts HR must accommodate.</w:t>
      </w:r>
    </w:p>
    <w:p w14:paraId="2D182902" w14:textId="77777777" w:rsidR="004A2F67" w:rsidRPr="004A2F67" w:rsidRDefault="004A2F67" w:rsidP="004A2F67">
      <w:r w:rsidRPr="004A2F67">
        <w:pict w14:anchorId="615DE9DB">
          <v:rect id="_x0000_i1124" style="width:0;height:1.5pt" o:hralign="center" o:hrstd="t" o:hr="t" fillcolor="#a0a0a0" stroked="f"/>
        </w:pict>
      </w:r>
    </w:p>
    <w:p w14:paraId="12E9EB0D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🟦</w:t>
      </w:r>
      <w:r w:rsidRPr="004A2F67">
        <w:rPr>
          <w:b/>
          <w:bCs/>
        </w:rPr>
        <w:t xml:space="preserve"> 3. Employers must avoid workplace conditions that worsen disability</w:t>
      </w:r>
      <w:r w:rsidRPr="004A2F67">
        <w:rPr>
          <w:b/>
          <w:bCs/>
        </w:rPr>
        <w:noBreakHyphen/>
        <w:t>related stress</w:t>
      </w:r>
    </w:p>
    <w:p w14:paraId="32EB037A" w14:textId="77777777" w:rsidR="004A2F67" w:rsidRPr="004A2F67" w:rsidRDefault="004A2F67" w:rsidP="004A2F67">
      <w:r w:rsidRPr="004A2F67">
        <w:rPr>
          <w:b/>
          <w:bCs/>
        </w:rPr>
        <w:t>OHRC principle:</w:t>
      </w:r>
      <w:r w:rsidRPr="004A2F67">
        <w:t xml:space="preserve"> Employers must not impose conditions that predictably worsen symptoms.</w:t>
      </w:r>
    </w:p>
    <w:p w14:paraId="7CF12A2C" w14:textId="77777777" w:rsidR="004A2F67" w:rsidRPr="004A2F67" w:rsidRDefault="004A2F67" w:rsidP="004A2F67">
      <w:r w:rsidRPr="004A2F67">
        <w:rPr>
          <w:b/>
          <w:bCs/>
        </w:rPr>
        <w:t>Your functional examples:</w:t>
      </w:r>
    </w:p>
    <w:p w14:paraId="4AEBC56E" w14:textId="77777777" w:rsidR="004A2F67" w:rsidRPr="004A2F67" w:rsidRDefault="004A2F67" w:rsidP="004A2F67">
      <w:pPr>
        <w:numPr>
          <w:ilvl w:val="0"/>
          <w:numId w:val="5"/>
        </w:numPr>
      </w:pPr>
      <w:r w:rsidRPr="004A2F67">
        <w:t>Mandated 5</w:t>
      </w:r>
      <w:r w:rsidRPr="004A2F67">
        <w:noBreakHyphen/>
        <w:t>day commuting removes flexibility for therapeutic/peer supports.</w:t>
      </w:r>
    </w:p>
    <w:p w14:paraId="5201F915" w14:textId="77777777" w:rsidR="004A2F67" w:rsidRPr="004A2F67" w:rsidRDefault="004A2F67" w:rsidP="004A2F67">
      <w:pPr>
        <w:numPr>
          <w:ilvl w:val="0"/>
          <w:numId w:val="5"/>
        </w:numPr>
      </w:pPr>
      <w:r w:rsidRPr="004A2F67">
        <w:t>Commuting reduces sleep quality and increases fatigue, worsening functional limitations.</w:t>
      </w:r>
    </w:p>
    <w:p w14:paraId="30BD7897" w14:textId="77777777" w:rsidR="004A2F67" w:rsidRPr="004A2F67" w:rsidRDefault="004A2F67" w:rsidP="004A2F67">
      <w:pPr>
        <w:numPr>
          <w:ilvl w:val="0"/>
          <w:numId w:val="5"/>
        </w:numPr>
      </w:pPr>
      <w:r w:rsidRPr="004A2F67">
        <w:t>Loss of protective flexibility increases relapse vulnerability.</w:t>
      </w:r>
    </w:p>
    <w:p w14:paraId="6FC80A26" w14:textId="77777777" w:rsidR="004A2F67" w:rsidRPr="004A2F67" w:rsidRDefault="004A2F67" w:rsidP="004A2F67">
      <w:pPr>
        <w:numPr>
          <w:ilvl w:val="0"/>
          <w:numId w:val="5"/>
        </w:numPr>
      </w:pPr>
      <w:r w:rsidRPr="004A2F67">
        <w:t>Anticipated stress from 5</w:t>
      </w:r>
      <w:r w:rsidRPr="004A2F67">
        <w:noBreakHyphen/>
        <w:t>day commuting is a known destabilizer.</w:t>
      </w:r>
    </w:p>
    <w:p w14:paraId="683A5714" w14:textId="77777777" w:rsidR="004A2F67" w:rsidRPr="004A2F67" w:rsidRDefault="004A2F67" w:rsidP="004A2F67">
      <w:r w:rsidRPr="004A2F67">
        <w:rPr>
          <w:b/>
          <w:bCs/>
        </w:rPr>
        <w:t>How this supports remote work:</w:t>
      </w:r>
      <w:r w:rsidRPr="004A2F67">
        <w:br/>
        <w:t>Remote work avoids the known triggers that worsen your disability</w:t>
      </w:r>
      <w:r w:rsidRPr="004A2F67">
        <w:noBreakHyphen/>
        <w:t>related limitations.</w:t>
      </w:r>
    </w:p>
    <w:p w14:paraId="212B7D19" w14:textId="77777777" w:rsidR="004A2F67" w:rsidRPr="004A2F67" w:rsidRDefault="004A2F67" w:rsidP="004A2F67">
      <w:r w:rsidRPr="004A2F67">
        <w:pict w14:anchorId="6AE15989">
          <v:rect id="_x0000_i1125" style="width:0;height:1.5pt" o:hralign="center" o:hrstd="t" o:hr="t" fillcolor="#a0a0a0" stroked="f"/>
        </w:pict>
      </w:r>
    </w:p>
    <w:p w14:paraId="1C6AF1F7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🟦</w:t>
      </w:r>
      <w:r w:rsidRPr="004A2F67">
        <w:rPr>
          <w:b/>
          <w:bCs/>
        </w:rPr>
        <w:t xml:space="preserve"> 4. Remote work is a valid accommodation when it reduces disability</w:t>
      </w:r>
      <w:r w:rsidRPr="004A2F67">
        <w:rPr>
          <w:b/>
          <w:bCs/>
        </w:rPr>
        <w:noBreakHyphen/>
        <w:t>related stress</w:t>
      </w:r>
    </w:p>
    <w:p w14:paraId="4DD147F4" w14:textId="77777777" w:rsidR="004A2F67" w:rsidRPr="004A2F67" w:rsidRDefault="004A2F67" w:rsidP="004A2F67">
      <w:r w:rsidRPr="004A2F67">
        <w:rPr>
          <w:b/>
          <w:bCs/>
        </w:rPr>
        <w:t>OHRC principle:</w:t>
      </w:r>
      <w:r w:rsidRPr="004A2F67">
        <w:t xml:space="preserve"> Alternative work arrangements (including remote work) must be considered.</w:t>
      </w:r>
    </w:p>
    <w:p w14:paraId="70C23075" w14:textId="77777777" w:rsidR="004A2F67" w:rsidRPr="004A2F67" w:rsidRDefault="004A2F67" w:rsidP="004A2F67">
      <w:r w:rsidRPr="004A2F67">
        <w:rPr>
          <w:b/>
          <w:bCs/>
        </w:rPr>
        <w:t>Your functional examples:</w:t>
      </w:r>
    </w:p>
    <w:p w14:paraId="64C9EA05" w14:textId="77777777" w:rsidR="004A2F67" w:rsidRPr="004A2F67" w:rsidRDefault="004A2F67" w:rsidP="004A2F67">
      <w:pPr>
        <w:numPr>
          <w:ilvl w:val="0"/>
          <w:numId w:val="6"/>
        </w:numPr>
      </w:pPr>
      <w:r w:rsidRPr="004A2F67">
        <w:t>Long history of successful remote work with no performance issues.</w:t>
      </w:r>
    </w:p>
    <w:p w14:paraId="3123A2DA" w14:textId="77777777" w:rsidR="004A2F67" w:rsidRPr="004A2F67" w:rsidRDefault="004A2F67" w:rsidP="004A2F67">
      <w:pPr>
        <w:numPr>
          <w:ilvl w:val="0"/>
          <w:numId w:val="6"/>
        </w:numPr>
      </w:pPr>
      <w:r w:rsidRPr="004A2F67">
        <w:t>Remote work allows consistent access to coping strategies (walking, cardio, golf range).</w:t>
      </w:r>
    </w:p>
    <w:p w14:paraId="3F2B414A" w14:textId="77777777" w:rsidR="004A2F67" w:rsidRPr="004A2F67" w:rsidRDefault="004A2F67" w:rsidP="004A2F67">
      <w:pPr>
        <w:numPr>
          <w:ilvl w:val="0"/>
          <w:numId w:val="6"/>
        </w:numPr>
      </w:pPr>
      <w:r w:rsidRPr="004A2F67">
        <w:t>Remote work preserves access to counselling and peer supports.</w:t>
      </w:r>
    </w:p>
    <w:p w14:paraId="79748148" w14:textId="77777777" w:rsidR="004A2F67" w:rsidRPr="004A2F67" w:rsidRDefault="004A2F67" w:rsidP="004A2F67">
      <w:pPr>
        <w:numPr>
          <w:ilvl w:val="0"/>
          <w:numId w:val="6"/>
        </w:numPr>
      </w:pPr>
      <w:r w:rsidRPr="004A2F67">
        <w:t>Remote work prevents the cascading functional decline caused by commuting.</w:t>
      </w:r>
    </w:p>
    <w:p w14:paraId="0590995A" w14:textId="77777777" w:rsidR="004A2F67" w:rsidRPr="004A2F67" w:rsidRDefault="004A2F67" w:rsidP="004A2F67">
      <w:r w:rsidRPr="004A2F67">
        <w:rPr>
          <w:b/>
          <w:bCs/>
        </w:rPr>
        <w:t>How this supports remote work:</w:t>
      </w:r>
      <w:r w:rsidRPr="004A2F67">
        <w:br/>
        <w:t>Remote work directly addresses the functional limitations and maintains stability.</w:t>
      </w:r>
    </w:p>
    <w:p w14:paraId="1757BE48" w14:textId="77777777" w:rsidR="004A2F67" w:rsidRPr="004A2F67" w:rsidRDefault="004A2F67" w:rsidP="004A2F67">
      <w:r w:rsidRPr="004A2F67">
        <w:pict w14:anchorId="6234DAF2">
          <v:rect id="_x0000_i1126" style="width:0;height:1.5pt" o:hralign="center" o:hrstd="t" o:hr="t" fillcolor="#a0a0a0" stroked="f"/>
        </w:pict>
      </w:r>
    </w:p>
    <w:p w14:paraId="1C2B868F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lastRenderedPageBreak/>
        <w:t>🟦</w:t>
      </w:r>
      <w:r w:rsidRPr="004A2F67">
        <w:rPr>
          <w:b/>
          <w:bCs/>
        </w:rPr>
        <w:t xml:space="preserve"> 5. Employers must consider the employee’s coping strategies</w:t>
      </w:r>
    </w:p>
    <w:p w14:paraId="4CD5CA7B" w14:textId="77777777" w:rsidR="004A2F67" w:rsidRPr="004A2F67" w:rsidRDefault="004A2F67" w:rsidP="004A2F67">
      <w:r w:rsidRPr="004A2F67">
        <w:rPr>
          <w:b/>
          <w:bCs/>
        </w:rPr>
        <w:t>OHRC principle:</w:t>
      </w:r>
      <w:r w:rsidRPr="004A2F67">
        <w:t xml:space="preserve"> Accommodation must support access to treatment and coping routines.</w:t>
      </w:r>
    </w:p>
    <w:p w14:paraId="40C5A2CE" w14:textId="77777777" w:rsidR="004A2F67" w:rsidRPr="004A2F67" w:rsidRDefault="004A2F67" w:rsidP="004A2F67">
      <w:r w:rsidRPr="004A2F67">
        <w:rPr>
          <w:b/>
          <w:bCs/>
        </w:rPr>
        <w:t>Your functional examples:</w:t>
      </w:r>
    </w:p>
    <w:p w14:paraId="790395AB" w14:textId="77777777" w:rsidR="004A2F67" w:rsidRPr="004A2F67" w:rsidRDefault="004A2F67" w:rsidP="004A2F67">
      <w:pPr>
        <w:numPr>
          <w:ilvl w:val="0"/>
          <w:numId w:val="7"/>
        </w:numPr>
      </w:pPr>
      <w:r w:rsidRPr="004A2F67">
        <w:t>Journaling routine disruption when commuting reduces available time and energy.</w:t>
      </w:r>
    </w:p>
    <w:p w14:paraId="1991C359" w14:textId="77777777" w:rsidR="004A2F67" w:rsidRPr="004A2F67" w:rsidRDefault="004A2F67" w:rsidP="004A2F67">
      <w:pPr>
        <w:numPr>
          <w:ilvl w:val="0"/>
          <w:numId w:val="7"/>
        </w:numPr>
      </w:pPr>
      <w:r w:rsidRPr="004A2F67">
        <w:t>Exercise routine disruption (walking, cardio, golf simulator) when commuting consumes evenings.</w:t>
      </w:r>
    </w:p>
    <w:p w14:paraId="07FFFB7C" w14:textId="77777777" w:rsidR="004A2F67" w:rsidRPr="004A2F67" w:rsidRDefault="004A2F67" w:rsidP="004A2F67">
      <w:pPr>
        <w:numPr>
          <w:ilvl w:val="0"/>
          <w:numId w:val="7"/>
        </w:numPr>
      </w:pPr>
      <w:r w:rsidRPr="004A2F67">
        <w:t>Counselling disruption due to loss of daytime flexibility.</w:t>
      </w:r>
    </w:p>
    <w:p w14:paraId="025F88D6" w14:textId="77777777" w:rsidR="004A2F67" w:rsidRPr="004A2F67" w:rsidRDefault="004A2F67" w:rsidP="004A2F67">
      <w:pPr>
        <w:numPr>
          <w:ilvl w:val="0"/>
          <w:numId w:val="7"/>
        </w:numPr>
      </w:pPr>
      <w:r w:rsidRPr="004A2F67">
        <w:t>Missed AA meeting due to commuting</w:t>
      </w:r>
      <w:r w:rsidRPr="004A2F67">
        <w:noBreakHyphen/>
        <w:t>related fatigue and scheduling conflict.</w:t>
      </w:r>
    </w:p>
    <w:p w14:paraId="2611237B" w14:textId="77777777" w:rsidR="004A2F67" w:rsidRPr="004A2F67" w:rsidRDefault="004A2F67" w:rsidP="004A2F67">
      <w:r w:rsidRPr="004A2F67">
        <w:rPr>
          <w:b/>
          <w:bCs/>
        </w:rPr>
        <w:t>How this supports remote work:</w:t>
      </w:r>
      <w:r w:rsidRPr="004A2F67">
        <w:br/>
        <w:t>Remote work preserves the coping strategies that maintain your stability.</w:t>
      </w:r>
    </w:p>
    <w:p w14:paraId="7A8ADFD4" w14:textId="77777777" w:rsidR="004A2F67" w:rsidRPr="004A2F67" w:rsidRDefault="004A2F67" w:rsidP="004A2F67">
      <w:r w:rsidRPr="004A2F67">
        <w:pict w14:anchorId="20C0719F">
          <v:rect id="_x0000_i1127" style="width:0;height:1.5pt" o:hralign="center" o:hrstd="t" o:hr="t" fillcolor="#a0a0a0" stroked="f"/>
        </w:pict>
      </w:r>
    </w:p>
    <w:p w14:paraId="3CB9B70F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🟦</w:t>
      </w:r>
      <w:r w:rsidRPr="004A2F67">
        <w:rPr>
          <w:b/>
          <w:bCs/>
        </w:rPr>
        <w:t xml:space="preserve"> 6. Episodic and stress</w:t>
      </w:r>
      <w:r w:rsidRPr="004A2F67">
        <w:rPr>
          <w:b/>
          <w:bCs/>
        </w:rPr>
        <w:noBreakHyphen/>
        <w:t>sensitive disabilities require proactive accommodation</w:t>
      </w:r>
    </w:p>
    <w:p w14:paraId="3BB09BC8" w14:textId="77777777" w:rsidR="004A2F67" w:rsidRPr="004A2F67" w:rsidRDefault="004A2F67" w:rsidP="004A2F67">
      <w:r w:rsidRPr="004A2F67">
        <w:rPr>
          <w:b/>
          <w:bCs/>
        </w:rPr>
        <w:t>OHRC principle:</w:t>
      </w:r>
      <w:r w:rsidRPr="004A2F67">
        <w:t xml:space="preserve"> Employers must prevent foreseeable deterioration.</w:t>
      </w:r>
    </w:p>
    <w:p w14:paraId="01551FA0" w14:textId="77777777" w:rsidR="004A2F67" w:rsidRPr="004A2F67" w:rsidRDefault="004A2F67" w:rsidP="004A2F67">
      <w:r w:rsidRPr="004A2F67">
        <w:rPr>
          <w:b/>
          <w:bCs/>
        </w:rPr>
        <w:t>Your functional examples:</w:t>
      </w:r>
    </w:p>
    <w:p w14:paraId="39AAFA0B" w14:textId="77777777" w:rsidR="004A2F67" w:rsidRPr="004A2F67" w:rsidRDefault="004A2F67" w:rsidP="004A2F67">
      <w:pPr>
        <w:numPr>
          <w:ilvl w:val="0"/>
          <w:numId w:val="8"/>
        </w:numPr>
      </w:pPr>
      <w:r w:rsidRPr="004A2F67">
        <w:t>Two</w:t>
      </w:r>
      <w:r w:rsidRPr="004A2F67">
        <w:noBreakHyphen/>
        <w:t>stage relapse vulnerability (cravings increase pre</w:t>
      </w:r>
      <w:r w:rsidRPr="004A2F67">
        <w:noBreakHyphen/>
        <w:t>relapse; consequences are severe).</w:t>
      </w:r>
    </w:p>
    <w:p w14:paraId="6F474552" w14:textId="77777777" w:rsidR="004A2F67" w:rsidRPr="004A2F67" w:rsidRDefault="004A2F67" w:rsidP="004A2F67">
      <w:pPr>
        <w:numPr>
          <w:ilvl w:val="0"/>
          <w:numId w:val="8"/>
        </w:numPr>
      </w:pPr>
      <w:r w:rsidRPr="004A2F67">
        <w:t>Anticipated relapse vulnerability under sustained stress.</w:t>
      </w:r>
    </w:p>
    <w:p w14:paraId="1C3B517A" w14:textId="77777777" w:rsidR="004A2F67" w:rsidRPr="004A2F67" w:rsidRDefault="004A2F67" w:rsidP="004A2F67">
      <w:pPr>
        <w:numPr>
          <w:ilvl w:val="0"/>
          <w:numId w:val="8"/>
        </w:numPr>
      </w:pPr>
      <w:r w:rsidRPr="004A2F67">
        <w:t>Predictable patterns of functional decline when routines are disrupted.</w:t>
      </w:r>
    </w:p>
    <w:p w14:paraId="2AB1845F" w14:textId="77777777" w:rsidR="004A2F67" w:rsidRPr="004A2F67" w:rsidRDefault="004A2F67" w:rsidP="004A2F67">
      <w:pPr>
        <w:numPr>
          <w:ilvl w:val="0"/>
          <w:numId w:val="8"/>
        </w:numPr>
      </w:pPr>
      <w:r w:rsidRPr="004A2F67">
        <w:t>Commuting creates a known risk of destabilization.</w:t>
      </w:r>
    </w:p>
    <w:p w14:paraId="772FFC30" w14:textId="77777777" w:rsidR="004A2F67" w:rsidRPr="004A2F67" w:rsidRDefault="004A2F67" w:rsidP="004A2F67">
      <w:r w:rsidRPr="004A2F67">
        <w:rPr>
          <w:b/>
          <w:bCs/>
        </w:rPr>
        <w:t>How this supports remote work:</w:t>
      </w:r>
      <w:r w:rsidRPr="004A2F67">
        <w:br/>
        <w:t>Remote work prevents foreseeable deterioration and supports long</w:t>
      </w:r>
      <w:r w:rsidRPr="004A2F67">
        <w:noBreakHyphen/>
        <w:t>term stability.</w:t>
      </w:r>
    </w:p>
    <w:p w14:paraId="06EAA8D0" w14:textId="77777777" w:rsidR="004A2F67" w:rsidRPr="004A2F67" w:rsidRDefault="004A2F67" w:rsidP="004A2F67">
      <w:r w:rsidRPr="004A2F67">
        <w:pict w14:anchorId="11D3B655">
          <v:rect id="_x0000_i1128" style="width:0;height:1.5pt" o:hralign="center" o:hrstd="t" o:hr="t" fillcolor="#a0a0a0" stroked="f"/>
        </w:pict>
      </w:r>
    </w:p>
    <w:p w14:paraId="735AF246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🟦</w:t>
      </w:r>
      <w:r w:rsidRPr="004A2F67">
        <w:rPr>
          <w:b/>
          <w:bCs/>
        </w:rPr>
        <w:t xml:space="preserve"> 7. Employers must avoid “one</w:t>
      </w:r>
      <w:r w:rsidRPr="004A2F67">
        <w:rPr>
          <w:b/>
          <w:bCs/>
        </w:rPr>
        <w:noBreakHyphen/>
        <w:t>size</w:t>
      </w:r>
      <w:r w:rsidRPr="004A2F67">
        <w:rPr>
          <w:b/>
          <w:bCs/>
        </w:rPr>
        <w:noBreakHyphen/>
        <w:t>fits</w:t>
      </w:r>
      <w:r w:rsidRPr="004A2F67">
        <w:rPr>
          <w:b/>
          <w:bCs/>
        </w:rPr>
        <w:noBreakHyphen/>
        <w:t>all” RTO policies</w:t>
      </w:r>
    </w:p>
    <w:p w14:paraId="030D68E9" w14:textId="77777777" w:rsidR="004A2F67" w:rsidRPr="004A2F67" w:rsidRDefault="004A2F67" w:rsidP="004A2F67">
      <w:r w:rsidRPr="004A2F67">
        <w:rPr>
          <w:b/>
          <w:bCs/>
        </w:rPr>
        <w:t>OHRC principle:</w:t>
      </w:r>
      <w:r w:rsidRPr="004A2F67">
        <w:t xml:space="preserve"> Blanket RTO policies cannot override accommodation needs.</w:t>
      </w:r>
    </w:p>
    <w:p w14:paraId="347E6153" w14:textId="77777777" w:rsidR="004A2F67" w:rsidRPr="004A2F67" w:rsidRDefault="004A2F67" w:rsidP="004A2F67">
      <w:r w:rsidRPr="004A2F67">
        <w:rPr>
          <w:b/>
          <w:bCs/>
        </w:rPr>
        <w:t>Your functional examples:</w:t>
      </w:r>
    </w:p>
    <w:p w14:paraId="6F688D36" w14:textId="77777777" w:rsidR="004A2F67" w:rsidRPr="004A2F67" w:rsidRDefault="004A2F67" w:rsidP="004A2F67">
      <w:pPr>
        <w:numPr>
          <w:ilvl w:val="0"/>
          <w:numId w:val="9"/>
        </w:numPr>
      </w:pPr>
      <w:r w:rsidRPr="004A2F67">
        <w:t>Mandated 5</w:t>
      </w:r>
      <w:r w:rsidRPr="004A2F67">
        <w:noBreakHyphen/>
        <w:t>day commuting directly conflicts with your functional limitations.</w:t>
      </w:r>
    </w:p>
    <w:p w14:paraId="18FE3C38" w14:textId="77777777" w:rsidR="004A2F67" w:rsidRPr="004A2F67" w:rsidRDefault="004A2F67" w:rsidP="004A2F67">
      <w:pPr>
        <w:numPr>
          <w:ilvl w:val="0"/>
          <w:numId w:val="9"/>
        </w:numPr>
      </w:pPr>
      <w:r w:rsidRPr="004A2F67">
        <w:t>Your role is fully remote</w:t>
      </w:r>
      <w:r w:rsidRPr="004A2F67">
        <w:noBreakHyphen/>
        <w:t>compatible and has been performed remotely for years.</w:t>
      </w:r>
    </w:p>
    <w:p w14:paraId="6C58DD86" w14:textId="77777777" w:rsidR="004A2F67" w:rsidRPr="004A2F67" w:rsidRDefault="004A2F67" w:rsidP="004A2F67">
      <w:pPr>
        <w:numPr>
          <w:ilvl w:val="0"/>
          <w:numId w:val="9"/>
        </w:numPr>
      </w:pPr>
      <w:r w:rsidRPr="004A2F67">
        <w:lastRenderedPageBreak/>
        <w:t>RTO does not address any essential job function for your position.</w:t>
      </w:r>
    </w:p>
    <w:p w14:paraId="28374BD3" w14:textId="77777777" w:rsidR="004A2F67" w:rsidRPr="004A2F67" w:rsidRDefault="004A2F67" w:rsidP="004A2F67">
      <w:r w:rsidRPr="004A2F67">
        <w:rPr>
          <w:b/>
          <w:bCs/>
        </w:rPr>
        <w:t>How this supports remote work:</w:t>
      </w:r>
      <w:r w:rsidRPr="004A2F67">
        <w:br/>
        <w:t>Remote work is the least intrusive, most effective accommodation.</w:t>
      </w:r>
    </w:p>
    <w:p w14:paraId="6C64B817" w14:textId="77777777" w:rsidR="004A2F67" w:rsidRPr="004A2F67" w:rsidRDefault="004A2F67" w:rsidP="004A2F67">
      <w:r w:rsidRPr="004A2F67">
        <w:pict w14:anchorId="02069EFE">
          <v:rect id="_x0000_i1129" style="width:0;height:1.5pt" o:hralign="center" o:hrstd="t" o:hr="t" fillcolor="#a0a0a0" stroked="f"/>
        </w:pict>
      </w:r>
    </w:p>
    <w:p w14:paraId="6EF72D68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🟦</w:t>
      </w:r>
      <w:r w:rsidRPr="004A2F67">
        <w:rPr>
          <w:b/>
          <w:bCs/>
        </w:rPr>
        <w:t xml:space="preserve"> 8. Employers must consider the least intrusive accommodation that works</w:t>
      </w:r>
    </w:p>
    <w:p w14:paraId="1B95F415" w14:textId="77777777" w:rsidR="004A2F67" w:rsidRPr="004A2F67" w:rsidRDefault="004A2F67" w:rsidP="004A2F67">
      <w:r w:rsidRPr="004A2F67">
        <w:rPr>
          <w:b/>
          <w:bCs/>
        </w:rPr>
        <w:t>OHRC principle:</w:t>
      </w:r>
      <w:r w:rsidRPr="004A2F67">
        <w:t xml:space="preserve"> If remote work solves the functional problem, it must be considered first.</w:t>
      </w:r>
    </w:p>
    <w:p w14:paraId="62C1827F" w14:textId="77777777" w:rsidR="004A2F67" w:rsidRPr="004A2F67" w:rsidRDefault="004A2F67" w:rsidP="004A2F67">
      <w:r w:rsidRPr="004A2F67">
        <w:rPr>
          <w:b/>
          <w:bCs/>
        </w:rPr>
        <w:t>Your functional examples:</w:t>
      </w:r>
    </w:p>
    <w:p w14:paraId="34B83D2C" w14:textId="77777777" w:rsidR="004A2F67" w:rsidRPr="004A2F67" w:rsidRDefault="004A2F67" w:rsidP="004A2F67">
      <w:pPr>
        <w:numPr>
          <w:ilvl w:val="0"/>
          <w:numId w:val="10"/>
        </w:numPr>
      </w:pPr>
      <w:r w:rsidRPr="004A2F67">
        <w:t>Remote work eliminates commuting stress.</w:t>
      </w:r>
    </w:p>
    <w:p w14:paraId="1B0F7E34" w14:textId="77777777" w:rsidR="004A2F67" w:rsidRPr="004A2F67" w:rsidRDefault="004A2F67" w:rsidP="004A2F67">
      <w:pPr>
        <w:numPr>
          <w:ilvl w:val="0"/>
          <w:numId w:val="10"/>
        </w:numPr>
      </w:pPr>
      <w:r w:rsidRPr="004A2F67">
        <w:t>Remote work preserves coping routines.</w:t>
      </w:r>
    </w:p>
    <w:p w14:paraId="3C6953BA" w14:textId="77777777" w:rsidR="004A2F67" w:rsidRPr="004A2F67" w:rsidRDefault="004A2F67" w:rsidP="004A2F67">
      <w:pPr>
        <w:numPr>
          <w:ilvl w:val="0"/>
          <w:numId w:val="10"/>
        </w:numPr>
      </w:pPr>
      <w:r w:rsidRPr="004A2F67">
        <w:t>Remote work maintains access to supports.</w:t>
      </w:r>
    </w:p>
    <w:p w14:paraId="2FBDE14F" w14:textId="77777777" w:rsidR="004A2F67" w:rsidRPr="004A2F67" w:rsidRDefault="004A2F67" w:rsidP="004A2F67">
      <w:pPr>
        <w:numPr>
          <w:ilvl w:val="0"/>
          <w:numId w:val="10"/>
        </w:numPr>
      </w:pPr>
      <w:r w:rsidRPr="004A2F67">
        <w:t>Remote work prevents functional decline.</w:t>
      </w:r>
    </w:p>
    <w:p w14:paraId="22796C44" w14:textId="77777777" w:rsidR="004A2F67" w:rsidRPr="004A2F67" w:rsidRDefault="004A2F67" w:rsidP="004A2F67">
      <w:r w:rsidRPr="004A2F67">
        <w:rPr>
          <w:b/>
          <w:bCs/>
        </w:rPr>
        <w:t>How this supports remote work:</w:t>
      </w:r>
      <w:r w:rsidRPr="004A2F67">
        <w:br/>
        <w:t>Remote work is the simplest, most effective accommodation with no undue hardship.</w:t>
      </w:r>
    </w:p>
    <w:p w14:paraId="273B3B01" w14:textId="77777777" w:rsidR="004A2F67" w:rsidRPr="004A2F67" w:rsidRDefault="004A2F67" w:rsidP="004A2F67">
      <w:r w:rsidRPr="004A2F67">
        <w:pict w14:anchorId="530E2E05">
          <v:rect id="_x0000_i1130" style="width:0;height:1.5pt" o:hralign="center" o:hrstd="t" o:hr="t" fillcolor="#a0a0a0" stroked="f"/>
        </w:pict>
      </w:r>
    </w:p>
    <w:p w14:paraId="26536816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🟦</w:t>
      </w:r>
      <w:r w:rsidRPr="004A2F67">
        <w:rPr>
          <w:b/>
          <w:bCs/>
        </w:rPr>
        <w:t xml:space="preserve"> 9. Employee</w:t>
      </w:r>
      <w:r w:rsidRPr="004A2F67">
        <w:rPr>
          <w:b/>
          <w:bCs/>
        </w:rPr>
        <w:noBreakHyphen/>
        <w:t>reported functional patterns are valid evidence</w:t>
      </w:r>
    </w:p>
    <w:p w14:paraId="68CCDBD9" w14:textId="77777777" w:rsidR="004A2F67" w:rsidRPr="004A2F67" w:rsidRDefault="004A2F67" w:rsidP="004A2F67">
      <w:r w:rsidRPr="004A2F67">
        <w:rPr>
          <w:b/>
          <w:bCs/>
        </w:rPr>
        <w:t>OHRC principle:</w:t>
      </w:r>
      <w:r w:rsidRPr="004A2F67">
        <w:t xml:space="preserve"> Lived experience and documented patterns are legitimate evidence.</w:t>
      </w:r>
    </w:p>
    <w:p w14:paraId="161AF518" w14:textId="77777777" w:rsidR="004A2F67" w:rsidRPr="004A2F67" w:rsidRDefault="004A2F67" w:rsidP="004A2F67">
      <w:r w:rsidRPr="004A2F67">
        <w:rPr>
          <w:b/>
          <w:bCs/>
        </w:rPr>
        <w:t>Your functional examples:</w:t>
      </w:r>
    </w:p>
    <w:p w14:paraId="2339445B" w14:textId="77777777" w:rsidR="004A2F67" w:rsidRPr="004A2F67" w:rsidRDefault="004A2F67" w:rsidP="004A2F67">
      <w:pPr>
        <w:numPr>
          <w:ilvl w:val="0"/>
          <w:numId w:val="11"/>
        </w:numPr>
      </w:pPr>
      <w:r w:rsidRPr="004A2F67">
        <w:t>Your packet documents clear, repeatable, predictable patterns.</w:t>
      </w:r>
    </w:p>
    <w:p w14:paraId="67001818" w14:textId="77777777" w:rsidR="004A2F67" w:rsidRPr="004A2F67" w:rsidRDefault="004A2F67" w:rsidP="004A2F67">
      <w:pPr>
        <w:numPr>
          <w:ilvl w:val="0"/>
          <w:numId w:val="11"/>
        </w:numPr>
      </w:pPr>
      <w:r w:rsidRPr="004A2F67">
        <w:t>You have a long history of tracking functional impacts.</w:t>
      </w:r>
    </w:p>
    <w:p w14:paraId="09A94409" w14:textId="77777777" w:rsidR="004A2F67" w:rsidRPr="004A2F67" w:rsidRDefault="004A2F67" w:rsidP="004A2F67">
      <w:pPr>
        <w:numPr>
          <w:ilvl w:val="0"/>
          <w:numId w:val="11"/>
        </w:numPr>
      </w:pPr>
      <w:r w:rsidRPr="004A2F67">
        <w:t>Your examples are factual, specific, and medically relevant.</w:t>
      </w:r>
    </w:p>
    <w:p w14:paraId="3DA3D5A7" w14:textId="77777777" w:rsidR="004A2F67" w:rsidRPr="004A2F67" w:rsidRDefault="004A2F67" w:rsidP="004A2F67">
      <w:r w:rsidRPr="004A2F67">
        <w:rPr>
          <w:b/>
          <w:bCs/>
        </w:rPr>
        <w:t>How this supports remote work:</w:t>
      </w:r>
      <w:r w:rsidRPr="004A2F67">
        <w:br/>
        <w:t>Your documented patterns align with OHRC expectations for credible accommodation evidence.</w:t>
      </w:r>
    </w:p>
    <w:p w14:paraId="51482CFA" w14:textId="77777777" w:rsidR="004A2F67" w:rsidRPr="004A2F67" w:rsidRDefault="004A2F67" w:rsidP="004A2F67">
      <w:r w:rsidRPr="004A2F67">
        <w:pict w14:anchorId="6208550D">
          <v:rect id="_x0000_i1131" style="width:0;height:1.5pt" o:hralign="center" o:hrstd="t" o:hr="t" fillcolor="#a0a0a0" stroked="f"/>
        </w:pict>
      </w:r>
    </w:p>
    <w:p w14:paraId="58F24D55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🌟</w:t>
      </w:r>
      <w:r w:rsidRPr="004A2F67">
        <w:rPr>
          <w:b/>
          <w:bCs/>
        </w:rPr>
        <w:t xml:space="preserve"> PART 2 — How to Integrate This </w:t>
      </w:r>
      <w:proofErr w:type="gramStart"/>
      <w:r w:rsidRPr="004A2F67">
        <w:rPr>
          <w:b/>
          <w:bCs/>
        </w:rPr>
        <w:t>Into</w:t>
      </w:r>
      <w:proofErr w:type="gramEnd"/>
      <w:r w:rsidRPr="004A2F67">
        <w:rPr>
          <w:b/>
          <w:bCs/>
        </w:rPr>
        <w:t xml:space="preserve"> Your Packet Cleanly</w:t>
      </w:r>
    </w:p>
    <w:p w14:paraId="628D9FE7" w14:textId="77777777" w:rsidR="004A2F67" w:rsidRPr="004A2F67" w:rsidRDefault="004A2F67" w:rsidP="004A2F67">
      <w:r w:rsidRPr="004A2F67">
        <w:t xml:space="preserve">Here’s the structure I recommend adding as a </w:t>
      </w:r>
      <w:r w:rsidRPr="004A2F67">
        <w:rPr>
          <w:b/>
          <w:bCs/>
        </w:rPr>
        <w:t>new section</w:t>
      </w:r>
      <w:r w:rsidRPr="004A2F67">
        <w:t xml:space="preserve"> in your Functional Limitations Packet:</w:t>
      </w:r>
    </w:p>
    <w:p w14:paraId="6E3C3B94" w14:textId="77777777" w:rsidR="004A2F67" w:rsidRPr="004A2F67" w:rsidRDefault="004A2F67" w:rsidP="004A2F67">
      <w:r w:rsidRPr="004A2F67">
        <w:pict w14:anchorId="74B3BF64">
          <v:rect id="_x0000_i1132" style="width:0;height:1.5pt" o:hralign="center" o:hrstd="t" o:hr="t" fillcolor="#a0a0a0" stroked="f"/>
        </w:pict>
      </w:r>
    </w:p>
    <w:p w14:paraId="17C694BB" w14:textId="77777777" w:rsidR="004A2F67" w:rsidRPr="004A2F67" w:rsidRDefault="004A2F67" w:rsidP="004A2F67">
      <w:pPr>
        <w:rPr>
          <w:b/>
          <w:bCs/>
        </w:rPr>
      </w:pPr>
      <w:r w:rsidRPr="004A2F67">
        <w:rPr>
          <w:b/>
          <w:bCs/>
        </w:rPr>
        <w:lastRenderedPageBreak/>
        <w:t>Section 5 — Alignment With OHRC Accommodation Principles</w:t>
      </w:r>
    </w:p>
    <w:p w14:paraId="38447611" w14:textId="77777777" w:rsidR="004A2F67" w:rsidRPr="004A2F67" w:rsidRDefault="004A2F67" w:rsidP="004A2F67">
      <w:r w:rsidRPr="004A2F67">
        <w:rPr>
          <w:i/>
          <w:iCs/>
        </w:rPr>
        <w:t>(You can paste the following directly into your packet.)</w:t>
      </w:r>
    </w:p>
    <w:p w14:paraId="3572437E" w14:textId="77777777" w:rsidR="004A2F67" w:rsidRPr="004A2F67" w:rsidRDefault="004A2F67" w:rsidP="004A2F67">
      <w:r w:rsidRPr="004A2F67">
        <w:pict w14:anchorId="2EC26035">
          <v:rect id="_x0000_i1133" style="width:0;height:1.5pt" o:hralign="center" o:hrstd="t" o:hr="t" fillcolor="#a0a0a0" stroked="f"/>
        </w:pict>
      </w:r>
    </w:p>
    <w:p w14:paraId="7B940007" w14:textId="77777777" w:rsidR="004A2F67" w:rsidRPr="004A2F67" w:rsidRDefault="004A2F67" w:rsidP="004A2F67">
      <w:pPr>
        <w:rPr>
          <w:b/>
          <w:bCs/>
        </w:rPr>
      </w:pPr>
      <w:r w:rsidRPr="004A2F67">
        <w:rPr>
          <w:b/>
          <w:bCs/>
        </w:rPr>
        <w:t>Overview</w:t>
      </w:r>
    </w:p>
    <w:p w14:paraId="77D202C7" w14:textId="77777777" w:rsidR="004A2F67" w:rsidRPr="004A2F67" w:rsidRDefault="004A2F67" w:rsidP="004A2F67">
      <w:r w:rsidRPr="004A2F67">
        <w:t>The functional limitations described in this packet align directly with the Ontario Human Rights Commission’s guidance on stress</w:t>
      </w:r>
      <w:r w:rsidRPr="004A2F67">
        <w:noBreakHyphen/>
        <w:t>related and disability</w:t>
      </w:r>
      <w:r w:rsidRPr="004A2F67">
        <w:noBreakHyphen/>
        <w:t>related accommodation. The OHRC requires employers to accommodate functional impacts, avoid workplace conditions that worsen disability</w:t>
      </w:r>
      <w:r w:rsidRPr="004A2F67">
        <w:noBreakHyphen/>
        <w:t>related stress, and consider alternative work arrangements — including remote work — when they effectively address functional limitations.</w:t>
      </w:r>
    </w:p>
    <w:p w14:paraId="4EC17E68" w14:textId="77777777" w:rsidR="004A2F67" w:rsidRPr="004A2F67" w:rsidRDefault="004A2F67" w:rsidP="004A2F67">
      <w:r w:rsidRPr="004A2F67">
        <w:t>The following table summarizes how my functional limitations align with OHRC principles.</w:t>
      </w:r>
    </w:p>
    <w:p w14:paraId="701B4E32" w14:textId="77777777" w:rsidR="004A2F67" w:rsidRPr="004A2F67" w:rsidRDefault="004A2F67" w:rsidP="004A2F67">
      <w:r w:rsidRPr="004A2F67">
        <w:pict w14:anchorId="71F194E9">
          <v:rect id="_x0000_i1134" style="width:0;height:1.5pt" o:hralign="center" o:hrstd="t" o:hr="t" fillcolor="#a0a0a0" stroked="f"/>
        </w:pict>
      </w:r>
    </w:p>
    <w:p w14:paraId="6293BC03" w14:textId="77777777" w:rsidR="004A2F67" w:rsidRPr="004A2F67" w:rsidRDefault="004A2F67" w:rsidP="004A2F67">
      <w:pPr>
        <w:rPr>
          <w:b/>
          <w:bCs/>
        </w:rPr>
      </w:pPr>
      <w:r w:rsidRPr="004A2F67">
        <w:rPr>
          <w:b/>
          <w:bCs/>
        </w:rPr>
        <w:t>OHRC Principles and Corresponding Functional</w:t>
      </w:r>
      <w:r w:rsidRPr="004A2F67">
        <w:rPr>
          <w:b/>
          <w:bCs/>
        </w:rPr>
        <w:noBreakHyphen/>
        <w:t>Impact Evidence</w:t>
      </w:r>
    </w:p>
    <w:p w14:paraId="58A0B600" w14:textId="77777777" w:rsidR="004A2F67" w:rsidRPr="004A2F67" w:rsidRDefault="004A2F67" w:rsidP="004A2F67">
      <w:r w:rsidRPr="004A2F67">
        <w:rPr>
          <w:i/>
          <w:iCs/>
        </w:rPr>
        <w:t>(Insert the table we built above — it fits perfectly.)</w:t>
      </w:r>
    </w:p>
    <w:p w14:paraId="287301F5" w14:textId="77777777" w:rsidR="004A2F67" w:rsidRPr="004A2F67" w:rsidRDefault="004A2F67" w:rsidP="004A2F67">
      <w:r w:rsidRPr="004A2F67">
        <w:pict w14:anchorId="5BEAAFAB">
          <v:rect id="_x0000_i1135" style="width:0;height:1.5pt" o:hralign="center" o:hrstd="t" o:hr="t" fillcolor="#a0a0a0" stroked="f"/>
        </w:pict>
      </w:r>
    </w:p>
    <w:p w14:paraId="5F1ED351" w14:textId="77777777" w:rsidR="004A2F67" w:rsidRPr="004A2F67" w:rsidRDefault="004A2F67" w:rsidP="004A2F67">
      <w:pPr>
        <w:rPr>
          <w:b/>
          <w:bCs/>
        </w:rPr>
      </w:pPr>
      <w:r w:rsidRPr="004A2F67">
        <w:rPr>
          <w:b/>
          <w:bCs/>
        </w:rPr>
        <w:t>Summary</w:t>
      </w:r>
    </w:p>
    <w:p w14:paraId="3C9DB6EC" w14:textId="77777777" w:rsidR="004A2F67" w:rsidRPr="004A2F67" w:rsidRDefault="004A2F67" w:rsidP="004A2F67">
      <w:r w:rsidRPr="004A2F67">
        <w:t>Based on OHRC guidance, the functional limitations documented in this packet — including stress</w:t>
      </w:r>
      <w:r w:rsidRPr="004A2F67">
        <w:noBreakHyphen/>
        <w:t>sensitivity, episodic vulnerability, commuting</w:t>
      </w:r>
      <w:r w:rsidRPr="004A2F67">
        <w:noBreakHyphen/>
        <w:t>related deterioration, and disruption of coping strategies — require accommodation. Remote work is the least intrusive and most effective accommodation to prevent foreseeable deterioration, maintain stability, and support ongoing treatment and recovery.</w:t>
      </w:r>
    </w:p>
    <w:p w14:paraId="097F562D" w14:textId="77777777" w:rsidR="004A2F67" w:rsidRPr="004A2F67" w:rsidRDefault="004A2F67" w:rsidP="004A2F67">
      <w:r w:rsidRPr="004A2F67">
        <w:pict w14:anchorId="55622B3B">
          <v:rect id="_x0000_i1136" style="width:0;height:1.5pt" o:hralign="center" o:hrstd="t" o:hr="t" fillcolor="#a0a0a0" stroked="f"/>
        </w:pict>
      </w:r>
    </w:p>
    <w:p w14:paraId="7519B909" w14:textId="77777777" w:rsidR="004A2F67" w:rsidRPr="004A2F67" w:rsidRDefault="004A2F67" w:rsidP="004A2F67">
      <w:pPr>
        <w:rPr>
          <w:b/>
          <w:bCs/>
        </w:rPr>
      </w:pPr>
      <w:r w:rsidRPr="004A2F67">
        <w:rPr>
          <w:rFonts w:ascii="Segoe UI Emoji" w:hAnsi="Segoe UI Emoji" w:cs="Segoe UI Emoji"/>
          <w:b/>
          <w:bCs/>
        </w:rPr>
        <w:t>🌟</w:t>
      </w:r>
      <w:r w:rsidRPr="004A2F67">
        <w:rPr>
          <w:b/>
          <w:bCs/>
        </w:rPr>
        <w:t xml:space="preserve"> If you want, I can also:</w:t>
      </w:r>
    </w:p>
    <w:p w14:paraId="76DC936A" w14:textId="77777777" w:rsidR="004A2F67" w:rsidRPr="004A2F67" w:rsidRDefault="004A2F67" w:rsidP="004A2F67">
      <w:pPr>
        <w:numPr>
          <w:ilvl w:val="0"/>
          <w:numId w:val="12"/>
        </w:numPr>
      </w:pPr>
      <w:r w:rsidRPr="004A2F67">
        <w:t>format the table for Word</w:t>
      </w:r>
    </w:p>
    <w:p w14:paraId="0710412C" w14:textId="77777777" w:rsidR="004A2F67" w:rsidRPr="004A2F67" w:rsidRDefault="004A2F67" w:rsidP="004A2F67">
      <w:pPr>
        <w:numPr>
          <w:ilvl w:val="0"/>
          <w:numId w:val="12"/>
        </w:numPr>
      </w:pPr>
      <w:r w:rsidRPr="004A2F67">
        <w:t>create a shorter “HR</w:t>
      </w:r>
      <w:r w:rsidRPr="004A2F67">
        <w:noBreakHyphen/>
        <w:t>friendly” version</w:t>
      </w:r>
    </w:p>
    <w:p w14:paraId="15A0EB9C" w14:textId="77777777" w:rsidR="004A2F67" w:rsidRPr="004A2F67" w:rsidRDefault="004A2F67" w:rsidP="004A2F67">
      <w:pPr>
        <w:numPr>
          <w:ilvl w:val="0"/>
          <w:numId w:val="12"/>
        </w:numPr>
      </w:pPr>
      <w:r w:rsidRPr="004A2F67">
        <w:t>create a “doctor</w:t>
      </w:r>
      <w:r w:rsidRPr="004A2F67">
        <w:noBreakHyphen/>
        <w:t>friendly” version for Jan 30</w:t>
      </w:r>
    </w:p>
    <w:p w14:paraId="597B831B" w14:textId="77777777" w:rsidR="004A2F67" w:rsidRPr="004A2F67" w:rsidRDefault="004A2F67" w:rsidP="004A2F67">
      <w:pPr>
        <w:numPr>
          <w:ilvl w:val="0"/>
          <w:numId w:val="12"/>
        </w:numPr>
      </w:pPr>
      <w:r w:rsidRPr="004A2F67">
        <w:t>integrate this into your existing packet with perfect flow</w:t>
      </w:r>
    </w:p>
    <w:p w14:paraId="72618EED" w14:textId="77777777" w:rsidR="004A2F67" w:rsidRPr="004A2F67" w:rsidRDefault="004A2F67" w:rsidP="004A2F67">
      <w:r w:rsidRPr="004A2F67">
        <w:t>Just tell me which version you want next.</w:t>
      </w:r>
    </w:p>
    <w:p w14:paraId="62C76A6E" w14:textId="77777777" w:rsidR="00C2439E" w:rsidRDefault="00C2439E"/>
    <w:sectPr w:rsidR="00C24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6873"/>
    <w:multiLevelType w:val="multilevel"/>
    <w:tmpl w:val="B13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2110D"/>
    <w:multiLevelType w:val="multilevel"/>
    <w:tmpl w:val="960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516D8"/>
    <w:multiLevelType w:val="multilevel"/>
    <w:tmpl w:val="19D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70499"/>
    <w:multiLevelType w:val="multilevel"/>
    <w:tmpl w:val="FC3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B3EC9"/>
    <w:multiLevelType w:val="multilevel"/>
    <w:tmpl w:val="72B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34A5C"/>
    <w:multiLevelType w:val="multilevel"/>
    <w:tmpl w:val="EBF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45B54"/>
    <w:multiLevelType w:val="multilevel"/>
    <w:tmpl w:val="CA1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25FBC"/>
    <w:multiLevelType w:val="multilevel"/>
    <w:tmpl w:val="E578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F5638"/>
    <w:multiLevelType w:val="multilevel"/>
    <w:tmpl w:val="CC0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80DED"/>
    <w:multiLevelType w:val="multilevel"/>
    <w:tmpl w:val="C26A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56A4E"/>
    <w:multiLevelType w:val="multilevel"/>
    <w:tmpl w:val="EC6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A5E2D"/>
    <w:multiLevelType w:val="multilevel"/>
    <w:tmpl w:val="4A0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6064">
    <w:abstractNumId w:val="4"/>
  </w:num>
  <w:num w:numId="2" w16cid:durableId="420567311">
    <w:abstractNumId w:val="10"/>
  </w:num>
  <w:num w:numId="3" w16cid:durableId="825164597">
    <w:abstractNumId w:val="0"/>
  </w:num>
  <w:num w:numId="4" w16cid:durableId="1978029452">
    <w:abstractNumId w:val="5"/>
  </w:num>
  <w:num w:numId="5" w16cid:durableId="697394958">
    <w:abstractNumId w:val="1"/>
  </w:num>
  <w:num w:numId="6" w16cid:durableId="1221599777">
    <w:abstractNumId w:val="7"/>
  </w:num>
  <w:num w:numId="7" w16cid:durableId="2028173599">
    <w:abstractNumId w:val="2"/>
  </w:num>
  <w:num w:numId="8" w16cid:durableId="939608157">
    <w:abstractNumId w:val="11"/>
  </w:num>
  <w:num w:numId="9" w16cid:durableId="572859561">
    <w:abstractNumId w:val="8"/>
  </w:num>
  <w:num w:numId="10" w16cid:durableId="1823889248">
    <w:abstractNumId w:val="3"/>
  </w:num>
  <w:num w:numId="11" w16cid:durableId="400906882">
    <w:abstractNumId w:val="6"/>
  </w:num>
  <w:num w:numId="12" w16cid:durableId="1181433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9E"/>
    <w:rsid w:val="004A2F67"/>
    <w:rsid w:val="00C2439E"/>
    <w:rsid w:val="00F6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ED0F"/>
  <w15:chartTrackingRefBased/>
  <w15:docId w15:val="{20EE8C5A-2C8A-401A-B1C0-AE8D58D2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1074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2</cp:revision>
  <dcterms:created xsi:type="dcterms:W3CDTF">2026-01-08T02:16:00Z</dcterms:created>
  <dcterms:modified xsi:type="dcterms:W3CDTF">2026-01-08T02:16:00Z</dcterms:modified>
</cp:coreProperties>
</file>