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Report Edits — Ken Wood</w:t>
      </w:r>
    </w:p>
    <w:p>
      <w:r>
        <w:rPr>
          <w:i/>
          <w:sz w:val="20"/>
        </w:rPr>
        <w:t>October 27, 2026</w:t>
      </w:r>
    </w:p>
    <w:p>
      <w:pPr>
        <w:spacing w:before="200" w:after="80"/>
      </w:pPr>
      <w:r>
        <w:rPr>
          <w:b/>
          <w:sz w:val="26"/>
        </w:rPr>
        <w:t>Accommodation recommendation</w:t>
      </w:r>
    </w:p>
    <w:p>
      <w:r>
        <w:rPr>
          <w:i w:val="0"/>
        </w:rPr>
        <w:t>I am asking for remote work, not a fixed limit of two or three days a week in the office. Could the recommendation instead say:</w:t>
      </w:r>
    </w:p>
    <w:p>
      <w:pPr>
        <w:ind w:left="576"/>
      </w:pPr>
      <w:r>
        <w:rPr>
          <w:i/>
        </w:rPr>
        <w:t>Ken requires an accommodation that permits him to work from home as his functional limitations require, including full-time remote work during periods of elevated symptoms, with in-office attendance limited to what is necessary to avoid triggering or worsening his limitations.</w:t>
      </w:r>
    </w:p>
    <w:p>
      <w:pPr>
        <w:spacing w:before="200" w:after="80"/>
      </w:pPr>
      <w:r>
        <w:rPr>
          <w:b/>
          <w:sz w:val="26"/>
        </w:rPr>
        <w:t>Fluctuating symptoms</w:t>
      </w:r>
    </w:p>
    <w:p>
      <w:r>
        <w:rPr>
          <w:i w:val="0"/>
        </w:rPr>
        <w:t>My limitations are not constant. The impact is worse during periods of elevated symptoms, so the accommodation needs to be flexible rather than tied to a fixed schedule.</w:t>
      </w:r>
    </w:p>
    <w:p>
      <w:pPr>
        <w:spacing w:before="200" w:after="80"/>
      </w:pPr>
      <w:r>
        <w:rPr>
          <w:b/>
          <w:sz w:val="26"/>
        </w:rPr>
        <w:t>Working from home versus commuting</w:t>
      </w:r>
    </w:p>
    <w:p>
      <w:r>
        <w:rPr>
          <w:i w:val="0"/>
        </w:rPr>
        <w:t>On days I work from home I do not get intrusive thoughts, urges, or the post-commute fatigue. My sleep and functioning are stable. The only thing that changes between those two states is the commute.</w:t>
      </w:r>
    </w:p>
    <w:p>
      <w:pPr>
        <w:spacing w:before="200" w:after="80"/>
      </w:pPr>
      <w:r>
        <w:rPr>
          <w:b/>
          <w:sz w:val="26"/>
        </w:rPr>
        <w:t>My functional limitations</w:t>
      </w:r>
    </w:p>
    <w:p>
      <w:pPr>
        <w:spacing w:before="120"/>
      </w:pPr>
      <w:r>
        <w:rPr>
          <w:b/>
        </w:rPr>
        <w:t>Routines and structure</w:t>
      </w:r>
    </w:p>
    <w:p>
      <w:r>
        <w:rPr>
          <w:i w:val="0"/>
        </w:rPr>
        <w:t>Commuting disrupts my morning routine (exercise, grounding, a planned start to the day), leaves me unable to decompress after work, and makes it hard to keep up the routines that support my recovery — regular exercise, consistent meals, and grounding.</w:t>
      </w:r>
    </w:p>
    <w:p>
      <w:pPr>
        <w:spacing w:before="120"/>
      </w:pPr>
      <w:r>
        <w:rPr>
          <w:b/>
        </w:rPr>
        <w:t>Access to treatment and supports</w:t>
      </w:r>
    </w:p>
    <w:p>
      <w:r>
        <w:rPr>
          <w:i w:val="0"/>
        </w:rPr>
        <w:t>Commuting cuts into my ability to attend counselling and medical appointments and makes me less flexible about engaging in treatment. Working from home keeps me able to do those things.</w:t>
      </w:r>
    </w:p>
    <w:p>
      <w:pPr>
        <w:spacing w:before="120"/>
      </w:pPr>
      <w:r>
        <w:rPr>
          <w:b/>
        </w:rPr>
        <w:t>Cognitive functioning</w:t>
      </w:r>
    </w:p>
    <w:p>
      <w:r>
        <w:rPr>
          <w:i w:val="0"/>
        </w:rPr>
        <w:t>After a commute I have trouble sustaining focus, and when I am tired I find planning, organizing, and decision-making harder.</w:t>
      </w:r>
    </w:p>
    <w:p>
      <w:pPr>
        <w:spacing w:before="120"/>
      </w:pPr>
      <w:r>
        <w:rPr>
          <w:b/>
        </w:rPr>
        <w:t>Triggers and environmental factors</w:t>
      </w:r>
    </w:p>
    <w:p>
      <w:r>
        <w:rPr>
          <w:i w:val="0"/>
        </w:rPr>
        <w:t>The commute and the return-home routine expose me to triggers tied to my past drinking, and the unpredictability of traffic and weather throws off the routine that keeps me stable.</w:t>
      </w:r>
    </w:p>
    <w:p>
      <w:pPr>
        <w:spacing w:before="200" w:after="80"/>
      </w:pPr>
      <w:r>
        <w:rPr>
          <w:b/>
          <w:sz w:val="26"/>
        </w:rPr>
        <w:t>Treatment plan</w:t>
      </w:r>
    </w:p>
    <w:p>
      <w:r>
        <w:rPr>
          <w:i w:val="0"/>
        </w:rPr>
        <w:t>I understand the plan is CBT, possibly with medication. It would help if the report noted the review timeline, roughly a year.</w:t>
      </w:r>
    </w:p>
    <w:p>
      <w:pPr>
        <w:spacing w:before="200" w:after="80"/>
      </w:pPr>
      <w:r>
        <w:rPr>
          <w:b/>
          <w:sz w:val="26"/>
        </w:rPr>
        <w:t>Suggested note for my doctor</w:t>
      </w:r>
    </w:p>
    <w:p>
      <w:r>
        <w:rPr>
          <w:i w:val="0"/>
        </w:rPr>
        <w:t>Below is the note I am hoping Dr. Sotoudeh can adapt and sign.</w:t>
      </w:r>
    </w:p>
    <w:p>
      <w:r>
        <w:rPr>
          <w:i w:val="0"/>
        </w:rPr>
        <w:t>[CLINIC LETTERHEAD]</w:t>
      </w:r>
    </w:p>
    <w:p>
      <w:r>
        <w:rPr>
          <w:i w:val="0"/>
        </w:rPr>
        <w:t>Date: ____________________</w:t>
      </w:r>
    </w:p>
    <w:p>
      <w:r>
        <w:rPr>
          <w:i w:val="0"/>
        </w:rPr>
        <w:t>To Whom It May Concern (Attention: Human Resources):</w:t>
      </w:r>
    </w:p>
    <w:p>
      <w:r>
        <w:rPr>
          <w:i w:val="0"/>
        </w:rPr>
        <w:t>Re: Ken Wood — DOB: ____________________</w:t>
      </w:r>
    </w:p>
    <w:p>
      <w:r>
        <w:rPr>
          <w:i w:val="0"/>
        </w:rPr>
        <w:t>I am the treating physician for Mr. Ken Wood.</w:t>
      </w:r>
    </w:p>
    <w:p>
      <w:r>
        <w:rPr>
          <w:i w:val="0"/>
        </w:rPr>
        <w:t>This note is based on my clinical assessment and ongoing care of this patient.</w:t>
      </w:r>
    </w:p>
    <w:p>
      <w:r>
        <w:rPr>
          <w:i w:val="0"/>
        </w:rPr>
        <w:t>Mr. Wood has a diagnosed medical condition that constitutes a disability within the meaning of the Ontario Human Rights Code.</w:t>
      </w:r>
    </w:p>
    <w:p>
      <w:r>
        <w:rPr>
          <w:i w:val="0"/>
        </w:rPr>
        <w:t>Mr. Wood's condition is triggered and significantly worsened by commuting to and from the workplace. On days he commutes:</w:t>
      </w:r>
    </w:p>
    <w:p>
      <w:pPr>
        <w:pStyle w:val="ListBullet"/>
      </w:pPr>
      <w:r>
        <w:t>He experiences significant anticipatory anxiety and a heightened stress response that persists after arrival and for one to two days afterward.</w:t>
      </w:r>
    </w:p>
    <w:p>
      <w:pPr>
        <w:pStyle w:val="ListBullet"/>
      </w:pPr>
      <w:r>
        <w:t>His sleep is disrupted on the nights before in-office attendance.</w:t>
      </w:r>
    </w:p>
    <w:p>
      <w:pPr>
        <w:pStyle w:val="ListBullet"/>
      </w:pPr>
      <w:r>
        <w:t>He experiences fatigue that reduces his concentration, consistency, and his ability to maintain the routines that support his health.</w:t>
      </w:r>
    </w:p>
    <w:p>
      <w:pPr>
        <w:pStyle w:val="ListBullet"/>
      </w:pPr>
      <w:r>
        <w:t>These limitations fluctuate; their impact is greater during periods of elevated symptoms.</w:t>
      </w:r>
    </w:p>
    <w:p>
      <w:r>
        <w:rPr>
          <w:i w:val="0"/>
        </w:rPr>
        <w:t>Continued commuting places Mr. Wood at significant risk of serious deterioration of his condition.</w:t>
      </w:r>
    </w:p>
    <w:p>
      <w:r>
        <w:rPr>
          <w:i w:val="0"/>
        </w:rPr>
        <w:t>Accommodation required:</w:t>
      </w:r>
    </w:p>
    <w:p>
      <w:r>
        <w:rPr>
          <w:i w:val="0"/>
        </w:rPr>
        <w:t>Mr. Wood requires a workplace accommodation permitting him to work from home as his functional limitations require, including full-time remote work during periods of elevated symptoms. In-office attendance should be limited to the extent necessary to avoid triggering or worsening these limitations.</w:t>
      </w:r>
    </w:p>
    <w:p>
      <w:r>
        <w:rPr>
          <w:i w:val="0"/>
        </w:rPr>
        <w:t>Duration: Ongoing, with reassessment after 12 months.</w:t>
      </w:r>
    </w:p>
    <w:p>
      <w:r>
        <w:rPr>
          <w:i w:val="0"/>
        </w:rPr>
        <w:t>Signed: ______________________________   Date: ______________</w:t>
      </w:r>
    </w:p>
    <w:p>
      <w:r>
        <w:rPr>
          <w:i w:val="0"/>
        </w:rPr>
        <w:t>[Physician name, credentials, CPSO #]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