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jc w:val="center"/>
      </w:pPr>
      <w:r>
        <w:rPr>
          <w:b/>
          <w:sz w:val="32"/>
        </w:rPr>
        <w:t>BÁO CÁO PHÂN TÍCH HỆ THỐNG TÍNH PRODUCT CARBON FOOTPRINT</w:t>
      </w:r>
    </w:p>
    <w:p>
      <w:r>
        <w:br/>
      </w:r>
    </w:p>
    <w:p/>
    <w:p>
      <w:r>
        <w:t>1. Giới thiệu</w:t>
      </w:r>
    </w:p>
    <w:p/>
    <w:p>
      <w:r>
        <w:t>Dấu chân carbon của sản phẩm là tổng lượng phát thải khí nhà kính phát sinh trực tiếp và gián tiếp trong toàn bộ vòng đời, từ khai thác nguyên liệu, sản xuất, vận chuyển cho đến giai đoạn đưa ra thị trường. Trong báo cáo này, kết quả được quy đổi về đơn vị CO2 tương đương (CO2e) để có thể cộng gộp tác động của nhiều loại khí nhà kính trên cùng một thang đo [1][2].</w:t>
      </w:r>
    </w:p>
    <w:p/>
    <w:p>
      <w:r>
        <w:t>Theo IPCC, trong phần lớn trường hợp phát thải không được đo trực tiếp tại từng công đoạn mà được ước tính thông qua emission factor. Đây là hệ số phản ánh lượng phát thải phát sinh trên một đơn vị hoạt động, giúp liên kết dữ liệu sản xuất, tiêu thụ năng lượng hoặc vận chuyển với lượng CO2e tương ứng [3].</w:t>
      </w:r>
    </w:p>
    <w:p/>
    <w:p>
      <w:r>
        <w:t>2. Phương pháp tiếp cận</w:t>
      </w:r>
    </w:p>
    <w:p/>
    <w:p>
      <w:r>
        <w:t>Hệ thống được thiết kế theo cách tiếp cận đánh giá phát thải ở cấp độ sản phẩm, với ranh giới và phạm vi tính toán được xác định ngay từ đầu để bảo đảm kết quả nhất quán giữa các lần đánh giá.</w:t>
      </w:r>
    </w:p>
    <w:p>
      <w:r>
        <w:t>Ranh giới cradle-to-market nghĩa là báo cáo bao quát các phát thải từ giai đoạn nguyên liệu đầu vào, sản xuất và vận chuyển đến khi sản phẩm sẵn sàng đưa ra thị trường. Các giai đoạn sử dụng và xử lý cuối vòng đời chưa được đưa vào phạm vi của mô hình hiện tại.</w:t>
      </w:r>
    </w:p>
    <w:p>
      <w:r>
        <w:t>Phạm vi climate-only tập trung vào tác động biến đổi khí hậu và biểu diễn kết quả dưới dạng CO2e. Cách tiếp cận này phù hợp với mục tiêu xây dựng công cụ tính nhanh, dễ triển khai và thuận tiện cho việc so sánh giữa các sản phẩm.</w:t>
      </w:r>
    </w:p>
    <w:p/>
    <w:p>
      <w:r>
        <w:t>Phương pháp luận của hệ thống dựa trên GHG Protocol, một trong những khung hướng dẫn quốc tế được sử dụng rộng rãi trong đo lường và báo cáo phát thải [4]. Việc bám theo khung phương pháp này giúp đảm bảo tính minh bạch của giả định đầu vào, khả năng truy xuất nguồn dữ liệu và khả năng mở rộng trong các giai đoạn phát triển tiếp theo.</w:t>
      </w:r>
    </w:p>
    <w:p/>
    <w:p>
      <w:r>
        <w:t>3. Kiến trúc hệ thống</w:t>
      </w:r>
    </w:p>
    <w:p/>
    <w:p>
      <w:r>
        <w:t>Website sử dụng shared PCF engine v2 làm lõi xử lý trung tâm cho toàn bộ phép tính. Cách tổ chức này cho phép cùng một bộ logic được tái sử dụng ở nhiều màn hình, nhiều loại sản phẩm và nhiều phiên bản dữ liệu.</w:t>
      </w:r>
    </w:p>
    <w:p>
      <w:r>
        <w:t>Dữ liệu đầu vào được chuẩn hóa về đơn vị đo, cấu trúc trường và quy tắc ánh xạ trước khi tính toán. Bước này giúp giảm sai khác do nhập liệu không đồng nhất và hạn chế lỗi cộng gộp dữ liệu.</w:t>
      </w:r>
    </w:p>
    <w:p>
      <w:r>
        <w:t>Logic tính toán được đồng bộ giữa các module để cùng một loại dữ liệu luôn tạo ra cùng một kết quả. Điều này làm giảm rủi ro chênh lệch giữa các môi trường triển khai và hỗ trợ việc kiểm thử hệ thống thuận lợi hơn.</w:t>
      </w:r>
    </w:p>
    <w:p>
      <w:r>
        <w:t>Tính nhất quán của hệ thống được tăng cường thông qua việc tách riêng lớp dữ liệu, lớp công thức và lớp tổng hợp kết quả. Nhờ đó việc bảo trì, kiểm soát phiên bản và cập nhật emission factor trở nên dễ kiểm soát hơn.</w:t>
      </w:r>
    </w:p>
    <w:p/>
    <w:p>
      <w:r>
        <w:t>4. Phương pháp tính</w:t>
      </w:r>
    </w:p>
    <w:p/>
    <w:p>
      <w:r>
        <w:t>4.1 Nguyên tắc chung</w:t>
      </w:r>
    </w:p>
    <w:p>
      <w:r>
        <w:t>Phát thải (CO2e) = Dữ liệu hoạt động × Hệ số phát thải. Trong thực tế, dữ liệu hoạt động có thể là khối lượng nguyên liệu, mức tiêu thụ điện, nhiên liệu hoặc quãng đường vận chuyển; hệ số phát thải là lượng CO2e phát sinh trên mỗi đơn vị hoạt động. Trước khi áp dụng công thức, dữ liệu cần được chuẩn hóa về cùng đơn vị để tránh sai lệch khi cộng gộp.</w:t>
      </w:r>
    </w:p>
    <w:p/>
    <w:p>
      <w:r>
        <w:t>4.2 Vật liệu</w:t>
      </w:r>
    </w:p>
    <w:p>
      <w:r>
        <w:t>Phát thải từ vật liệu = Khối lượng vật liệu × Hệ số phát thải của vật liệu. Công thức này dùng để tính lượng CO2e phát sinh từ từng loại nguyên liệu đầu vào như sợi, nhựa, kim loại hoặc bao bì. Tổng phát thải vật liệu được xác định bằng cách cộng kết quả của tất cả vật liệu cấu thành sản phẩm.</w:t>
      </w:r>
    </w:p>
    <w:p/>
    <w:p>
      <w:r>
        <w:t>4.3 Sản xuất</w:t>
      </w:r>
    </w:p>
    <w:p>
      <w:r>
        <w:t>Phát thải từ sản xuất = Khối lượng sản phẩm × Cường độ năng lượng × Hệ số phát thải của năng lượng. Công thức phản ánh lượng CO2e phát sinh trong quá trình gia công, chế biến hoặc lắp ráp. Tùy theo mức độ sẵn có của dữ liệu, cường độ năng lượng có thể được lấy theo công đoạn, theo nhà máy hoặc theo giá trị trung bình ngành.</w:t>
      </w:r>
    </w:p>
    <w:p/>
    <w:p>
      <w:r>
        <w:t>4.4 Vận chuyển</w:t>
      </w:r>
    </w:p>
    <w:p>
      <w:r>
        <w:t>Phát thải từ vận chuyển = Khối lượng hàng hóa (tấn) × Quãng đường vận chuyển × Hệ số phát thải theo phương thức vận tải. Khi chuỗi cung ứng có nhiều chặng, mỗi chặng cần được tính riêng theo quãng đường và phương thức tương ứng như đường bộ, đường biển hoặc đường hàng không. Tổng phát thải vận chuyển là tổng cộng của tất cả các chặng liên quan.</w:t>
      </w:r>
    </w:p>
    <w:p/>
    <w:p>
      <w:r>
        <w:t>4.5 Tổng hợp kết quả</w:t>
      </w:r>
    </w:p>
    <w:p>
      <w:r>
        <w:t>Tổng dấu chân carbon của sản phẩm được xác định bằng cách cộng phát thải từ vật liệu, sản xuất và vận chuyển sau khi đã quy đổi về cùng đơn vị CO2e. Bước tổng hợp này cho phép hệ thống hiển thị cả tổng phát thải và tỷ trọng đóng góp của từng nhóm nguồn phát thải, qua đó hỗ trợ phân tích hotspot và đề xuất biện pháp cải thiện.</w:t>
      </w:r>
    </w:p>
    <w:p/>
    <w:p>
      <w:r>
        <w:t>5. Flow hệ thống (mô tả)</w:t>
      </w:r>
    </w:p>
    <w:p/>
    <w:p>
      <w:r>
        <w:t>Luồng xử lý của hệ thống được tổ chức theo chuỗi: Input Data -&gt; Data Normalization -&gt; Material Calculation -&gt; Production Calculation -&gt; Transport Calculation -&gt; Aggregation -&gt; Output CO2e. Cách phân tách theo từng bước giúp dễ kiểm soát chất lượng dữ liệu, theo dõi sai số và truy vết nguồn gốc của từng thành phần phát thải trong kết quả cuối cùng.</w:t>
      </w:r>
    </w:p>
    <w:p/>
    <w:p>
      <w:r>
        <w:t>6. Nguồn dữ liệu</w:t>
      </w:r>
    </w:p>
    <w:p/>
    <w:p>
      <w:r>
        <w:t>Cơ sở dữ liệu emission factor của IPCC được sử dụng làm nguồn tham chiếu nền tảng cho các hệ số phát thải mang tính phương pháp và chuẩn hóa quốc tế.</w:t>
      </w:r>
    </w:p>
    <w:p>
      <w:r>
        <w:t>Các công cụ và hướng dẫn của GHG Protocol hỗ trợ xác định cách phân loại nguồn phát thải, cách thiết lập ranh giới tính toán và cách diễn giải kết quả đầu ra.</w:t>
      </w:r>
    </w:p>
    <w:p>
      <w:r>
        <w:t>Trong trường hợp cần phản ánh điều kiện địa phương, hệ thống có thể kết hợp thêm các bộ dữ liệu quốc gia hoặc dữ liệu ngành để nâng cao mức độ phù hợp với bối cảnh sử dụng thực tế.</w:t>
      </w:r>
    </w:p>
    <w:p/>
    <w:p>
      <w:r>
        <w:t>7. Độ tin cậy</w:t>
      </w:r>
    </w:p>
    <w:p/>
    <w:p>
      <w:r>
        <w:t>Kết quả đầu ra của hệ thống là giá trị ước tính kỹ thuật, được xây dựng để hỗ trợ so sánh, ra quyết định và nhận diện các điểm phát thải chính trong vòng đời sản phẩm.</w:t>
      </w:r>
    </w:p>
    <w:p>
      <w:r>
        <w:t>Mức độ chính xác của kết quả phụ thuộc vào chất lượng emission factor và mức độ phù hợp của hệ số đó với bối cảnh sản xuất, nguồn điện, vị trí địa lý và phương thức vận chuyển cụ thể.</w:t>
      </w:r>
    </w:p>
    <w:p>
      <w:r>
        <w:t>Dữ liệu đầu vào trong thực tế có thể chưa đầy đủ hoặc chưa đồng nhất giữa các nhà cung cấp, khiến một số tham số phải được nội suy, giả định hoặc thay thế bằng giá trị trung bình.</w:t>
      </w:r>
    </w:p>
    <w:p/>
    <w:p>
      <w:r>
        <w:t>8. Kết luận</w:t>
      </w:r>
    </w:p>
    <w:p/>
    <w:p>
      <w:r>
        <w:t>Hệ thống hiện tại đạt mức engineering estimation phù hợp cho giai đoạn tiền đánh giá Product Carbon Footprint, đặc biệt trong các trường hợp cần tính nhanh và chuẩn hóa giữa nhiều sản phẩm. Cách tiếp cận này giúp doanh nghiệp nhận diện thành phần phát thải lớn, ưu tiên khu vực cần tối ưu và xây dựng lộ trình giảm phát thải dựa trên dữ liệu.</w:t>
      </w:r>
    </w:p>
    <w:p/>
    <w:p>
      <w:r>
        <w:t>Trong giai đoạn tiếp theo, hệ thống có thể được mở rộng theo hướng bổ sung dữ liệu thực đo, chi tiết hóa từng công đoạn sản xuất và tích hợp thêm các giai đoạn sử dụng, thu hồi hoặc xử lý cuối vòng đời. Khi đó, mô hình sẽ tiến gần hơn tới một bài toán LCA đầy đủ và có giá trị sử dụng cao hơn trong báo cáo bền vững.</w:t>
      </w:r>
    </w:p>
    <w:p/>
    <w:p>
      <w:r>
        <w:br/>
        <w:t>TÀI LIỆU THAM KHẢO</w:t>
      </w:r>
    </w:p>
    <w:p>
      <w:r>
        <w:t>[1] Britannica – Carbon footprint definition</w:t>
      </w:r>
    </w:p>
    <w:p>
      <w:r>
        <w:t>[2] ScienceDirect – Carbon footprint overview</w:t>
      </w:r>
    </w:p>
    <w:p>
      <w:r>
        <w:t>[3] IPCC Guidelines</w:t>
      </w:r>
    </w:p>
    <w:p>
      <w:r>
        <w:t>[4] GHG Protocol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