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32"/>
        </w:rPr>
        <w:t>BÁO CÁO PHÂN TÍCH HỆ THỐNG TÍNH PRODUCT CARBON FOOTPRINT</w:t>
      </w:r>
    </w:p>
    <w:p>
      <w:r>
        <w:br/>
      </w:r>
    </w:p>
    <w:p/>
    <w:p>
      <w:r>
        <w:t>1. Giới thiệu</w:t>
      </w:r>
    </w:p>
    <w:p/>
    <w:p>
      <w:r>
        <w:t>Dấu chân carbon là tổng lượng phát thải khí nhà kính phát sinh trực tiếp và gián tiếp từ một sản phẩm trong suốt vòng đời của nó, thường được biểu diễn dưới dạng CO2 tương đương (CO2e) [1][2].</w:t>
      </w:r>
    </w:p>
    <w:p/>
    <w:p>
      <w:r>
        <w:t>Theo IPCC, phát thải thường không được đo trực tiếp mà được ước tính thông qua emission factor – hệ số liên kết giữa hoạt động và lượng phát thải [3].</w:t>
      </w:r>
    </w:p>
    <w:p/>
    <w:p>
      <w:r>
        <w:t>2. Phương pháp tiếp cận</w:t>
      </w:r>
    </w:p>
    <w:p/>
    <w:p>
      <w:r>
        <w:t>Hệ thống áp dụng:</w:t>
      </w:r>
    </w:p>
    <w:p>
      <w:r>
        <w:t>- Cradle-to-market boundary</w:t>
      </w:r>
    </w:p>
    <w:p>
      <w:r>
        <w:t>- Climate-only (CO2e)</w:t>
      </w:r>
    </w:p>
    <w:p/>
    <w:p>
      <w:r>
        <w:t>Phương pháp luận dựa trên GHG Protocol, tiêu chuẩn quốc tế phổ biến nhất trong đo lường phát thải [4].</w:t>
      </w:r>
    </w:p>
    <w:p/>
    <w:p>
      <w:r>
        <w:t>3. Kiến trúc hệ thống</w:t>
      </w:r>
    </w:p>
    <w:p/>
    <w:p>
      <w:r>
        <w:t>Website sử dụng shared PCF engine v2 để:</w:t>
      </w:r>
    </w:p>
    <w:p>
      <w:r>
        <w:t>- Chuẩn hóa dữ liệu đầu vào</w:t>
      </w:r>
    </w:p>
    <w:p>
      <w:r>
        <w:t>- Đồng bộ logic tính toán</w:t>
      </w:r>
    </w:p>
    <w:p>
      <w:r>
        <w:t>- Tăng tính nhất quán</w:t>
      </w:r>
    </w:p>
    <w:p/>
    <w:p>
      <w:r>
        <w:t>4. Phương pháp tính</w:t>
      </w:r>
    </w:p>
    <w:p/>
    <w:p>
      <w:r>
        <w:t>4.1 Nguyên tắc chung</w:t>
      </w:r>
    </w:p>
    <w:p>
      <w:r>
        <w:t>Phát thải (CO2e) = Dữ liệu hoạt động × Hệ số phát thải. Dữ liệu hoạt động có thể là khối lượng nguyên liệu, mức tiêu thụ năng lượng hoặc quãng đường vận chuyển; hệ số phát thải là lượng CO2e phát sinh trên mỗi đơn vị hoạt động.</w:t>
      </w:r>
    </w:p>
    <w:p/>
    <w:p>
      <w:r>
        <w:t>4.2 Vật liệu</w:t>
      </w:r>
    </w:p>
    <w:p>
      <w:r>
        <w:t>Phát thải từ vật liệu = Khối lượng vật liệu × Hệ số phát thải của vật liệu. Công thức này dùng để tính lượng CO2e phát sinh từ từng loại nguyên liệu đầu vào.</w:t>
      </w:r>
    </w:p>
    <w:p/>
    <w:p>
      <w:r>
        <w:t>4.3 Sản xuất</w:t>
      </w:r>
    </w:p>
    <w:p>
      <w:r>
        <w:t>Phát thải từ sản xuất = Khối lượng sản phẩm × Cường độ năng lượng × Hệ số phát thải của năng lượng. Công thức phản ánh lượng CO2e phát sinh trong quá trình gia công hoặc chế biến.</w:t>
      </w:r>
    </w:p>
    <w:p/>
    <w:p>
      <w:r>
        <w:t>4.4 Vận chuyển</w:t>
      </w:r>
    </w:p>
    <w:p>
      <w:r>
        <w:t>Phát thải từ vận chuyển = Khối lượng hàng hóa (tấn) × Quãng đường vận chuyển × Hệ số phát thải theo phương thức vận tải. Tổng phát thải vận chuyển được tính bằng cách cộng phát thải của từng chặng.</w:t>
      </w:r>
    </w:p>
    <w:p/>
    <w:p>
      <w:r>
        <w:t>5. Flow hệ thống (mô tả)</w:t>
      </w:r>
    </w:p>
    <w:p/>
    <w:p>
      <w:r>
        <w:t>Input Data → Data Normalization → Material Calculation → Production Calculation → Transport Calculation → Aggregation → Output CO2e</w:t>
      </w:r>
    </w:p>
    <w:p/>
    <w:p>
      <w:r>
        <w:t>6. Nguồn dữ liệu</w:t>
      </w:r>
    </w:p>
    <w:p/>
    <w:p>
      <w:r>
        <w:t>- IPCC emission factor database</w:t>
      </w:r>
    </w:p>
    <w:p>
      <w:r>
        <w:t>- GHG Protocol tools</w:t>
      </w:r>
    </w:p>
    <w:p>
      <w:r>
        <w:t>- National datasets</w:t>
      </w:r>
    </w:p>
    <w:p/>
    <w:p>
      <w:r>
        <w:t>7. Độ tin cậy</w:t>
      </w:r>
    </w:p>
    <w:p/>
    <w:p>
      <w:r>
        <w:t>Kết quả là estimated value do:</w:t>
      </w:r>
    </w:p>
    <w:p>
      <w:r>
        <w:t>- Emission factor thay đổi theo context</w:t>
      </w:r>
    </w:p>
    <w:p>
      <w:r>
        <w:t>- Dữ liệu không hoàn chỉnh</w:t>
      </w:r>
    </w:p>
    <w:p/>
    <w:p>
      <w:r>
        <w:t>8. Kết luận</w:t>
      </w:r>
    </w:p>
    <w:p/>
    <w:p>
      <w:r>
        <w:t>Hệ thống đạt mức engineering estimation nhưng chưa phải LCA hoàn chỉnh.</w:t>
      </w:r>
    </w:p>
    <w:p/>
    <w:p>
      <w:r>
        <w:br/>
        <w:t>TÀI LIỆU THAM KHẢO</w:t>
      </w:r>
    </w:p>
    <w:p>
      <w:r>
        <w:t>[1] Britannica – Carbon footprint definition</w:t>
      </w:r>
    </w:p>
    <w:p>
      <w:r>
        <w:t>[2] ScienceDirect – Carbon footprint overview</w:t>
      </w:r>
    </w:p>
    <w:p>
      <w:r>
        <w:t>[3] IPCC Guidelines</w:t>
      </w:r>
    </w:p>
    <w:p>
      <w:r>
        <w:t>[4] GHG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