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Arial" w:hAnsi="Arial" w:cs="Arial"/>
          <w:lang w:val="en-GB"/>
        </w:rPr>
        <w:id w:val="1826318047"/>
        <w:docPartObj>
          <w:docPartGallery w:val="Cover Pages"/>
          <w:docPartUnique/>
        </w:docPartObj>
      </w:sdtPr>
      <w:sdtEndPr>
        <w:rPr>
          <w:rFonts w:ascii="Times New Roman" w:hAnsi="Times New Roman" w:cs="Times New Roman"/>
          <w:b/>
          <w:bCs/>
          <w:sz w:val="24"/>
          <w:szCs w:val="24"/>
          <w:lang w:val="en-MW"/>
        </w:rPr>
      </w:sdtEndPr>
      <w:sdtContent>
        <w:p w:rsidR="00AD08E0" w:rsidRPr="00212B22" w:rsidRDefault="00AD08E0" w:rsidP="00285CFE">
          <w:pPr>
            <w:jc w:val="center"/>
            <w:rPr>
              <w:rFonts w:ascii="Arial" w:hAnsi="Arial" w:cs="Arial"/>
              <w:lang w:val="en-GB"/>
            </w:rPr>
          </w:pPr>
        </w:p>
        <w:p w:rsidR="00AD08E0" w:rsidRPr="00212B22" w:rsidRDefault="00AD08E0" w:rsidP="00285CFE">
          <w:pPr>
            <w:jc w:val="center"/>
            <w:rPr>
              <w:rFonts w:ascii="Arial" w:hAnsi="Arial" w:cs="Arial"/>
              <w:b/>
              <w:lang w:val="en-GB"/>
            </w:rPr>
          </w:pPr>
        </w:p>
        <w:p w:rsidR="00AD08E0" w:rsidRPr="00212B22" w:rsidRDefault="00AD08E0" w:rsidP="00FC226A">
          <w:pPr>
            <w:jc w:val="center"/>
            <w:rPr>
              <w:b/>
              <w:bCs/>
              <w:sz w:val="28"/>
              <w:szCs w:val="28"/>
              <w:lang w:val="en-GB"/>
            </w:rPr>
          </w:pPr>
          <w:bookmarkStart w:id="0" w:name="_Toc476911271"/>
          <w:r w:rsidRPr="00212B22">
            <w:rPr>
              <w:rFonts w:ascii="Arial" w:hAnsi="Arial" w:cs="Arial"/>
              <w:noProof/>
              <w:lang w:val="en-GB"/>
            </w:rPr>
            <w:drawing>
              <wp:anchor distT="0" distB="0" distL="114300" distR="114300" simplePos="0" relativeHeight="251659264" behindDoc="0" locked="0" layoutInCell="1" allowOverlap="1" wp14:anchorId="014B69AA" wp14:editId="452148F1">
                <wp:simplePos x="0" y="0"/>
                <wp:positionH relativeFrom="column">
                  <wp:posOffset>1287780</wp:posOffset>
                </wp:positionH>
                <wp:positionV relativeFrom="paragraph">
                  <wp:posOffset>66040</wp:posOffset>
                </wp:positionV>
                <wp:extent cx="3361038" cy="1062681"/>
                <wp:effectExtent l="0" t="0" r="0" b="4445"/>
                <wp:wrapTopAndBottom/>
                <wp:docPr id="728449818" name="Picture 1" descr="C:\Users\Stalo\Downloads\UNICAF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talo\Downloads\UNICAF logo.png"/>
                        <pic:cNvPicPr>
                          <a:picLocks noChangeAspect="1" noChangeArrowheads="1"/>
                        </pic:cNvPicPr>
                      </pic:nvPicPr>
                      <pic:blipFill>
                        <a:blip r:embed="rId8" cstate="print"/>
                        <a:srcRect/>
                        <a:stretch>
                          <a:fillRect/>
                        </a:stretch>
                      </pic:blipFill>
                      <pic:spPr bwMode="auto">
                        <a:xfrm>
                          <a:off x="0" y="0"/>
                          <a:ext cx="3361038" cy="1062681"/>
                        </a:xfrm>
                        <a:prstGeom prst="rect">
                          <a:avLst/>
                        </a:prstGeom>
                        <a:noFill/>
                        <a:ln w="9525">
                          <a:noFill/>
                          <a:miter lim="800000"/>
                          <a:headEnd/>
                          <a:tailEnd/>
                        </a:ln>
                      </pic:spPr>
                    </pic:pic>
                  </a:graphicData>
                </a:graphic>
              </wp:anchor>
            </w:drawing>
          </w:r>
        </w:p>
        <w:p w:rsidR="00AD08E0" w:rsidRDefault="00AD08E0" w:rsidP="00D3707F">
          <w:pPr>
            <w:jc w:val="center"/>
            <w:rPr>
              <w:rFonts w:asciiTheme="minorHAnsi" w:eastAsia="Arial" w:hAnsiTheme="minorHAnsi" w:cstheme="minorHAnsi"/>
              <w:color w:val="333333"/>
              <w:sz w:val="32"/>
              <w:szCs w:val="32"/>
            </w:rPr>
          </w:pPr>
        </w:p>
        <w:p w:rsidR="00AD08E0" w:rsidRDefault="00AD08E0" w:rsidP="00D3707F">
          <w:pPr>
            <w:jc w:val="center"/>
            <w:rPr>
              <w:rFonts w:asciiTheme="minorHAnsi" w:eastAsia="Arial" w:hAnsiTheme="minorHAnsi" w:cstheme="minorHAnsi"/>
              <w:color w:val="333333"/>
              <w:sz w:val="32"/>
              <w:szCs w:val="32"/>
            </w:rPr>
          </w:pPr>
          <w:r>
            <w:rPr>
              <w:rFonts w:asciiTheme="minorHAnsi" w:eastAsia="Arial" w:hAnsiTheme="minorHAnsi" w:cstheme="minorHAnsi"/>
              <w:color w:val="333333"/>
              <w:sz w:val="32"/>
              <w:szCs w:val="32"/>
            </w:rPr>
            <w:t xml:space="preserve">UNICAF UNIVERSITY MALAWI </w:t>
          </w:r>
        </w:p>
        <w:p w:rsidR="00AD08E0" w:rsidRDefault="00AD08E0" w:rsidP="00D3707F">
          <w:pPr>
            <w:jc w:val="center"/>
            <w:rPr>
              <w:rFonts w:asciiTheme="minorHAnsi" w:eastAsia="Arial" w:hAnsiTheme="minorHAnsi" w:cstheme="minorHAnsi"/>
              <w:color w:val="333333"/>
              <w:sz w:val="32"/>
              <w:szCs w:val="32"/>
            </w:rPr>
          </w:pPr>
        </w:p>
        <w:p w:rsidR="00AD08E0" w:rsidRDefault="00AD08E0" w:rsidP="00D3707F">
          <w:pPr>
            <w:jc w:val="center"/>
            <w:rPr>
              <w:rFonts w:asciiTheme="minorHAnsi" w:eastAsia="Arial" w:hAnsiTheme="minorHAnsi" w:cstheme="minorHAnsi"/>
              <w:color w:val="333333"/>
              <w:sz w:val="32"/>
              <w:szCs w:val="32"/>
            </w:rPr>
          </w:pPr>
          <w:r>
            <w:rPr>
              <w:rFonts w:asciiTheme="minorHAnsi" w:eastAsia="Arial" w:hAnsiTheme="minorHAnsi" w:cstheme="minorHAnsi"/>
              <w:color w:val="333333"/>
              <w:sz w:val="32"/>
              <w:szCs w:val="32"/>
            </w:rPr>
            <w:t>DOCTOR OF BUSINESS ADMINISTRATION</w:t>
          </w:r>
        </w:p>
        <w:bookmarkEnd w:id="0"/>
        <w:p w:rsidR="00AD08E0" w:rsidRDefault="00AD08E0" w:rsidP="00FC226A"/>
        <w:p w:rsidR="00AD08E0" w:rsidRDefault="00AD08E0" w:rsidP="00FC226A"/>
        <w:p w:rsidR="00AD08E0" w:rsidRDefault="00AD08E0" w:rsidP="00FC226A"/>
        <w:p w:rsidR="00AD08E0" w:rsidRDefault="00AD08E0" w:rsidP="00FC226A"/>
        <w:p w:rsidR="00AD08E0" w:rsidRDefault="00AD08E0" w:rsidP="00FC226A"/>
        <w:p w:rsidR="00AD08E0" w:rsidRDefault="00AD08E0" w:rsidP="00FC226A"/>
        <w:p w:rsidR="00AD08E0" w:rsidRPr="00AD08E0" w:rsidRDefault="00AD08E0" w:rsidP="00FC226A">
          <w:pPr>
            <w:rPr>
              <w:sz w:val="28"/>
              <w:szCs w:val="28"/>
              <w:lang w:val="en-GB"/>
            </w:rPr>
          </w:pPr>
        </w:p>
        <w:p w:rsidR="00AD08E0" w:rsidRPr="00AD08E0" w:rsidRDefault="00AD08E0" w:rsidP="00AD08E0">
          <w:pPr>
            <w:spacing w:line="480" w:lineRule="auto"/>
            <w:jc w:val="center"/>
            <w:rPr>
              <w:sz w:val="28"/>
              <w:szCs w:val="28"/>
            </w:rPr>
          </w:pPr>
          <w:r w:rsidRPr="00AD08E0">
            <w:rPr>
              <w:b/>
              <w:bCs/>
              <w:sz w:val="28"/>
              <w:szCs w:val="28"/>
            </w:rPr>
            <w:t>FUTURE RESEARCH IMPLICATIONS IN MANAGEMENT: INSIGHTS FROM SCHOLARLY LITERATURE</w:t>
          </w:r>
        </w:p>
        <w:p w:rsidR="00AD08E0" w:rsidRDefault="00AD08E0" w:rsidP="00FC226A"/>
        <w:p w:rsidR="00AD08E0" w:rsidRDefault="00AD08E0" w:rsidP="00FC226A"/>
        <w:p w:rsidR="00AD08E0" w:rsidRPr="00212B22" w:rsidRDefault="00AD08E0" w:rsidP="00AD08E0">
          <w:pPr>
            <w:spacing w:line="480" w:lineRule="auto"/>
            <w:rPr>
              <w:lang w:val="en-GB"/>
            </w:rPr>
          </w:pPr>
        </w:p>
        <w:p w:rsidR="00AD08E0" w:rsidRPr="00F05853" w:rsidRDefault="00AD08E0" w:rsidP="00AD08E0">
          <w:pPr>
            <w:spacing w:line="480" w:lineRule="auto"/>
            <w:jc w:val="center"/>
            <w:rPr>
              <w:rFonts w:eastAsia="Arial"/>
              <w:sz w:val="28"/>
              <w:szCs w:val="28"/>
            </w:rPr>
          </w:pPr>
          <w:r w:rsidRPr="00F05853">
            <w:rPr>
              <w:rFonts w:eastAsia="Arial"/>
              <w:sz w:val="28"/>
              <w:szCs w:val="28"/>
            </w:rPr>
            <w:t>CAROLINE MFUNE</w:t>
          </w:r>
        </w:p>
        <w:p w:rsidR="00AD08E0" w:rsidRPr="00F05853" w:rsidRDefault="00AD08E0" w:rsidP="00AD08E0">
          <w:pPr>
            <w:spacing w:line="480" w:lineRule="auto"/>
            <w:jc w:val="center"/>
            <w:rPr>
              <w:rFonts w:eastAsia="Arial"/>
              <w:sz w:val="28"/>
              <w:szCs w:val="28"/>
            </w:rPr>
          </w:pPr>
          <w:r w:rsidRPr="00F05853">
            <w:rPr>
              <w:rFonts w:eastAsia="Arial"/>
              <w:sz w:val="28"/>
              <w:szCs w:val="28"/>
            </w:rPr>
            <w:t>STUDENT NUMBER: R2508D20039087</w:t>
          </w:r>
        </w:p>
        <w:p w:rsidR="00AD08E0" w:rsidRPr="00F05853" w:rsidRDefault="00AD08E0" w:rsidP="00AD08E0">
          <w:pPr>
            <w:spacing w:line="480" w:lineRule="auto"/>
            <w:jc w:val="center"/>
            <w:rPr>
              <w:rFonts w:eastAsia="Arial"/>
              <w:sz w:val="28"/>
              <w:szCs w:val="28"/>
            </w:rPr>
          </w:pPr>
          <w:r w:rsidRPr="00F05853">
            <w:rPr>
              <w:rFonts w:eastAsia="Arial"/>
              <w:sz w:val="28"/>
              <w:szCs w:val="28"/>
            </w:rPr>
            <w:t xml:space="preserve"> </w:t>
          </w:r>
          <w:r w:rsidRPr="00AD08E0">
            <w:rPr>
              <w:rFonts w:eastAsia="Arial"/>
              <w:sz w:val="28"/>
              <w:szCs w:val="28"/>
            </w:rPr>
            <w:t>UU-DBA-820: CURRENT PERSPECTIVES IN MANAGEMENT RESEARCH</w:t>
          </w:r>
        </w:p>
        <w:p w:rsidR="00AD08E0" w:rsidRPr="00212B22" w:rsidRDefault="00AD08E0" w:rsidP="00AD08E0">
          <w:pPr>
            <w:spacing w:line="480" w:lineRule="auto"/>
            <w:jc w:val="center"/>
            <w:rPr>
              <w:b/>
              <w:bCs/>
              <w:lang w:val="en-GB"/>
            </w:rPr>
          </w:pPr>
          <w:r w:rsidRPr="00F05853">
            <w:rPr>
              <w:rFonts w:eastAsia="Arial"/>
              <w:sz w:val="28"/>
              <w:szCs w:val="28"/>
            </w:rPr>
            <w:t>TOTOR NAME: DR DOROS MICHAEL</w:t>
          </w:r>
        </w:p>
        <w:p w:rsidR="00AD08E0" w:rsidRPr="00212B22" w:rsidRDefault="00AD08E0" w:rsidP="00285CFE">
          <w:pPr>
            <w:spacing w:line="360" w:lineRule="auto"/>
            <w:jc w:val="center"/>
            <w:rPr>
              <w:b/>
              <w:bCs/>
              <w:lang w:val="en-GB"/>
            </w:rPr>
          </w:pPr>
        </w:p>
        <w:p w:rsidR="00AD08E0" w:rsidRPr="00212B22" w:rsidRDefault="00AD08E0" w:rsidP="00285CFE">
          <w:pPr>
            <w:spacing w:line="360" w:lineRule="auto"/>
            <w:jc w:val="center"/>
            <w:rPr>
              <w:b/>
              <w:bCs/>
              <w:lang w:val="en-GB"/>
            </w:rPr>
          </w:pPr>
        </w:p>
        <w:p w:rsidR="00AD08E0" w:rsidRPr="00212B22" w:rsidRDefault="00AD08E0" w:rsidP="00285CFE">
          <w:pPr>
            <w:spacing w:line="360" w:lineRule="auto"/>
            <w:jc w:val="center"/>
            <w:rPr>
              <w:b/>
              <w:bCs/>
              <w:lang w:val="en-GB"/>
            </w:rPr>
          </w:pPr>
        </w:p>
        <w:p w:rsidR="00AD08E0" w:rsidRDefault="00AD08E0" w:rsidP="00AD08E0">
          <w:pPr>
            <w:jc w:val="center"/>
            <w:rPr>
              <w:b/>
              <w:bCs/>
              <w:sz w:val="24"/>
              <w:szCs w:val="24"/>
            </w:rPr>
          </w:pPr>
          <w:r>
            <w:rPr>
              <w:b/>
              <w:bCs/>
              <w:sz w:val="28"/>
              <w:szCs w:val="28"/>
            </w:rPr>
            <w:t>15</w:t>
          </w:r>
          <w:r w:rsidRPr="00D3707F">
            <w:rPr>
              <w:b/>
              <w:bCs/>
              <w:sz w:val="28"/>
              <w:szCs w:val="28"/>
              <w:vertAlign w:val="superscript"/>
            </w:rPr>
            <w:t>th</w:t>
          </w:r>
          <w:r w:rsidRPr="00D3707F">
            <w:rPr>
              <w:b/>
              <w:bCs/>
              <w:sz w:val="28"/>
              <w:szCs w:val="28"/>
            </w:rPr>
            <w:t xml:space="preserve"> </w:t>
          </w:r>
          <w:r>
            <w:rPr>
              <w:b/>
              <w:bCs/>
              <w:sz w:val="28"/>
              <w:szCs w:val="28"/>
            </w:rPr>
            <w:t>March</w:t>
          </w:r>
          <w:r w:rsidRPr="00D3707F">
            <w:rPr>
              <w:b/>
              <w:bCs/>
              <w:sz w:val="28"/>
              <w:szCs w:val="28"/>
            </w:rPr>
            <w:t xml:space="preserve"> 2026</w:t>
          </w:r>
          <w:r>
            <w:rPr>
              <w:b/>
              <w:bCs/>
              <w:sz w:val="24"/>
              <w:szCs w:val="24"/>
            </w:rPr>
            <w:br w:type="page"/>
          </w:r>
        </w:p>
      </w:sdtContent>
    </w:sdt>
    <w:p w:rsidR="002533D8" w:rsidRDefault="002533D8">
      <w:pPr>
        <w:rPr>
          <w:b/>
          <w:bCs/>
          <w:sz w:val="24"/>
          <w:szCs w:val="24"/>
        </w:rPr>
      </w:pPr>
    </w:p>
    <w:sdt>
      <w:sdtPr>
        <w:id w:val="227357167"/>
        <w:docPartObj>
          <w:docPartGallery w:val="Table of Contents"/>
          <w:docPartUnique/>
        </w:docPartObj>
      </w:sdtPr>
      <w:sdtEndPr>
        <w:rPr>
          <w:rFonts w:ascii="Times New Roman" w:eastAsia="Times New Roman" w:hAnsi="Times New Roman" w:cs="Times New Roman"/>
          <w:b/>
          <w:bCs/>
          <w:noProof/>
          <w:color w:val="auto"/>
          <w:sz w:val="20"/>
          <w:szCs w:val="20"/>
          <w:lang w:val="en-MW" w:eastAsia="en-MW"/>
        </w:rPr>
      </w:sdtEndPr>
      <w:sdtContent>
        <w:p w:rsidR="007175AC" w:rsidRDefault="007175AC">
          <w:pPr>
            <w:pStyle w:val="TOCHeading"/>
          </w:pPr>
          <w:r>
            <w:t>Table of Contents</w:t>
          </w:r>
        </w:p>
        <w:p w:rsidR="00094A27" w:rsidRDefault="007175AC">
          <w:pPr>
            <w:pStyle w:val="TOC1"/>
            <w:tabs>
              <w:tab w:val="right" w:leader="dot" w:pos="9350"/>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24502157" w:history="1">
            <w:r w:rsidR="00094A27" w:rsidRPr="009C774A">
              <w:rPr>
                <w:rStyle w:val="Hyperlink"/>
                <w:noProof/>
              </w:rPr>
              <w:t>Abstract</w:t>
            </w:r>
            <w:r w:rsidR="00094A27">
              <w:rPr>
                <w:noProof/>
                <w:webHidden/>
              </w:rPr>
              <w:tab/>
            </w:r>
            <w:r w:rsidR="00094A27">
              <w:rPr>
                <w:noProof/>
                <w:webHidden/>
              </w:rPr>
              <w:fldChar w:fldCharType="begin"/>
            </w:r>
            <w:r w:rsidR="00094A27">
              <w:rPr>
                <w:noProof/>
                <w:webHidden/>
              </w:rPr>
              <w:instrText xml:space="preserve"> PAGEREF _Toc224502157 \h </w:instrText>
            </w:r>
            <w:r w:rsidR="00094A27">
              <w:rPr>
                <w:noProof/>
                <w:webHidden/>
              </w:rPr>
            </w:r>
            <w:r w:rsidR="00094A27">
              <w:rPr>
                <w:noProof/>
                <w:webHidden/>
              </w:rPr>
              <w:fldChar w:fldCharType="separate"/>
            </w:r>
            <w:r w:rsidR="00094A27">
              <w:rPr>
                <w:noProof/>
                <w:webHidden/>
              </w:rPr>
              <w:t>2</w:t>
            </w:r>
            <w:r w:rsidR="00094A27">
              <w:rPr>
                <w:noProof/>
                <w:webHidden/>
              </w:rPr>
              <w:fldChar w:fldCharType="end"/>
            </w:r>
          </w:hyperlink>
        </w:p>
        <w:p w:rsidR="00094A27" w:rsidRDefault="00094A27">
          <w:pPr>
            <w:pStyle w:val="TOC1"/>
            <w:tabs>
              <w:tab w:val="left" w:pos="720"/>
              <w:tab w:val="right" w:leader="dot" w:pos="9350"/>
            </w:tabs>
            <w:rPr>
              <w:rFonts w:asciiTheme="minorHAnsi" w:eastAsiaTheme="minorEastAsia" w:hAnsiTheme="minorHAnsi" w:cstheme="minorBidi"/>
              <w:noProof/>
              <w:kern w:val="2"/>
              <w:sz w:val="24"/>
              <w:szCs w:val="24"/>
              <w14:ligatures w14:val="standardContextual"/>
            </w:rPr>
          </w:pPr>
          <w:hyperlink w:anchor="_Toc224502158" w:history="1">
            <w:r w:rsidRPr="009C774A">
              <w:rPr>
                <w:rStyle w:val="Hyperlink"/>
                <w:noProof/>
              </w:rPr>
              <w:t>1.1</w:t>
            </w:r>
            <w:r>
              <w:rPr>
                <w:rFonts w:asciiTheme="minorHAnsi" w:eastAsiaTheme="minorEastAsia" w:hAnsiTheme="minorHAnsi" w:cstheme="minorBidi"/>
                <w:noProof/>
                <w:kern w:val="2"/>
                <w:sz w:val="24"/>
                <w:szCs w:val="24"/>
                <w14:ligatures w14:val="standardContextual"/>
              </w:rPr>
              <w:tab/>
            </w:r>
            <w:r w:rsidRPr="009C774A">
              <w:rPr>
                <w:rStyle w:val="Hyperlink"/>
                <w:noProof/>
              </w:rPr>
              <w:t>Introduction</w:t>
            </w:r>
            <w:r>
              <w:rPr>
                <w:noProof/>
                <w:webHidden/>
              </w:rPr>
              <w:tab/>
            </w:r>
            <w:r>
              <w:rPr>
                <w:noProof/>
                <w:webHidden/>
              </w:rPr>
              <w:fldChar w:fldCharType="begin"/>
            </w:r>
            <w:r>
              <w:rPr>
                <w:noProof/>
                <w:webHidden/>
              </w:rPr>
              <w:instrText xml:space="preserve"> PAGEREF _Toc224502158 \h </w:instrText>
            </w:r>
            <w:r>
              <w:rPr>
                <w:noProof/>
                <w:webHidden/>
              </w:rPr>
            </w:r>
            <w:r>
              <w:rPr>
                <w:noProof/>
                <w:webHidden/>
              </w:rPr>
              <w:fldChar w:fldCharType="separate"/>
            </w:r>
            <w:r>
              <w:rPr>
                <w:noProof/>
                <w:webHidden/>
              </w:rPr>
              <w:t>3</w:t>
            </w:r>
            <w:r>
              <w:rPr>
                <w:noProof/>
                <w:webHidden/>
              </w:rPr>
              <w:fldChar w:fldCharType="end"/>
            </w:r>
          </w:hyperlink>
        </w:p>
        <w:p w:rsidR="00094A27" w:rsidRDefault="00094A27">
          <w:pPr>
            <w:pStyle w:val="TOC1"/>
            <w:tabs>
              <w:tab w:val="left" w:pos="720"/>
              <w:tab w:val="right" w:leader="dot" w:pos="9350"/>
            </w:tabs>
            <w:rPr>
              <w:rFonts w:asciiTheme="minorHAnsi" w:eastAsiaTheme="minorEastAsia" w:hAnsiTheme="minorHAnsi" w:cstheme="minorBidi"/>
              <w:noProof/>
              <w:kern w:val="2"/>
              <w:sz w:val="24"/>
              <w:szCs w:val="24"/>
              <w14:ligatures w14:val="standardContextual"/>
            </w:rPr>
          </w:pPr>
          <w:hyperlink w:anchor="_Toc224502159" w:history="1">
            <w:r w:rsidRPr="009C774A">
              <w:rPr>
                <w:rStyle w:val="Hyperlink"/>
                <w:noProof/>
              </w:rPr>
              <w:t>1.2</w:t>
            </w:r>
            <w:r>
              <w:rPr>
                <w:rFonts w:asciiTheme="minorHAnsi" w:eastAsiaTheme="minorEastAsia" w:hAnsiTheme="minorHAnsi" w:cstheme="minorBidi"/>
                <w:noProof/>
                <w:kern w:val="2"/>
                <w:sz w:val="24"/>
                <w:szCs w:val="24"/>
                <w14:ligatures w14:val="standardContextual"/>
              </w:rPr>
              <w:tab/>
            </w:r>
            <w:r w:rsidRPr="009C774A">
              <w:rPr>
                <w:rStyle w:val="Hyperlink"/>
                <w:noProof/>
              </w:rPr>
              <w:t>Research Methods and the Case for Methodological Pluralism</w:t>
            </w:r>
            <w:r>
              <w:rPr>
                <w:noProof/>
                <w:webHidden/>
              </w:rPr>
              <w:tab/>
            </w:r>
            <w:r>
              <w:rPr>
                <w:noProof/>
                <w:webHidden/>
              </w:rPr>
              <w:fldChar w:fldCharType="begin"/>
            </w:r>
            <w:r>
              <w:rPr>
                <w:noProof/>
                <w:webHidden/>
              </w:rPr>
              <w:instrText xml:space="preserve"> PAGEREF _Toc224502159 \h </w:instrText>
            </w:r>
            <w:r>
              <w:rPr>
                <w:noProof/>
                <w:webHidden/>
              </w:rPr>
            </w:r>
            <w:r>
              <w:rPr>
                <w:noProof/>
                <w:webHidden/>
              </w:rPr>
              <w:fldChar w:fldCharType="separate"/>
            </w:r>
            <w:r>
              <w:rPr>
                <w:noProof/>
                <w:webHidden/>
              </w:rPr>
              <w:t>3</w:t>
            </w:r>
            <w:r>
              <w:rPr>
                <w:noProof/>
                <w:webHidden/>
              </w:rPr>
              <w:fldChar w:fldCharType="end"/>
            </w:r>
          </w:hyperlink>
        </w:p>
        <w:p w:rsidR="00094A27" w:rsidRDefault="00094A27">
          <w:pPr>
            <w:pStyle w:val="TOC1"/>
            <w:tabs>
              <w:tab w:val="left" w:pos="720"/>
              <w:tab w:val="right" w:leader="dot" w:pos="9350"/>
            </w:tabs>
            <w:rPr>
              <w:rFonts w:asciiTheme="minorHAnsi" w:eastAsiaTheme="minorEastAsia" w:hAnsiTheme="minorHAnsi" w:cstheme="minorBidi"/>
              <w:noProof/>
              <w:kern w:val="2"/>
              <w:sz w:val="24"/>
              <w:szCs w:val="24"/>
              <w14:ligatures w14:val="standardContextual"/>
            </w:rPr>
          </w:pPr>
          <w:hyperlink w:anchor="_Toc224502160" w:history="1">
            <w:r w:rsidRPr="009C774A">
              <w:rPr>
                <w:rStyle w:val="Hyperlink"/>
                <w:noProof/>
              </w:rPr>
              <w:t>1.3</w:t>
            </w:r>
            <w:r>
              <w:rPr>
                <w:rFonts w:asciiTheme="minorHAnsi" w:eastAsiaTheme="minorEastAsia" w:hAnsiTheme="minorHAnsi" w:cstheme="minorBidi"/>
                <w:noProof/>
                <w:kern w:val="2"/>
                <w:sz w:val="24"/>
                <w:szCs w:val="24"/>
                <w14:ligatures w14:val="standardContextual"/>
              </w:rPr>
              <w:tab/>
            </w:r>
            <w:r w:rsidRPr="009C774A">
              <w:rPr>
                <w:rStyle w:val="Hyperlink"/>
                <w:noProof/>
              </w:rPr>
              <w:t>Research Design: Beyond Statistical Analysis</w:t>
            </w:r>
            <w:r>
              <w:rPr>
                <w:noProof/>
                <w:webHidden/>
              </w:rPr>
              <w:tab/>
            </w:r>
            <w:r>
              <w:rPr>
                <w:noProof/>
                <w:webHidden/>
              </w:rPr>
              <w:fldChar w:fldCharType="begin"/>
            </w:r>
            <w:r>
              <w:rPr>
                <w:noProof/>
                <w:webHidden/>
              </w:rPr>
              <w:instrText xml:space="preserve"> PAGEREF _Toc224502160 \h </w:instrText>
            </w:r>
            <w:r>
              <w:rPr>
                <w:noProof/>
                <w:webHidden/>
              </w:rPr>
            </w:r>
            <w:r>
              <w:rPr>
                <w:noProof/>
                <w:webHidden/>
              </w:rPr>
              <w:fldChar w:fldCharType="separate"/>
            </w:r>
            <w:r>
              <w:rPr>
                <w:noProof/>
                <w:webHidden/>
              </w:rPr>
              <w:t>5</w:t>
            </w:r>
            <w:r>
              <w:rPr>
                <w:noProof/>
                <w:webHidden/>
              </w:rPr>
              <w:fldChar w:fldCharType="end"/>
            </w:r>
          </w:hyperlink>
        </w:p>
        <w:p w:rsidR="00094A27" w:rsidRDefault="00094A27">
          <w:pPr>
            <w:pStyle w:val="TOC1"/>
            <w:tabs>
              <w:tab w:val="left" w:pos="720"/>
              <w:tab w:val="right" w:leader="dot" w:pos="9350"/>
            </w:tabs>
            <w:rPr>
              <w:rFonts w:asciiTheme="minorHAnsi" w:eastAsiaTheme="minorEastAsia" w:hAnsiTheme="minorHAnsi" w:cstheme="minorBidi"/>
              <w:noProof/>
              <w:kern w:val="2"/>
              <w:sz w:val="24"/>
              <w:szCs w:val="24"/>
              <w14:ligatures w14:val="standardContextual"/>
            </w:rPr>
          </w:pPr>
          <w:hyperlink w:anchor="_Toc224502161" w:history="1">
            <w:r w:rsidRPr="009C774A">
              <w:rPr>
                <w:rStyle w:val="Hyperlink"/>
                <w:noProof/>
              </w:rPr>
              <w:t>1.4</w:t>
            </w:r>
            <w:r>
              <w:rPr>
                <w:rFonts w:asciiTheme="minorHAnsi" w:eastAsiaTheme="minorEastAsia" w:hAnsiTheme="minorHAnsi" w:cstheme="minorBidi"/>
                <w:noProof/>
                <w:kern w:val="2"/>
                <w:sz w:val="24"/>
                <w:szCs w:val="24"/>
                <w14:ligatures w14:val="standardContextual"/>
              </w:rPr>
              <w:tab/>
            </w:r>
            <w:r w:rsidRPr="009C774A">
              <w:rPr>
                <w:rStyle w:val="Hyperlink"/>
                <w:noProof/>
              </w:rPr>
              <w:t>A Taxonomy of Research Gaps: Precision in Gap Identification</w:t>
            </w:r>
            <w:r>
              <w:rPr>
                <w:noProof/>
                <w:webHidden/>
              </w:rPr>
              <w:tab/>
            </w:r>
            <w:r>
              <w:rPr>
                <w:noProof/>
                <w:webHidden/>
              </w:rPr>
              <w:fldChar w:fldCharType="begin"/>
            </w:r>
            <w:r>
              <w:rPr>
                <w:noProof/>
                <w:webHidden/>
              </w:rPr>
              <w:instrText xml:space="preserve"> PAGEREF _Toc224502161 \h </w:instrText>
            </w:r>
            <w:r>
              <w:rPr>
                <w:noProof/>
                <w:webHidden/>
              </w:rPr>
            </w:r>
            <w:r>
              <w:rPr>
                <w:noProof/>
                <w:webHidden/>
              </w:rPr>
              <w:fldChar w:fldCharType="separate"/>
            </w:r>
            <w:r>
              <w:rPr>
                <w:noProof/>
                <w:webHidden/>
              </w:rPr>
              <w:t>6</w:t>
            </w:r>
            <w:r>
              <w:rPr>
                <w:noProof/>
                <w:webHidden/>
              </w:rPr>
              <w:fldChar w:fldCharType="end"/>
            </w:r>
          </w:hyperlink>
        </w:p>
        <w:p w:rsidR="00094A27" w:rsidRDefault="00094A27">
          <w:pPr>
            <w:pStyle w:val="TOC1"/>
            <w:tabs>
              <w:tab w:val="left" w:pos="720"/>
              <w:tab w:val="right" w:leader="dot" w:pos="9350"/>
            </w:tabs>
            <w:rPr>
              <w:rFonts w:asciiTheme="minorHAnsi" w:eastAsiaTheme="minorEastAsia" w:hAnsiTheme="minorHAnsi" w:cstheme="minorBidi"/>
              <w:noProof/>
              <w:kern w:val="2"/>
              <w:sz w:val="24"/>
              <w:szCs w:val="24"/>
              <w14:ligatures w14:val="standardContextual"/>
            </w:rPr>
          </w:pPr>
          <w:hyperlink w:anchor="_Toc224502162" w:history="1">
            <w:r w:rsidRPr="009C774A">
              <w:rPr>
                <w:rStyle w:val="Hyperlink"/>
                <w:noProof/>
              </w:rPr>
              <w:t>1.5</w:t>
            </w:r>
            <w:r>
              <w:rPr>
                <w:rFonts w:asciiTheme="minorHAnsi" w:eastAsiaTheme="minorEastAsia" w:hAnsiTheme="minorHAnsi" w:cstheme="minorBidi"/>
                <w:noProof/>
                <w:kern w:val="2"/>
                <w:sz w:val="24"/>
                <w:szCs w:val="24"/>
                <w14:ligatures w14:val="standardContextual"/>
              </w:rPr>
              <w:tab/>
            </w:r>
            <w:r w:rsidRPr="009C774A">
              <w:rPr>
                <w:rStyle w:val="Hyperlink"/>
                <w:noProof/>
              </w:rPr>
              <w:t>Systematic Reviews and Evidence-Based Management</w:t>
            </w:r>
            <w:r>
              <w:rPr>
                <w:noProof/>
                <w:webHidden/>
              </w:rPr>
              <w:tab/>
            </w:r>
            <w:r>
              <w:rPr>
                <w:noProof/>
                <w:webHidden/>
              </w:rPr>
              <w:fldChar w:fldCharType="begin"/>
            </w:r>
            <w:r>
              <w:rPr>
                <w:noProof/>
                <w:webHidden/>
              </w:rPr>
              <w:instrText xml:space="preserve"> PAGEREF _Toc224502162 \h </w:instrText>
            </w:r>
            <w:r>
              <w:rPr>
                <w:noProof/>
                <w:webHidden/>
              </w:rPr>
            </w:r>
            <w:r>
              <w:rPr>
                <w:noProof/>
                <w:webHidden/>
              </w:rPr>
              <w:fldChar w:fldCharType="separate"/>
            </w:r>
            <w:r>
              <w:rPr>
                <w:noProof/>
                <w:webHidden/>
              </w:rPr>
              <w:t>7</w:t>
            </w:r>
            <w:r>
              <w:rPr>
                <w:noProof/>
                <w:webHidden/>
              </w:rPr>
              <w:fldChar w:fldCharType="end"/>
            </w:r>
          </w:hyperlink>
        </w:p>
        <w:p w:rsidR="00094A27" w:rsidRDefault="00094A27">
          <w:pPr>
            <w:pStyle w:val="TOC1"/>
            <w:tabs>
              <w:tab w:val="left" w:pos="720"/>
              <w:tab w:val="right" w:leader="dot" w:pos="9350"/>
            </w:tabs>
            <w:rPr>
              <w:rFonts w:asciiTheme="minorHAnsi" w:eastAsiaTheme="minorEastAsia" w:hAnsiTheme="minorHAnsi" w:cstheme="minorBidi"/>
              <w:noProof/>
              <w:kern w:val="2"/>
              <w:sz w:val="24"/>
              <w:szCs w:val="24"/>
              <w14:ligatures w14:val="standardContextual"/>
            </w:rPr>
          </w:pPr>
          <w:hyperlink w:anchor="_Toc224502163" w:history="1">
            <w:r w:rsidRPr="009C774A">
              <w:rPr>
                <w:rStyle w:val="Hyperlink"/>
                <w:noProof/>
              </w:rPr>
              <w:t>1.6</w:t>
            </w:r>
            <w:r>
              <w:rPr>
                <w:rFonts w:asciiTheme="minorHAnsi" w:eastAsiaTheme="minorEastAsia" w:hAnsiTheme="minorHAnsi" w:cstheme="minorBidi"/>
                <w:noProof/>
                <w:kern w:val="2"/>
                <w:sz w:val="24"/>
                <w:szCs w:val="24"/>
                <w14:ligatures w14:val="standardContextual"/>
              </w:rPr>
              <w:tab/>
            </w:r>
            <w:r w:rsidRPr="009C774A">
              <w:rPr>
                <w:rStyle w:val="Hyperlink"/>
                <w:noProof/>
              </w:rPr>
              <w:t>Synthesis: A Coherent Agenda for Management Research Reform</w:t>
            </w:r>
            <w:r>
              <w:rPr>
                <w:noProof/>
                <w:webHidden/>
              </w:rPr>
              <w:tab/>
            </w:r>
            <w:r>
              <w:rPr>
                <w:noProof/>
                <w:webHidden/>
              </w:rPr>
              <w:fldChar w:fldCharType="begin"/>
            </w:r>
            <w:r>
              <w:rPr>
                <w:noProof/>
                <w:webHidden/>
              </w:rPr>
              <w:instrText xml:space="preserve"> PAGEREF _Toc224502163 \h </w:instrText>
            </w:r>
            <w:r>
              <w:rPr>
                <w:noProof/>
                <w:webHidden/>
              </w:rPr>
            </w:r>
            <w:r>
              <w:rPr>
                <w:noProof/>
                <w:webHidden/>
              </w:rPr>
              <w:fldChar w:fldCharType="separate"/>
            </w:r>
            <w:r>
              <w:rPr>
                <w:noProof/>
                <w:webHidden/>
              </w:rPr>
              <w:t>8</w:t>
            </w:r>
            <w:r>
              <w:rPr>
                <w:noProof/>
                <w:webHidden/>
              </w:rPr>
              <w:fldChar w:fldCharType="end"/>
            </w:r>
          </w:hyperlink>
        </w:p>
        <w:p w:rsidR="00094A27" w:rsidRDefault="00094A27">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4502164" w:history="1">
            <w:r w:rsidRPr="009C774A">
              <w:rPr>
                <w:rStyle w:val="Hyperlink"/>
                <w:noProof/>
              </w:rPr>
              <w:t>Conclusion and Implications for Doctoral Research</w:t>
            </w:r>
            <w:r>
              <w:rPr>
                <w:noProof/>
                <w:webHidden/>
              </w:rPr>
              <w:tab/>
            </w:r>
            <w:r>
              <w:rPr>
                <w:noProof/>
                <w:webHidden/>
              </w:rPr>
              <w:fldChar w:fldCharType="begin"/>
            </w:r>
            <w:r>
              <w:rPr>
                <w:noProof/>
                <w:webHidden/>
              </w:rPr>
              <w:instrText xml:space="preserve"> PAGEREF _Toc224502164 \h </w:instrText>
            </w:r>
            <w:r>
              <w:rPr>
                <w:noProof/>
                <w:webHidden/>
              </w:rPr>
            </w:r>
            <w:r>
              <w:rPr>
                <w:noProof/>
                <w:webHidden/>
              </w:rPr>
              <w:fldChar w:fldCharType="separate"/>
            </w:r>
            <w:r>
              <w:rPr>
                <w:noProof/>
                <w:webHidden/>
              </w:rPr>
              <w:t>9</w:t>
            </w:r>
            <w:r>
              <w:rPr>
                <w:noProof/>
                <w:webHidden/>
              </w:rPr>
              <w:fldChar w:fldCharType="end"/>
            </w:r>
          </w:hyperlink>
        </w:p>
        <w:p w:rsidR="00094A27" w:rsidRDefault="00094A27">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4502165" w:history="1">
            <w:r w:rsidRPr="009C774A">
              <w:rPr>
                <w:rStyle w:val="Hyperlink"/>
                <w:noProof/>
              </w:rPr>
              <w:t>References</w:t>
            </w:r>
            <w:r>
              <w:rPr>
                <w:noProof/>
                <w:webHidden/>
              </w:rPr>
              <w:tab/>
            </w:r>
            <w:r>
              <w:rPr>
                <w:noProof/>
                <w:webHidden/>
              </w:rPr>
              <w:fldChar w:fldCharType="begin"/>
            </w:r>
            <w:r>
              <w:rPr>
                <w:noProof/>
                <w:webHidden/>
              </w:rPr>
              <w:instrText xml:space="preserve"> PAGEREF _Toc224502165 \h </w:instrText>
            </w:r>
            <w:r>
              <w:rPr>
                <w:noProof/>
                <w:webHidden/>
              </w:rPr>
            </w:r>
            <w:r>
              <w:rPr>
                <w:noProof/>
                <w:webHidden/>
              </w:rPr>
              <w:fldChar w:fldCharType="separate"/>
            </w:r>
            <w:r>
              <w:rPr>
                <w:noProof/>
                <w:webHidden/>
              </w:rPr>
              <w:t>11</w:t>
            </w:r>
            <w:r>
              <w:rPr>
                <w:noProof/>
                <w:webHidden/>
              </w:rPr>
              <w:fldChar w:fldCharType="end"/>
            </w:r>
          </w:hyperlink>
        </w:p>
        <w:p w:rsidR="007175AC" w:rsidRDefault="007175AC">
          <w:r>
            <w:rPr>
              <w:b/>
              <w:bCs/>
              <w:noProof/>
            </w:rPr>
            <w:fldChar w:fldCharType="end"/>
          </w:r>
        </w:p>
      </w:sdtContent>
    </w:sdt>
    <w:p w:rsidR="007175AC" w:rsidRDefault="007175AC">
      <w:r>
        <w:br w:type="page"/>
      </w:r>
    </w:p>
    <w:p w:rsidR="0093508B" w:rsidRDefault="00000000" w:rsidP="00094A27">
      <w:pPr>
        <w:pStyle w:val="Heading1"/>
        <w:jc w:val="center"/>
      </w:pPr>
      <w:bookmarkStart w:id="1" w:name="_Toc224502157"/>
      <w:r>
        <w:lastRenderedPageBreak/>
        <w:t>Abstract</w:t>
      </w:r>
      <w:bookmarkEnd w:id="1"/>
    </w:p>
    <w:p w:rsidR="00094A27" w:rsidRPr="00094A27" w:rsidRDefault="00094A27" w:rsidP="00094A27">
      <w:pPr>
        <w:spacing w:line="480" w:lineRule="auto"/>
        <w:ind w:firstLine="720"/>
        <w:jc w:val="both"/>
        <w:rPr>
          <w:sz w:val="24"/>
          <w:szCs w:val="24"/>
          <w:lang w:val="en-MW"/>
        </w:rPr>
      </w:pPr>
      <w:r w:rsidRPr="00094A27">
        <w:rPr>
          <w:sz w:val="24"/>
          <w:szCs w:val="24"/>
          <w:lang w:val="en-MW"/>
        </w:rPr>
        <w:t>This paper critically examines the future research implications arising from five key scholarly works in management and social science research: Neuman (2013), Farooq (2017), Knight (2010), Miles (2017), and Robinson et al. (2011). Each work identifies significant deficiencies in how management research is currently designed, conducted, and reported. Through cross-author analysis, this paper argues that these deficiencies are interconnected: weak research design practices (Knight, 2010) undermine the quality of the evidence base that systematic reviews depend upon (Robinson et al., 2011); and the absence of standardised gap-identification tools (Farooq, 2017) means that even well-designed studies often fail to position themselves meaningfully within the existing literature (Miles, 2017). Together, these works make a compelling case for a more rigorous, inclusive, and methodologically transparent management scholarship. The paper concludes by connecting these implications to a doctoral research agenda focused on addressing empirical and methodological gaps in management practice.</w:t>
      </w:r>
    </w:p>
    <w:p w:rsidR="0093508B" w:rsidRDefault="0093508B" w:rsidP="00094A27">
      <w:pPr>
        <w:spacing w:line="480" w:lineRule="auto"/>
        <w:jc w:val="both"/>
      </w:pPr>
    </w:p>
    <w:p w:rsidR="0093508B" w:rsidRDefault="0093508B">
      <w:pPr>
        <w:spacing w:line="480" w:lineRule="auto"/>
      </w:pPr>
    </w:p>
    <w:p w:rsidR="002533D8" w:rsidRDefault="002533D8">
      <w:pPr>
        <w:rPr>
          <w:b/>
          <w:bCs/>
          <w:sz w:val="24"/>
          <w:szCs w:val="24"/>
        </w:rPr>
      </w:pPr>
      <w:r>
        <w:rPr>
          <w:b/>
          <w:bCs/>
          <w:sz w:val="24"/>
          <w:szCs w:val="24"/>
        </w:rPr>
        <w:br w:type="page"/>
      </w:r>
    </w:p>
    <w:p w:rsidR="0093508B" w:rsidRDefault="002533D8" w:rsidP="00655F2D">
      <w:pPr>
        <w:pStyle w:val="Heading1"/>
      </w:pPr>
      <w:bookmarkStart w:id="2" w:name="_Toc224502158"/>
      <w:r>
        <w:lastRenderedPageBreak/>
        <w:t>1.1</w:t>
      </w:r>
      <w:r>
        <w:tab/>
      </w:r>
      <w:r w:rsidR="00000000">
        <w:t>Introduction</w:t>
      </w:r>
      <w:bookmarkEnd w:id="2"/>
    </w:p>
    <w:p w:rsidR="00AF1135" w:rsidRPr="00AF1135" w:rsidRDefault="00AF1135" w:rsidP="00AF1135">
      <w:pPr>
        <w:spacing w:line="480" w:lineRule="auto"/>
        <w:ind w:firstLine="720"/>
        <w:jc w:val="both"/>
        <w:rPr>
          <w:sz w:val="24"/>
          <w:szCs w:val="24"/>
        </w:rPr>
      </w:pPr>
      <w:r w:rsidRPr="00AF1135">
        <w:rPr>
          <w:sz w:val="24"/>
          <w:szCs w:val="24"/>
        </w:rPr>
        <w:t xml:space="preserve">A foundational expectation of doctoral-level scholarship is not merely to report what is known, but to identify what remains unknown and to articulate why that matters. This is the practice of research gap identification </w:t>
      </w:r>
      <w:r>
        <w:rPr>
          <w:sz w:val="24"/>
          <w:szCs w:val="24"/>
        </w:rPr>
        <w:t xml:space="preserve"> </w:t>
      </w:r>
      <w:r w:rsidRPr="00AF1135">
        <w:rPr>
          <w:sz w:val="24"/>
          <w:szCs w:val="24"/>
        </w:rPr>
        <w:t xml:space="preserve"> a process that, as Müller-Bloch and Kranz (2015) argued, is essential to evidence-based inquiry and to the advancement of any scientific discipline. Yet despite its importance, the management field has struggled to develop consistent, rigorous approaches to this task. Researchers disagree about how gaps should be classified, how evidence should be synthesised, and even how studies should be designed and reported. These disagreements are not merely academic: they affect the quality of the knowledge base that managers, policymakers, and educators rely upon.</w:t>
      </w:r>
    </w:p>
    <w:p w:rsidR="00AF1135" w:rsidRPr="00AF1135" w:rsidRDefault="00AF1135" w:rsidP="00AF1135">
      <w:pPr>
        <w:spacing w:line="480" w:lineRule="auto"/>
        <w:ind w:firstLine="720"/>
        <w:jc w:val="both"/>
        <w:rPr>
          <w:sz w:val="24"/>
          <w:szCs w:val="24"/>
        </w:rPr>
      </w:pPr>
      <w:r w:rsidRPr="00AF1135">
        <w:rPr>
          <w:sz w:val="24"/>
          <w:szCs w:val="24"/>
        </w:rPr>
        <w:t>This paper critically reviews five scholarly works that collectively illuminate these challenges. The works span methodology (Neuman, 2013; Knight, 2010), gap identification frameworks (Farooq, 2017; Miles, 2017), and systematic evidence synthesis (Robinson et al., 2011). Rather than treating each work in isolation, this paper develops a cross-cutting argument: that the methodological weaknesses these authors identify are mutually reinforcing, and that addressing them will require coordinated reform across research design, reporting standards, and literature review practices. The paper also reflects on the implications of this literature for the author's own emerging doctoral research agenda, in fulfilment of Learning Outcome 12 of this module.</w:t>
      </w:r>
    </w:p>
    <w:p w:rsidR="00AF1135" w:rsidRPr="00AF1135" w:rsidRDefault="00AF1135" w:rsidP="00AF1135">
      <w:pPr>
        <w:pStyle w:val="Heading1"/>
      </w:pPr>
      <w:bookmarkStart w:id="3" w:name="_Toc224502159"/>
      <w:r>
        <w:t>1.2</w:t>
      </w:r>
      <w:r>
        <w:tab/>
      </w:r>
      <w:r w:rsidRPr="00AF1135">
        <w:t>Research Methods and the Case for Methodological Pluralism</w:t>
      </w:r>
      <w:bookmarkEnd w:id="3"/>
    </w:p>
    <w:p w:rsidR="00AF1135" w:rsidRPr="00AF1135" w:rsidRDefault="00AF1135" w:rsidP="00AF1135">
      <w:pPr>
        <w:spacing w:after="240" w:line="480" w:lineRule="auto"/>
        <w:ind w:firstLine="720"/>
        <w:jc w:val="both"/>
        <w:rPr>
          <w:sz w:val="24"/>
          <w:szCs w:val="24"/>
        </w:rPr>
      </w:pPr>
      <w:r w:rsidRPr="00AF1135">
        <w:rPr>
          <w:sz w:val="24"/>
          <w:szCs w:val="24"/>
        </w:rPr>
        <w:t xml:space="preserve">Neuman (2013) provided one of the most widely cited foundations for social and management research methodology, arguing that qualitative and quantitative approaches represent </w:t>
      </w:r>
      <w:r w:rsidRPr="00AF1135">
        <w:rPr>
          <w:sz w:val="24"/>
          <w:szCs w:val="24"/>
        </w:rPr>
        <w:lastRenderedPageBreak/>
        <w:t>not merely different techniques but distinct epistemological traditions with different assumptions about what constitutes knowledge and how it should be acquired. His core implication for future management research is that the field must become genuinely pluralistic: using mixed methods not as a compromise between paradigms but as a deliberate strategy for triangulating findings and accessing phenomena that neither tradition can fully capture alone (Neuman, 2013). This is a position strongly supported by Farooq (2017), who noted that the dominance of a single method in any research stream is itself a form of gap a methodological gap that skews the available evidence and limits what conclusions can legitimately be drawn.</w:t>
      </w:r>
    </w:p>
    <w:p w:rsidR="00AF1135" w:rsidRPr="00AF1135" w:rsidRDefault="00AF1135" w:rsidP="00AF1135">
      <w:pPr>
        <w:spacing w:after="240" w:line="480" w:lineRule="auto"/>
        <w:ind w:firstLine="720"/>
        <w:jc w:val="both"/>
        <w:rPr>
          <w:sz w:val="24"/>
          <w:szCs w:val="24"/>
        </w:rPr>
      </w:pPr>
      <w:r w:rsidRPr="00AF1135">
        <w:rPr>
          <w:sz w:val="24"/>
          <w:szCs w:val="24"/>
        </w:rPr>
        <w:t xml:space="preserve">However, Neuman's argument, while influential, is not without limitations. The text is comprehensive to the point of generality: it covers such a broad range of disciplines that its specific implications for management are left largely to the reader's inference. In this respect, Farooq's (2017) framework offers a more actionable </w:t>
      </w:r>
      <w:proofErr w:type="gramStart"/>
      <w:r w:rsidRPr="00AF1135">
        <w:rPr>
          <w:sz w:val="24"/>
          <w:szCs w:val="24"/>
        </w:rPr>
        <w:t>contribution  it</w:t>
      </w:r>
      <w:proofErr w:type="gramEnd"/>
      <w:r w:rsidRPr="00AF1135">
        <w:rPr>
          <w:sz w:val="24"/>
          <w:szCs w:val="24"/>
        </w:rPr>
        <w:t xml:space="preserve"> translates Neuman's broad call for methodological diversity into a structured procedure for identifying where that diversity is missing. Yet Farooq's framework, too, has weaknesses worth noting. It was developed primarily through a review of social science literature, and its applicability to the distinct institutional and practical contexts of management research has not been empirically validated. Future research should therefore test whether Farooq's gap-identification tools produce reliable and consistent results when applied by different researchers to the same management literature. The risk of subjective interpretation in citation and content </w:t>
      </w:r>
      <w:proofErr w:type="gramStart"/>
      <w:r w:rsidRPr="00AF1135">
        <w:rPr>
          <w:sz w:val="24"/>
          <w:szCs w:val="24"/>
        </w:rPr>
        <w:t>analysis  acknowledged</w:t>
      </w:r>
      <w:proofErr w:type="gramEnd"/>
      <w:r w:rsidRPr="00AF1135">
        <w:rPr>
          <w:sz w:val="24"/>
          <w:szCs w:val="24"/>
        </w:rPr>
        <w:t xml:space="preserve"> but </w:t>
      </w:r>
      <w:proofErr w:type="spellStart"/>
      <w:r w:rsidRPr="00AF1135">
        <w:rPr>
          <w:sz w:val="24"/>
          <w:szCs w:val="24"/>
        </w:rPr>
        <w:t>undertheorised</w:t>
      </w:r>
      <w:proofErr w:type="spellEnd"/>
      <w:r w:rsidRPr="00AF1135">
        <w:rPr>
          <w:sz w:val="24"/>
          <w:szCs w:val="24"/>
        </w:rPr>
        <w:t xml:space="preserve"> in Farooq's </w:t>
      </w:r>
      <w:proofErr w:type="gramStart"/>
      <w:r w:rsidRPr="00AF1135">
        <w:rPr>
          <w:sz w:val="24"/>
          <w:szCs w:val="24"/>
        </w:rPr>
        <w:t>work  represents</w:t>
      </w:r>
      <w:proofErr w:type="gramEnd"/>
      <w:r w:rsidRPr="00AF1135">
        <w:rPr>
          <w:sz w:val="24"/>
          <w:szCs w:val="24"/>
        </w:rPr>
        <w:t xml:space="preserve"> a meaningful methodological gap within the framework itself.</w:t>
      </w:r>
    </w:p>
    <w:p w:rsidR="00AF1135" w:rsidRPr="00AF1135" w:rsidRDefault="00AF1135" w:rsidP="00AF1135">
      <w:pPr>
        <w:spacing w:line="480" w:lineRule="auto"/>
        <w:ind w:firstLine="720"/>
        <w:jc w:val="both"/>
        <w:rPr>
          <w:sz w:val="24"/>
          <w:szCs w:val="24"/>
        </w:rPr>
      </w:pPr>
      <w:r w:rsidRPr="00AF1135">
        <w:rPr>
          <w:sz w:val="24"/>
          <w:szCs w:val="24"/>
        </w:rPr>
        <w:t xml:space="preserve">Neuman (2013) also identified a significant population gap in the existing literature: the overwhelming concentration of social research in Western, English-speaking contexts. This </w:t>
      </w:r>
      <w:r w:rsidRPr="00AF1135">
        <w:rPr>
          <w:sz w:val="24"/>
          <w:szCs w:val="24"/>
        </w:rPr>
        <w:lastRenderedPageBreak/>
        <w:t>concern is echoed by Miles (2017), who listed population gaps — underrepresented groups, geographies, and organisational types — as among the most prevalent and consequential gaps in management scholarship. The convergence of these two works on this point strengthens the argument that future management research must actively seek to expand its empirical reach, particularly as globalisation makes the cross-cultural generalisability of management theory an increasingly urgent practical concern.</w:t>
      </w:r>
    </w:p>
    <w:p w:rsidR="00AF1135" w:rsidRPr="00AF1135" w:rsidRDefault="00AF1135" w:rsidP="00AF1135">
      <w:pPr>
        <w:pStyle w:val="Heading1"/>
      </w:pPr>
      <w:bookmarkStart w:id="4" w:name="_Toc224502160"/>
      <w:r>
        <w:t>1.3</w:t>
      </w:r>
      <w:r>
        <w:tab/>
      </w:r>
      <w:r w:rsidRPr="00AF1135">
        <w:t>Research Design: Beyond Statistical Analysis</w:t>
      </w:r>
      <w:bookmarkEnd w:id="4"/>
    </w:p>
    <w:p w:rsidR="00AF1135" w:rsidRPr="00AF1135" w:rsidRDefault="00AF1135" w:rsidP="00AF1135">
      <w:pPr>
        <w:spacing w:line="480" w:lineRule="auto"/>
        <w:ind w:firstLine="720"/>
        <w:jc w:val="both"/>
        <w:rPr>
          <w:sz w:val="24"/>
          <w:szCs w:val="24"/>
        </w:rPr>
      </w:pPr>
      <w:r w:rsidRPr="00AF1135">
        <w:rPr>
          <w:sz w:val="24"/>
          <w:szCs w:val="24"/>
        </w:rPr>
        <w:t>Knight (2010) made an argument that is deceptively specific yet broadly significant: the conflation of research design with statistical analysis in the methods sections of scholarly manuscripts produces confusion, obscures data collection logic, and ultimately compromises the validity of conclusions drawn. Writing in the context of athletic training, Knight (2010) argued that a properly articulated study design</w:t>
      </w:r>
      <w:r>
        <w:rPr>
          <w:sz w:val="24"/>
          <w:szCs w:val="24"/>
        </w:rPr>
        <w:t xml:space="preserve"> </w:t>
      </w:r>
      <w:r w:rsidRPr="00AF1135">
        <w:rPr>
          <w:sz w:val="24"/>
          <w:szCs w:val="24"/>
        </w:rPr>
        <w:t>one that describes the type of design, the independent and dependent variables, and the timing of measurement functions as a road map that allows readers to evaluate not only the statistics but the entire architecture of the study.</w:t>
      </w:r>
    </w:p>
    <w:p w:rsidR="00AF1135" w:rsidRPr="00AF1135" w:rsidRDefault="00AF1135" w:rsidP="00AF1135">
      <w:pPr>
        <w:spacing w:before="240" w:after="240" w:line="480" w:lineRule="auto"/>
        <w:ind w:firstLine="720"/>
        <w:jc w:val="both"/>
        <w:rPr>
          <w:sz w:val="24"/>
          <w:szCs w:val="24"/>
        </w:rPr>
      </w:pPr>
      <w:r w:rsidRPr="00AF1135">
        <w:rPr>
          <w:sz w:val="24"/>
          <w:szCs w:val="24"/>
        </w:rPr>
        <w:t xml:space="preserve">Critically, Knight's argument extends well beyond athletic training and speaks directly to a persistent weakness in management research. Management studies frequently employ complex multivariate designs involving latent variables, composite scores, and moderated mediation models in which the relationship between data collection and statistical analysis is far from transparent. Knight (2010) implied that journals, editors, and doctoral supervisors should actively require the separation of study design and statistical design within methods sections — a reform that, if implemented, would significantly improve the reproducibility and interpretability of management research findings. This recommendation aligns closely with Robinson et al.'s (2011) </w:t>
      </w:r>
      <w:r w:rsidRPr="00AF1135">
        <w:rPr>
          <w:sz w:val="24"/>
          <w:szCs w:val="24"/>
        </w:rPr>
        <w:lastRenderedPageBreak/>
        <w:t>concern that management evidence is often of insufficient quality to support firm conclusions. If primary studies are poorly described, the systematic reviews that depend on them — which Robinson et al. positioned as the gold standard for evidence synthesis — are built on an unstable foundation. In this sense, Knight and Robinson et al. are arguing for reforms at different points in the same knowledge production chain.</w:t>
      </w:r>
    </w:p>
    <w:p w:rsidR="00AF1135" w:rsidRPr="00AF1135" w:rsidRDefault="00AF1135" w:rsidP="00AF1135">
      <w:pPr>
        <w:spacing w:line="480" w:lineRule="auto"/>
        <w:ind w:firstLine="720"/>
        <w:jc w:val="both"/>
        <w:rPr>
          <w:sz w:val="24"/>
          <w:szCs w:val="24"/>
        </w:rPr>
      </w:pPr>
      <w:r w:rsidRPr="00AF1135">
        <w:rPr>
          <w:sz w:val="24"/>
          <w:szCs w:val="24"/>
        </w:rPr>
        <w:t>A limitation of Knight's (2010) work is worth noting: the article is relatively brief and prescriptive, offering little empirical evidence that the proposed reforms have been adopted successfully in other disciplines, or that they lead to measurably better research outcomes. Future research could address this gap by conducting a systematic audit of methods reporting standards across top management journals and comparing them against the criteria Knight proposed, generating evidence to support or refine his recommendations.</w:t>
      </w:r>
    </w:p>
    <w:p w:rsidR="00AF1135" w:rsidRPr="00AF1135" w:rsidRDefault="00AF1135" w:rsidP="00AF1135">
      <w:pPr>
        <w:pStyle w:val="Heading1"/>
      </w:pPr>
      <w:bookmarkStart w:id="5" w:name="_Toc224502161"/>
      <w:r>
        <w:t>1.4</w:t>
      </w:r>
      <w:r>
        <w:tab/>
      </w:r>
      <w:r w:rsidRPr="00AF1135">
        <w:t>A Taxonomy of Research Gaps: Precision in Gap Identification</w:t>
      </w:r>
      <w:bookmarkEnd w:id="5"/>
    </w:p>
    <w:p w:rsidR="00AF1135" w:rsidRPr="00AF1135" w:rsidRDefault="00AF1135" w:rsidP="00AF1135">
      <w:pPr>
        <w:spacing w:line="480" w:lineRule="auto"/>
        <w:ind w:firstLine="720"/>
        <w:jc w:val="both"/>
        <w:rPr>
          <w:sz w:val="24"/>
          <w:szCs w:val="24"/>
        </w:rPr>
      </w:pPr>
      <w:r w:rsidRPr="00AF1135">
        <w:rPr>
          <w:sz w:val="24"/>
          <w:szCs w:val="24"/>
        </w:rPr>
        <w:t>Miles (2017) extended the work of Robinson et al. (2011) and Müller-Bloch and Kranz (2015) by proposing a taxonomy of seven research gap types: evidence gaps, knowledge gaps, practical-knowledge gaps, methodological gaps, empirical gaps, theoretical gaps, and population gaps. This taxonomy represents a substantive conceptual contribution because it moves gap identification from an intuitive, informal exercise to a structured, replicable process. The core implication is that management researchers should not merely assert that a gap exists but should categorise it with precision, since the type of gap determines what kind of study is needed to address it (Miles, 2017). An empirical gap, for instance, calls for a primary study testing a proposition that has only been theoretically advanced, while a methodological gap calls for a study using a different design from those that have previously dominated the literature.</w:t>
      </w:r>
    </w:p>
    <w:p w:rsidR="00AF1135" w:rsidRPr="00AF1135" w:rsidRDefault="00AF1135" w:rsidP="00AF1135">
      <w:pPr>
        <w:spacing w:line="480" w:lineRule="auto"/>
        <w:jc w:val="both"/>
        <w:rPr>
          <w:sz w:val="24"/>
          <w:szCs w:val="24"/>
        </w:rPr>
      </w:pPr>
    </w:p>
    <w:p w:rsidR="00AF1135" w:rsidRPr="00AF1135" w:rsidRDefault="00AF1135" w:rsidP="00AF1135">
      <w:pPr>
        <w:spacing w:after="240" w:line="480" w:lineRule="auto"/>
        <w:ind w:firstLine="720"/>
        <w:jc w:val="both"/>
        <w:rPr>
          <w:sz w:val="24"/>
          <w:szCs w:val="24"/>
        </w:rPr>
      </w:pPr>
      <w:r w:rsidRPr="00AF1135">
        <w:rPr>
          <w:sz w:val="24"/>
          <w:szCs w:val="24"/>
        </w:rPr>
        <w:t>Importantly, Miles (2017) drew explicit attention to the practical-knowledge gap the divergence between what practitioners actually do and what the scholarly literature recommends. This type of gap is particularly salient in management research, where the gap between managerial behaviour and evidence-based best practice is well documented but unevenly studied (Farooq, 2017). The alignment between Miles and Farooq on this point suggests that future research should not only use more rigorous methods but should also be more attentive to the lived realities of practitioners, employing ethnographic, action-research, and mixed-method designs to investigate the causes and consequences of theory-practice divergence.</w:t>
      </w:r>
    </w:p>
    <w:p w:rsidR="00AF1135" w:rsidRPr="00AF1135" w:rsidRDefault="00AF1135" w:rsidP="00AF1135">
      <w:pPr>
        <w:spacing w:line="480" w:lineRule="auto"/>
        <w:ind w:firstLine="720"/>
        <w:jc w:val="both"/>
        <w:rPr>
          <w:sz w:val="24"/>
          <w:szCs w:val="24"/>
        </w:rPr>
      </w:pPr>
      <w:r w:rsidRPr="00AF1135">
        <w:rPr>
          <w:sz w:val="24"/>
          <w:szCs w:val="24"/>
        </w:rPr>
        <w:t>However, a critical limitation of Miles's taxonomy is that the boundaries between gap types are not always clearly defined. The distinction between a knowledge gap and an empirical gap, for instance, can be ambiguous in practice: if a theoretical proposition lacks empirical verification, is this a knowledge gap (something is unknown) or an empirical gap (something has not been tested)? Miles acknowledged this overlap without fully resolving it. Future research should develop operationalisation criteria specific decision rules that allow researchers to classify gaps consistently and reliably across different reviewers and research contexts.</w:t>
      </w:r>
    </w:p>
    <w:p w:rsidR="00AF1135" w:rsidRPr="00AF1135" w:rsidRDefault="00AF1135" w:rsidP="00AF1135">
      <w:pPr>
        <w:pStyle w:val="Heading1"/>
      </w:pPr>
      <w:bookmarkStart w:id="6" w:name="_Toc224502162"/>
      <w:r>
        <w:t>1.5</w:t>
      </w:r>
      <w:r>
        <w:tab/>
      </w:r>
      <w:r w:rsidRPr="00AF1135">
        <w:t>Systematic Reviews and Evidence-Based Management</w:t>
      </w:r>
      <w:bookmarkEnd w:id="6"/>
    </w:p>
    <w:p w:rsidR="00AF1135" w:rsidRPr="00AF1135" w:rsidRDefault="00AF1135" w:rsidP="00AF1135">
      <w:pPr>
        <w:spacing w:line="480" w:lineRule="auto"/>
        <w:ind w:firstLine="720"/>
        <w:jc w:val="both"/>
        <w:rPr>
          <w:sz w:val="24"/>
          <w:szCs w:val="24"/>
        </w:rPr>
      </w:pPr>
      <w:r w:rsidRPr="00AF1135">
        <w:rPr>
          <w:sz w:val="24"/>
          <w:szCs w:val="24"/>
        </w:rPr>
        <w:t xml:space="preserve">Robinson, Saldanha, and McKoy (2011) argued that the systematic review is the most rigorous available method for identifying research gaps, because it makes the review process explicit, reproducible, and less susceptible to the selection biases that characterise traditional narrative reviews. Their framework identified four reasons why evidence may be insufficient to support conclusions: the information may be imprecise, biased, inconsistent, or simply not directed </w:t>
      </w:r>
      <w:r w:rsidRPr="00AF1135">
        <w:rPr>
          <w:sz w:val="24"/>
          <w:szCs w:val="24"/>
        </w:rPr>
        <w:lastRenderedPageBreak/>
        <w:t>at the right question. Each of these failure modes points to a distinct avenue for future research, and each corresponds to gap types identified by Miles (2017): imprecise information produces knowledge gaps; biased information produces evidence gaps; inconsistency may indicate methodological gaps; and misaligned questions produce a form of practical-knowledge gap.</w:t>
      </w:r>
    </w:p>
    <w:p w:rsidR="00AF1135" w:rsidRPr="00AF1135" w:rsidRDefault="00AF1135" w:rsidP="00AF1135">
      <w:pPr>
        <w:spacing w:before="240" w:line="480" w:lineRule="auto"/>
        <w:ind w:firstLine="720"/>
        <w:jc w:val="both"/>
        <w:rPr>
          <w:sz w:val="24"/>
          <w:szCs w:val="24"/>
        </w:rPr>
      </w:pPr>
      <w:r w:rsidRPr="00AF1135">
        <w:rPr>
          <w:sz w:val="24"/>
          <w:szCs w:val="24"/>
        </w:rPr>
        <w:t xml:space="preserve">This convergence between Robinson et al.'s (2011) evidence taxonomy and Miles's (2017) gap taxonomy is not </w:t>
      </w:r>
      <w:proofErr w:type="gramStart"/>
      <w:r w:rsidRPr="00AF1135">
        <w:rPr>
          <w:sz w:val="24"/>
          <w:szCs w:val="24"/>
        </w:rPr>
        <w:t>coincidental  Miles</w:t>
      </w:r>
      <w:proofErr w:type="gramEnd"/>
      <w:r w:rsidRPr="00AF1135">
        <w:rPr>
          <w:sz w:val="24"/>
          <w:szCs w:val="24"/>
        </w:rPr>
        <w:t xml:space="preserve"> explicitly built on Robinson et al.'s framework — but its full implications have not been widely exploited in the management literature. Future research should more systematically integrate these two frameworks, using Robinson et al.'s evidence quality criteria as diagnostic tools within Miles's gap-classification system. This would produce a more powerful and internally consistent approach to literature review than either framework provides alone.</w:t>
      </w:r>
    </w:p>
    <w:p w:rsidR="00AF1135" w:rsidRDefault="00AF1135" w:rsidP="00AF1135">
      <w:pPr>
        <w:spacing w:before="240" w:line="480" w:lineRule="auto"/>
        <w:ind w:firstLine="720"/>
        <w:jc w:val="both"/>
        <w:rPr>
          <w:sz w:val="24"/>
          <w:szCs w:val="24"/>
        </w:rPr>
      </w:pPr>
      <w:r w:rsidRPr="00AF1135">
        <w:rPr>
          <w:sz w:val="24"/>
          <w:szCs w:val="24"/>
        </w:rPr>
        <w:t>A further implication of Robinson et al.'s (2011) work concerns stakeholder engagement. The authors noted that research gaps, once identified, should be prioritised through engagement with the communities most affected by them an approach well-established in clinical medicine but largely absent in management research. Engaging frontline managers, employees, and organisational leaders in setting research priorities would help ensure that the gaps management scholars pursue are those with the greatest practical consequences, rather than those that are merely technically interesting or methodologically tractable. Knight (2010) would likely support this argument: if the purpose of better research design is ultimately to produce knowledge that can inform practice, then practice must have a voice in determining what knowledge is most urgently needed.</w:t>
      </w:r>
    </w:p>
    <w:p w:rsidR="00AF1135" w:rsidRPr="00AF1135" w:rsidRDefault="00AF1135" w:rsidP="00AF1135">
      <w:pPr>
        <w:pStyle w:val="Heading1"/>
      </w:pPr>
      <w:bookmarkStart w:id="7" w:name="_Toc224502163"/>
      <w:r>
        <w:t>1.6</w:t>
      </w:r>
      <w:r>
        <w:tab/>
      </w:r>
      <w:r w:rsidRPr="00AF1135">
        <w:t>Synthesis: A Coherent Agenda for Management Research Reform</w:t>
      </w:r>
      <w:bookmarkEnd w:id="7"/>
    </w:p>
    <w:p w:rsidR="00AF1135" w:rsidRPr="00AF1135" w:rsidRDefault="00AF1135" w:rsidP="00AF1135">
      <w:pPr>
        <w:spacing w:line="480" w:lineRule="auto"/>
        <w:ind w:firstLine="720"/>
        <w:jc w:val="both"/>
        <w:rPr>
          <w:sz w:val="24"/>
          <w:szCs w:val="24"/>
        </w:rPr>
      </w:pPr>
      <w:r w:rsidRPr="00AF1135">
        <w:rPr>
          <w:sz w:val="24"/>
          <w:szCs w:val="24"/>
        </w:rPr>
        <w:lastRenderedPageBreak/>
        <w:t>Taken together, the five works reviewed here do not merely list problems with management research they describe a systemic failure at multiple interconnected points in the knowledge production process. The failure begins with research design: as Knight (2010) showed, the methods sections of management manuscripts frequently conflate data collection with statistical analysis, making it impossible for readers to fully evaluate what was actually done. This design opacity undermines the quality of evidence that accumulates in the literature. When Robinson et al. (2011) call for systematic reviews to synthesise this evidence, they are necessarily working with imperfect raw material. And when Farooq (2017) and Miles (2017) offer frameworks for identifying gaps in that literature, they are identifying absences that are partly artefacts of poor reporting rather than genuine limits of human inquiry.</w:t>
      </w:r>
    </w:p>
    <w:p w:rsidR="00AF1135" w:rsidRPr="00AF1135" w:rsidRDefault="00AF1135" w:rsidP="00AF1135">
      <w:pPr>
        <w:spacing w:line="480" w:lineRule="auto"/>
        <w:ind w:firstLine="720"/>
        <w:jc w:val="both"/>
        <w:rPr>
          <w:sz w:val="24"/>
          <w:szCs w:val="24"/>
        </w:rPr>
      </w:pPr>
      <w:r w:rsidRPr="00AF1135">
        <w:rPr>
          <w:sz w:val="24"/>
          <w:szCs w:val="24"/>
        </w:rPr>
        <w:t>Neuman's (2013) overarching contribution is to remind researchers that these methodological problems are not merely technical they reflect deeper epistemological choices about what counts as valid knowledge and who has the authority to produce it. The persistent exclusion of non-Western research contexts (Neuman, 2013; Miles, 2017), the dominance of quantitative methods in prestige management journals (Farooq, 2017), and the marginalisation of practitioner voices in research agenda-setting (Robinson et al., 2011) are all manifestations of the same structural bias. Addressing these issues will require changes not only in individual research practice but in journal standards, doctoral training programmes, and the institutional culture of management scholarship.</w:t>
      </w:r>
    </w:p>
    <w:p w:rsidR="00AF1135" w:rsidRPr="00AF1135" w:rsidRDefault="00AF1135" w:rsidP="00AF1135">
      <w:pPr>
        <w:pStyle w:val="Heading1"/>
      </w:pPr>
      <w:bookmarkStart w:id="8" w:name="_Toc224502164"/>
      <w:r w:rsidRPr="00AF1135">
        <w:t>Conclusion and Implications for Doctoral Research</w:t>
      </w:r>
      <w:bookmarkEnd w:id="8"/>
    </w:p>
    <w:p w:rsidR="00AF1135" w:rsidRPr="00AF1135" w:rsidRDefault="00AF1135" w:rsidP="00AF1135">
      <w:pPr>
        <w:spacing w:line="480" w:lineRule="auto"/>
        <w:ind w:firstLine="720"/>
        <w:jc w:val="both"/>
        <w:rPr>
          <w:sz w:val="24"/>
          <w:szCs w:val="24"/>
        </w:rPr>
      </w:pPr>
      <w:r w:rsidRPr="00AF1135">
        <w:rPr>
          <w:sz w:val="24"/>
          <w:szCs w:val="24"/>
        </w:rPr>
        <w:t xml:space="preserve">This paper has argued that the methodological weaknesses identified by Neuman (2013), Farooq (2017), Knight (2010), Miles (2017), and Robinson et al. (2011) are not independent </w:t>
      </w:r>
      <w:r w:rsidRPr="00AF1135">
        <w:rPr>
          <w:sz w:val="24"/>
          <w:szCs w:val="24"/>
        </w:rPr>
        <w:lastRenderedPageBreak/>
        <w:t>concerns but mutually reinforcing elements of a broader challenge facing management scholarship. Poor research design limits the quality of evidence (Knight, 2010); poor evidence limits the value of systematic reviews (Robinson et al., 2011); the absence of rigorous gap-identification tools means that even well-designed studies may be poorly positioned within the literature (Farooq, 2017); and without a precise taxonomy for classifying gaps, researchers lack the vocabulary to articulate their contributions clearly (Miles, 2017). Neuman's (2013) call for methodological pluralism provides the philosophical foundation from which these more specific reforms should proceed.</w:t>
      </w:r>
    </w:p>
    <w:p w:rsidR="002533D8" w:rsidRDefault="00AF1135" w:rsidP="00AF1135">
      <w:pPr>
        <w:spacing w:before="240" w:after="240" w:line="480" w:lineRule="auto"/>
        <w:ind w:firstLine="720"/>
        <w:jc w:val="both"/>
        <w:rPr>
          <w:b/>
          <w:bCs/>
          <w:sz w:val="24"/>
          <w:szCs w:val="24"/>
        </w:rPr>
      </w:pPr>
      <w:r w:rsidRPr="00AF1135">
        <w:rPr>
          <w:sz w:val="24"/>
          <w:szCs w:val="24"/>
        </w:rPr>
        <w:t>These insights carry direct implications for this author's emerging doctoral research agenda. The literature reviewed here suggests that a mixed-methods approach is not merely one option among several but the most epistemologically defensible design for research in management contexts where theory and practice diverge. In the context of this programme, the author intends to address a practical-knowledge gap specifically, the divergence between evidence-based recommendations for organisational change management and the practices actually adopted by managers in resource-constrained institutional environments. This gap aligns with Miles's (2017) taxonomy, Robinson et al.'s (2011) criterion of misaligned evidence, and Neuman's (2013) call for research that is both methodologically rigorous and contextually situated. The frameworks reviewed in this paper will serve as the primary tools for conducting the systematic literature review that will inform the dissertation proposal.</w:t>
      </w:r>
      <w:r w:rsidR="002533D8">
        <w:rPr>
          <w:b/>
          <w:bCs/>
          <w:sz w:val="24"/>
          <w:szCs w:val="24"/>
        </w:rPr>
        <w:br w:type="page"/>
      </w:r>
    </w:p>
    <w:p w:rsidR="0093508B" w:rsidRDefault="00000000" w:rsidP="00AF1135">
      <w:pPr>
        <w:pStyle w:val="Heading1"/>
      </w:pPr>
      <w:bookmarkStart w:id="9" w:name="_Toc224502165"/>
      <w:r>
        <w:lastRenderedPageBreak/>
        <w:t>References</w:t>
      </w:r>
      <w:bookmarkEnd w:id="9"/>
    </w:p>
    <w:p w:rsidR="0093508B" w:rsidRDefault="00000000" w:rsidP="002533D8">
      <w:pPr>
        <w:spacing w:before="240" w:line="480" w:lineRule="auto"/>
        <w:ind w:left="720" w:hanging="720"/>
      </w:pPr>
      <w:r>
        <w:rPr>
          <w:sz w:val="24"/>
          <w:szCs w:val="24"/>
        </w:rPr>
        <w:t xml:space="preserve">Farooq, R. (2017). A framework for identifying research gap in social sciences: Evidence from the past. </w:t>
      </w:r>
      <w:r w:rsidRPr="002533D8">
        <w:rPr>
          <w:i/>
          <w:iCs/>
          <w:sz w:val="24"/>
          <w:szCs w:val="24"/>
        </w:rPr>
        <w:t>IUP Journal of Management Research</w:t>
      </w:r>
      <w:r>
        <w:rPr>
          <w:sz w:val="24"/>
          <w:szCs w:val="24"/>
        </w:rPr>
        <w:t>, 16(4), 66–75.</w:t>
      </w:r>
    </w:p>
    <w:p w:rsidR="0093508B" w:rsidRDefault="00000000" w:rsidP="002533D8">
      <w:pPr>
        <w:spacing w:before="240" w:line="480" w:lineRule="auto"/>
        <w:ind w:left="720" w:hanging="720"/>
      </w:pPr>
      <w:r>
        <w:rPr>
          <w:sz w:val="24"/>
          <w:szCs w:val="24"/>
        </w:rPr>
        <w:t xml:space="preserve">Knight, K. L. (2010). </w:t>
      </w:r>
      <w:r w:rsidRPr="002533D8">
        <w:rPr>
          <w:i/>
          <w:iCs/>
          <w:sz w:val="24"/>
          <w:szCs w:val="24"/>
        </w:rPr>
        <w:t>Study/experimental/research design: Much more than statistics</w:t>
      </w:r>
      <w:r w:rsidRPr="002533D8">
        <w:rPr>
          <w:sz w:val="24"/>
          <w:szCs w:val="24"/>
        </w:rPr>
        <w:t>. Journal</w:t>
      </w:r>
      <w:r>
        <w:rPr>
          <w:sz w:val="24"/>
          <w:szCs w:val="24"/>
        </w:rPr>
        <w:t xml:space="preserve"> of Athletic Training, 45(1), 98–100. https://doi.org/10.4085/1062-6050-45.1.98</w:t>
      </w:r>
    </w:p>
    <w:p w:rsidR="0093508B" w:rsidRDefault="00000000" w:rsidP="002533D8">
      <w:pPr>
        <w:spacing w:before="240" w:line="480" w:lineRule="auto"/>
        <w:ind w:left="720" w:hanging="720"/>
      </w:pPr>
      <w:r>
        <w:rPr>
          <w:sz w:val="24"/>
          <w:szCs w:val="24"/>
        </w:rPr>
        <w:t>Miles, D. A. (2017). A taxonomy of research gaps: Identifying and defining the seven research gaps. Doctoral Student Workshop: Finding Research Gaps</w:t>
      </w:r>
      <w:r w:rsidR="002533D8">
        <w:rPr>
          <w:sz w:val="24"/>
          <w:szCs w:val="24"/>
        </w:rPr>
        <w:t xml:space="preserve"> </w:t>
      </w:r>
      <w:r>
        <w:rPr>
          <w:sz w:val="24"/>
          <w:szCs w:val="24"/>
        </w:rPr>
        <w:t>Research Methods and Strategies, Dallas, TX.</w:t>
      </w:r>
    </w:p>
    <w:p w:rsidR="0093508B" w:rsidRDefault="00000000" w:rsidP="002533D8">
      <w:pPr>
        <w:spacing w:before="240" w:line="480" w:lineRule="auto"/>
        <w:ind w:left="720" w:hanging="720"/>
      </w:pPr>
      <w:r>
        <w:rPr>
          <w:sz w:val="24"/>
          <w:szCs w:val="24"/>
        </w:rPr>
        <w:t xml:space="preserve">Müller-Bloch, C., &amp; Kranz, J. (2015). </w:t>
      </w:r>
      <w:r w:rsidRPr="002533D8">
        <w:rPr>
          <w:i/>
          <w:iCs/>
          <w:sz w:val="24"/>
          <w:szCs w:val="24"/>
        </w:rPr>
        <w:t>A framework for rigorously identifying research gaps in qualitative literature reviews</w:t>
      </w:r>
      <w:r>
        <w:rPr>
          <w:sz w:val="24"/>
          <w:szCs w:val="24"/>
        </w:rPr>
        <w:t>. Proceedings of the Thirty-Sixth International Conference on Information Systems, Fort Worth, TX (pp. 1–19).</w:t>
      </w:r>
    </w:p>
    <w:p w:rsidR="0093508B" w:rsidRDefault="00000000" w:rsidP="002533D8">
      <w:pPr>
        <w:spacing w:before="240" w:line="480" w:lineRule="auto"/>
        <w:ind w:left="720" w:hanging="720"/>
      </w:pPr>
      <w:r>
        <w:rPr>
          <w:sz w:val="24"/>
          <w:szCs w:val="24"/>
        </w:rPr>
        <w:t xml:space="preserve">Neuman, W. L. (2013). </w:t>
      </w:r>
      <w:r w:rsidRPr="002533D8">
        <w:rPr>
          <w:i/>
          <w:iCs/>
          <w:sz w:val="24"/>
          <w:szCs w:val="24"/>
        </w:rPr>
        <w:t>Social research methods: Qualitative and quantitative approaches (7th ed.)</w:t>
      </w:r>
      <w:r>
        <w:rPr>
          <w:sz w:val="24"/>
          <w:szCs w:val="24"/>
        </w:rPr>
        <w:t>. Pearson Education Limited.</w:t>
      </w:r>
    </w:p>
    <w:p w:rsidR="0093508B" w:rsidRDefault="00000000" w:rsidP="002533D8">
      <w:pPr>
        <w:spacing w:before="240" w:line="480" w:lineRule="auto"/>
        <w:ind w:left="720" w:hanging="720"/>
      </w:pPr>
      <w:r>
        <w:rPr>
          <w:sz w:val="24"/>
          <w:szCs w:val="24"/>
        </w:rPr>
        <w:t xml:space="preserve">Robinson, K. A., Saldanha, I. J., &amp; McKoy, N. A. (2011). </w:t>
      </w:r>
      <w:r w:rsidRPr="002533D8">
        <w:rPr>
          <w:i/>
          <w:iCs/>
          <w:sz w:val="24"/>
          <w:szCs w:val="24"/>
        </w:rPr>
        <w:t>Development of a framework to identify research gaps from systematic reviews.</w:t>
      </w:r>
      <w:r>
        <w:rPr>
          <w:sz w:val="24"/>
          <w:szCs w:val="24"/>
        </w:rPr>
        <w:t xml:space="preserve"> Journal of Clinical Epidemiology, 64(12), 1325–1330. https://doi.org/10.1016/j.jclinepi.2011.06.009</w:t>
      </w:r>
    </w:p>
    <w:sectPr w:rsidR="0093508B" w:rsidSect="00AF1135">
      <w:headerReference w:type="default" r:id="rId9"/>
      <w:pgSz w:w="12240" w:h="15840"/>
      <w:pgMar w:top="851" w:right="1440" w:bottom="1418" w:left="1440" w:header="708" w:footer="708"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323A6" w:rsidRDefault="00A323A6">
      <w:r>
        <w:separator/>
      </w:r>
    </w:p>
  </w:endnote>
  <w:endnote w:type="continuationSeparator" w:id="0">
    <w:p w:rsidR="00A323A6" w:rsidRDefault="00A323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323A6" w:rsidRDefault="00A323A6">
      <w:r>
        <w:separator/>
      </w:r>
    </w:p>
  </w:footnote>
  <w:footnote w:type="continuationSeparator" w:id="0">
    <w:p w:rsidR="00A323A6" w:rsidRDefault="00A323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65223851"/>
      <w:docPartObj>
        <w:docPartGallery w:val="Page Numbers (Top of Page)"/>
        <w:docPartUnique/>
      </w:docPartObj>
    </w:sdtPr>
    <w:sdtEndPr>
      <w:rPr>
        <w:noProof/>
      </w:rPr>
    </w:sdtEndPr>
    <w:sdtContent>
      <w:p w:rsidR="002533D8" w:rsidRDefault="00755ADF">
        <w:pPr>
          <w:pStyle w:val="Header"/>
          <w:jc w:val="right"/>
        </w:pPr>
        <w:r w:rsidRPr="00BE0BD7">
          <w:rPr>
            <w:noProof/>
            <w:lang w:eastAsia="el-GR"/>
          </w:rPr>
          <w:drawing>
            <wp:inline distT="0" distB="0" distL="0" distR="0" wp14:anchorId="3D6391B9" wp14:editId="2FDA4B70">
              <wp:extent cx="2215515" cy="677597"/>
              <wp:effectExtent l="0" t="0" r="0" b="8255"/>
              <wp:docPr id="1235270501" name="Picture 1235270501" descr="See the sourc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ee the source ima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23127" cy="679925"/>
                      </a:xfrm>
                      <a:prstGeom prst="rect">
                        <a:avLst/>
                      </a:prstGeom>
                      <a:noFill/>
                      <a:ln>
                        <a:noFill/>
                      </a:ln>
                    </pic:spPr>
                  </pic:pic>
                </a:graphicData>
              </a:graphic>
            </wp:inline>
          </w:drawing>
        </w:r>
        <w:r w:rsidR="002533D8">
          <w:fldChar w:fldCharType="begin"/>
        </w:r>
        <w:r w:rsidR="002533D8">
          <w:instrText xml:space="preserve"> PAGE   \* MERGEFORMAT </w:instrText>
        </w:r>
        <w:r w:rsidR="002533D8">
          <w:fldChar w:fldCharType="separate"/>
        </w:r>
        <w:r w:rsidR="002533D8">
          <w:rPr>
            <w:noProof/>
          </w:rPr>
          <w:t>2</w:t>
        </w:r>
        <w:r w:rsidR="002533D8">
          <w:rPr>
            <w:noProof/>
          </w:rPr>
          <w:fldChar w:fldCharType="end"/>
        </w:r>
      </w:p>
    </w:sdtContent>
  </w:sdt>
  <w:p w:rsidR="0093508B" w:rsidRDefault="0093508B" w:rsidP="002533D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E6767D"/>
    <w:multiLevelType w:val="hybridMultilevel"/>
    <w:tmpl w:val="C8AC178E"/>
    <w:lvl w:ilvl="0" w:tplc="1A2A37DA">
      <w:start w:val="1"/>
      <w:numFmt w:val="bullet"/>
      <w:lvlText w:val="●"/>
      <w:lvlJc w:val="left"/>
      <w:pPr>
        <w:ind w:left="720" w:hanging="360"/>
      </w:pPr>
    </w:lvl>
    <w:lvl w:ilvl="1" w:tplc="0CA6BD22">
      <w:start w:val="1"/>
      <w:numFmt w:val="bullet"/>
      <w:lvlText w:val="○"/>
      <w:lvlJc w:val="left"/>
      <w:pPr>
        <w:ind w:left="1440" w:hanging="360"/>
      </w:pPr>
    </w:lvl>
    <w:lvl w:ilvl="2" w:tplc="73DE7510">
      <w:start w:val="1"/>
      <w:numFmt w:val="bullet"/>
      <w:lvlText w:val="■"/>
      <w:lvlJc w:val="left"/>
      <w:pPr>
        <w:ind w:left="2160" w:hanging="360"/>
      </w:pPr>
    </w:lvl>
    <w:lvl w:ilvl="3" w:tplc="4B90544E">
      <w:start w:val="1"/>
      <w:numFmt w:val="bullet"/>
      <w:lvlText w:val="●"/>
      <w:lvlJc w:val="left"/>
      <w:pPr>
        <w:ind w:left="2880" w:hanging="360"/>
      </w:pPr>
    </w:lvl>
    <w:lvl w:ilvl="4" w:tplc="87FA0906">
      <w:start w:val="1"/>
      <w:numFmt w:val="bullet"/>
      <w:lvlText w:val="○"/>
      <w:lvlJc w:val="left"/>
      <w:pPr>
        <w:ind w:left="3600" w:hanging="360"/>
      </w:pPr>
    </w:lvl>
    <w:lvl w:ilvl="5" w:tplc="A8400BBE">
      <w:start w:val="1"/>
      <w:numFmt w:val="bullet"/>
      <w:lvlText w:val="■"/>
      <w:lvlJc w:val="left"/>
      <w:pPr>
        <w:ind w:left="4320" w:hanging="360"/>
      </w:pPr>
    </w:lvl>
    <w:lvl w:ilvl="6" w:tplc="C6E282D0">
      <w:start w:val="1"/>
      <w:numFmt w:val="bullet"/>
      <w:lvlText w:val="●"/>
      <w:lvlJc w:val="left"/>
      <w:pPr>
        <w:ind w:left="5040" w:hanging="360"/>
      </w:pPr>
    </w:lvl>
    <w:lvl w:ilvl="7" w:tplc="CEB8E268">
      <w:start w:val="1"/>
      <w:numFmt w:val="bullet"/>
      <w:lvlText w:val="●"/>
      <w:lvlJc w:val="left"/>
      <w:pPr>
        <w:ind w:left="5760" w:hanging="360"/>
      </w:pPr>
    </w:lvl>
    <w:lvl w:ilvl="8" w:tplc="3992E022">
      <w:start w:val="1"/>
      <w:numFmt w:val="bullet"/>
      <w:lvlText w:val="●"/>
      <w:lvlJc w:val="left"/>
      <w:pPr>
        <w:ind w:left="6480" w:hanging="360"/>
      </w:pPr>
    </w:lvl>
  </w:abstractNum>
  <w:num w:numId="1" w16cid:durableId="42842784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508B"/>
    <w:rsid w:val="00094A27"/>
    <w:rsid w:val="002533D8"/>
    <w:rsid w:val="00655F2D"/>
    <w:rsid w:val="007175AC"/>
    <w:rsid w:val="00755ADF"/>
    <w:rsid w:val="0093508B"/>
    <w:rsid w:val="009A21EC"/>
    <w:rsid w:val="00A323A6"/>
    <w:rsid w:val="00AD08E0"/>
    <w:rsid w:val="00AF1135"/>
  </w:rsids>
  <m:mathPr>
    <m:mathFont m:val="Cambria Math"/>
    <m:brkBin m:val="before"/>
    <m:brkBinSub m:val="--"/>
    <m:smallFrac m:val="0"/>
    <m:dispDef/>
    <m:lMargin m:val="0"/>
    <m:rMargin m:val="0"/>
    <m:defJc m:val="centerGroup"/>
    <m:wrapIndent m:val="1440"/>
    <m:intLim m:val="subSup"/>
    <m:naryLim m:val="undOvr"/>
  </m:mathPr>
  <w:themeFontLang w:val="en-M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027D97"/>
  <w15:docId w15:val="{7FC6B9F8-1568-4441-BDFD-7A41487657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MW" w:eastAsia="en-M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rsid w:val="00655F2D"/>
    <w:pPr>
      <w:spacing w:line="480" w:lineRule="auto"/>
      <w:outlineLvl w:val="0"/>
    </w:pPr>
    <w:rPr>
      <w:b/>
      <w:sz w:val="24"/>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2533D8"/>
    <w:pPr>
      <w:tabs>
        <w:tab w:val="center" w:pos="4513"/>
        <w:tab w:val="right" w:pos="9026"/>
      </w:tabs>
    </w:pPr>
  </w:style>
  <w:style w:type="character" w:customStyle="1" w:styleId="HeaderChar">
    <w:name w:val="Header Char"/>
    <w:basedOn w:val="DefaultParagraphFont"/>
    <w:link w:val="Header"/>
    <w:uiPriority w:val="99"/>
    <w:rsid w:val="002533D8"/>
  </w:style>
  <w:style w:type="paragraph" w:styleId="Footer">
    <w:name w:val="footer"/>
    <w:basedOn w:val="Normal"/>
    <w:link w:val="FooterChar"/>
    <w:uiPriority w:val="99"/>
    <w:unhideWhenUsed/>
    <w:rsid w:val="002533D8"/>
    <w:pPr>
      <w:tabs>
        <w:tab w:val="center" w:pos="4513"/>
        <w:tab w:val="right" w:pos="9026"/>
      </w:tabs>
    </w:pPr>
  </w:style>
  <w:style w:type="character" w:customStyle="1" w:styleId="FooterChar">
    <w:name w:val="Footer Char"/>
    <w:basedOn w:val="DefaultParagraphFont"/>
    <w:link w:val="Footer"/>
    <w:uiPriority w:val="99"/>
    <w:rsid w:val="002533D8"/>
  </w:style>
  <w:style w:type="paragraph" w:styleId="TOCHeading">
    <w:name w:val="TOC Heading"/>
    <w:basedOn w:val="Heading1"/>
    <w:next w:val="Normal"/>
    <w:uiPriority w:val="39"/>
    <w:unhideWhenUsed/>
    <w:qFormat/>
    <w:rsid w:val="007175AC"/>
    <w:pPr>
      <w:keepNext/>
      <w:keepLines/>
      <w:spacing w:before="240" w:line="259" w:lineRule="auto"/>
      <w:outlineLvl w:val="9"/>
    </w:pPr>
    <w:rPr>
      <w:rFonts w:asciiTheme="majorHAnsi" w:eastAsiaTheme="majorEastAsia" w:hAnsiTheme="majorHAnsi" w:cstheme="majorBidi"/>
      <w:b w:val="0"/>
      <w:color w:val="0F4761" w:themeColor="accent1" w:themeShade="BF"/>
      <w:sz w:val="32"/>
      <w:lang w:val="en-US" w:eastAsia="en-US"/>
    </w:rPr>
  </w:style>
  <w:style w:type="paragraph" w:styleId="TOC1">
    <w:name w:val="toc 1"/>
    <w:basedOn w:val="Normal"/>
    <w:next w:val="Normal"/>
    <w:autoRedefine/>
    <w:uiPriority w:val="39"/>
    <w:unhideWhenUsed/>
    <w:rsid w:val="007175AC"/>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C14E60-0394-43A9-9D61-2D7567A67A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172</TotalTime>
  <Pages>12</Pages>
  <Words>2780</Words>
  <Characters>15850</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mfune C</dc:creator>
  <cp:lastModifiedBy>Daud Kalisa Phiri</cp:lastModifiedBy>
  <cp:revision>4</cp:revision>
  <dcterms:created xsi:type="dcterms:W3CDTF">2026-03-15T16:32:00Z</dcterms:created>
  <dcterms:modified xsi:type="dcterms:W3CDTF">2026-03-15T19:22:00Z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5d32189e-13a7-4452-bc28-3301521b8449</vt:lpwstr>
  </property>
</Properties>
</file>