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51538" w14:textId="77777777" w:rsidR="00D50568" w:rsidRPr="00441691" w:rsidRDefault="00000000" w:rsidP="00D52690">
      <w:pPr>
        <w:pStyle w:val="2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0" w:name="question-3"/>
      <w:r w:rsidRPr="00441691">
        <w:rPr>
          <w:rFonts w:ascii="Times New Roman" w:hAnsi="Times New Roman" w:cs="Times New Roman"/>
          <w:sz w:val="22"/>
          <w:szCs w:val="22"/>
        </w:rPr>
        <w:t>Question 3</w:t>
      </w:r>
    </w:p>
    <w:p w14:paraId="1C1BE7F4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1" w:name="a"/>
      <w:r w:rsidRPr="00441691">
        <w:rPr>
          <w:rFonts w:ascii="Times New Roman" w:hAnsi="Times New Roman" w:cs="Times New Roman"/>
          <w:sz w:val="22"/>
          <w:szCs w:val="22"/>
        </w:rPr>
        <w:t>(a)</w:t>
      </w:r>
    </w:p>
    <w:p w14:paraId="759E309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A Bessel process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of order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has the SDE:</w:t>
      </w:r>
    </w:p>
    <w:p w14:paraId="50BBE0FC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sz w:val="22"/>
              <w:szCs w:val="22"/>
            </w:rPr>
            <m:t> 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1</m:t>
          </m:r>
        </m:oMath>
      </m:oMathPara>
    </w:p>
    <w:p w14:paraId="52B2F764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Consider the SDE for the squared Bessel process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</m:oMath>
      <w:r w:rsidRPr="00441691">
        <w:rPr>
          <w:rFonts w:ascii="Times New Roman" w:hAnsi="Times New Roman" w:cs="Times New Roman"/>
          <w:sz w:val="22"/>
          <w:szCs w:val="22"/>
        </w:rPr>
        <w:t>, by Itô’s formula:</w:t>
      </w:r>
    </w:p>
    <w:p w14:paraId="3C04B401" w14:textId="331C40D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r>
            <w:rPr>
              <w:rFonts w:ascii="Cambria Math" w:hAnsi="Cambria Math" w:cs="Times New Roman"/>
              <w:sz w:val="22"/>
              <w:szCs w:val="22"/>
            </w:rPr>
            <m:t>2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r>
            <m:rPr>
              <m:nor/>
            </m:rPr>
            <w:rPr>
              <w:rFonts w:ascii="Times New Roman" w:hAnsi="Times New Roman" w:cs="Times New Roman"/>
              <w:sz w:val="22"/>
              <w:szCs w:val="22"/>
            </w:rPr>
            <m:t xml:space="preserve">where </m:t>
          </m:r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 dt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δ 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e>
          </m:rad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∼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dt</m:t>
              </m:r>
            </m:e>
          </m:rad>
          <m:r>
            <m:rPr>
              <m:scr m:val="script"/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⋅N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</m:e>
          </m:nary>
          <m:r>
            <w:rPr>
              <w:rFonts w:ascii="Cambria Math" w:hAnsi="Cambria Math" w:cs="Times New Roman"/>
              <w:sz w:val="22"/>
              <w:szCs w:val="22"/>
            </w:rPr>
            <m:t> ds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</m:nary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s</m:t>
                  </m:r>
                </m:sub>
              </m:sSub>
            </m:e>
          </m:rad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1</m:t>
          </m:r>
        </m:oMath>
      </m:oMathPara>
    </w:p>
    <w:p w14:paraId="3F212A8F" w14:textId="04C619E3" w:rsidR="00D50568" w:rsidRPr="00441691" w:rsidRDefault="00000000" w:rsidP="008C5AC4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Check:</w:t>
      </w:r>
      <w:r w:rsidR="008C5AC4" w:rsidRPr="00441691">
        <w:rPr>
          <w:rFonts w:ascii="Times New Roman" w:hAnsi="Times New Roman" w:cs="Times New Roman"/>
          <w:sz w:val="22"/>
          <w:szCs w:val="22"/>
          <w:lang w:eastAsia="zh-CN"/>
        </w:rPr>
        <w:t xml:space="preserve">      </w:t>
      </w:r>
      <m:oMath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r>
          <w:rPr>
            <w:rFonts w:ascii="Cambria Math" w:hAnsi="Cambria Math" w:cs="Times New Roman"/>
            <w:sz w:val="22"/>
            <w:szCs w:val="22"/>
          </w:rPr>
          <m:t>δt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 </m:t>
        </m:r>
        <m:r>
          <m:rPr>
            <m:nor/>
          </m:rPr>
          <w:rPr>
            <w:rFonts w:ascii="Times New Roman" w:hAnsi="Times New Roman" w:cs="Times New Roman"/>
            <w:sz w:val="22"/>
            <w:szCs w:val="22"/>
          </w:rPr>
          <m:t xml:space="preserve">since </m:t>
        </m:r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p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</m:nary>
            <m:rad>
              <m:radPr>
                <m:degHide m:val="1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s</m:t>
                    </m:r>
                  </m:sub>
                </m:sSub>
              </m:e>
            </m:rad>
            <m:r>
              <w:rPr>
                <w:rFonts w:ascii="Cambria Math" w:hAnsi="Cambria Math" w:cs="Times New Roman"/>
                <w:sz w:val="22"/>
                <w:szCs w:val="22"/>
              </w:rPr>
              <m:t> d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</w:p>
    <w:p w14:paraId="766A79A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N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NormalTok"/>
          <w:rFonts w:ascii="Times New Roman" w:hAnsi="Times New Roman" w:cs="Times New Roman"/>
          <w:szCs w:val="22"/>
        </w:rPr>
        <w:t>N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Rt_sim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(delta, N, dt){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Y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numeric</w:t>
      </w:r>
      <w:r w:rsidRPr="00441691">
        <w:rPr>
          <w:rStyle w:val="NormalTok"/>
          <w:rFonts w:ascii="Times New Roman" w:hAnsi="Times New Roman" w:cs="Times New Roman"/>
          <w:szCs w:val="22"/>
        </w:rPr>
        <w:t>(N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Y[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for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(i </w:t>
      </w:r>
      <w:r w:rsidRPr="00441691">
        <w:rPr>
          <w:rStyle w:val="ControlFlowTok"/>
          <w:rFonts w:ascii="Times New Roman" w:hAnsi="Times New Roman" w:cs="Times New Roman"/>
          <w:szCs w:val="22"/>
        </w:rPr>
        <w:t>in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>N){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dW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(dt)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FunctionTok"/>
          <w:rFonts w:ascii="Times New Roman" w:hAnsi="Times New Roman" w:cs="Times New Roman"/>
          <w:szCs w:val="22"/>
        </w:rPr>
        <w:t>rnorm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Y[i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(Y[i]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delta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>dt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(Y[i])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dW,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(Y))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delta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3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4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Rt1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Rt2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Rt3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3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Rt4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4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ymin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min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(Rt1, Rt2, Rt3, Rt4))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ymax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(Rt1, Rt2, Rt3, Rt4))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Rt1,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"yellow"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ylim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(ymin, ymax),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Rt2,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"red"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Rt3,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"blue"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Rt4,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"green"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legend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"topleft"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legend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1'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2'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3'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4'</w:t>
      </w:r>
      <w:r w:rsidRPr="00441691">
        <w:rPr>
          <w:rStyle w:val="NormalTok"/>
          <w:rFonts w:ascii="Times New Roman" w:hAnsi="Times New Roman" w:cs="Times New Roman"/>
          <w:szCs w:val="22"/>
        </w:rPr>
        <w:t>)),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lastRenderedPageBreak/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"yellow"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"red"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"blue"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"green"</w:t>
      </w:r>
      <w:r w:rsidRPr="00441691">
        <w:rPr>
          <w:rStyle w:val="NormalTok"/>
          <w:rFonts w:ascii="Times New Roman" w:hAnsi="Times New Roman" w:cs="Times New Roman"/>
          <w:szCs w:val="22"/>
        </w:rPr>
        <w:t>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</w:p>
    <w:p w14:paraId="6DCAD7DB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47D90107" wp14:editId="4B959580">
            <wp:extent cx="2495550" cy="187325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ST303-Q3-edit-3_files/figure-docx/unnamed-chunk-1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831" cy="1873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C7F00F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" w:name="b"/>
      <w:bookmarkEnd w:id="1"/>
      <w:r w:rsidRPr="00441691">
        <w:rPr>
          <w:rFonts w:ascii="Times New Roman" w:hAnsi="Times New Roman" w:cs="Times New Roman"/>
          <w:sz w:val="22"/>
          <w:szCs w:val="22"/>
        </w:rPr>
        <w:t>(b)</w:t>
      </w:r>
    </w:p>
    <w:p w14:paraId="265140E6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Generate more paths over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16337C0B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mmentTok"/>
          <w:rFonts w:ascii="Times New Roman" w:hAnsi="Times New Roman" w:cs="Times New Roman"/>
          <w:szCs w:val="22"/>
        </w:rPr>
        <w:t># Number of sample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CommentTok"/>
          <w:rFonts w:ascii="Times New Roman" w:hAnsi="Times New Roman" w:cs="Times New Roman"/>
          <w:szCs w:val="22"/>
        </w:rPr>
        <w:t># choose delta = 1, generate more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Rt_matrix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(m)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N, dt)) </w:t>
      </w:r>
      <w:r w:rsidRPr="00441691">
        <w:rPr>
          <w:rStyle w:val="CommentTok"/>
          <w:rFonts w:ascii="Times New Roman" w:hAnsi="Times New Roman" w:cs="Times New Roman"/>
          <w:szCs w:val="22"/>
        </w:rPr>
        <w:t># row: dt, col: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matplot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Rt_matrix, </w:t>
      </w:r>
      <w:r w:rsidRPr="00441691">
        <w:rPr>
          <w:rStyle w:val="AttributeTok"/>
          <w:rFonts w:ascii="Times New Roman" w:hAnsi="Times New Roman" w:cs="Times New Roman"/>
          <w:szCs w:val="22"/>
        </w:rPr>
        <w:t>type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rainbow</w:t>
      </w:r>
      <w:r w:rsidRPr="00441691">
        <w:rPr>
          <w:rStyle w:val="NormalTok"/>
          <w:rFonts w:ascii="Times New Roman" w:hAnsi="Times New Roman" w:cs="Times New Roman"/>
          <w:szCs w:val="22"/>
        </w:rPr>
        <w:t>(M),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 (δ = 1)"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</w:p>
    <w:p w14:paraId="502A6638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AD895E3" wp14:editId="2F99DD67">
            <wp:extent cx="2882900" cy="219075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ST303-Q3-edit-3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221" cy="2190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A06357" w14:textId="237EF2B4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Simulate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>maximum for each path and calculate the mean of this maximum:</w:t>
      </w:r>
    </w:p>
    <w:p w14:paraId="750FB0C8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max_Rt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(Rt_matrix,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max) </w:t>
      </w:r>
      <w:r w:rsidRPr="00441691">
        <w:rPr>
          <w:rStyle w:val="CommentTok"/>
          <w:rFonts w:ascii="Times New Roman" w:hAnsi="Times New Roman" w:cs="Times New Roman"/>
          <w:szCs w:val="22"/>
        </w:rPr>
        <w:t># calculate maximum for each column of Rt_matrix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hist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(max_Rt, </w:t>
      </w:r>
      <w:r w:rsidRPr="00441691">
        <w:rPr>
          <w:rStyle w:val="AttributeTok"/>
          <w:rFonts w:ascii="Times New Roman" w:hAnsi="Times New Roman" w:cs="Times New Roman"/>
          <w:szCs w:val="22"/>
        </w:rPr>
        <w:t>breaks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prob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T,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"Histogram of Max 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R[t]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 over [0,10] (δ = 1)"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"Max 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R[t]))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(max_Rt)</w:t>
      </w:r>
    </w:p>
    <w:p w14:paraId="75FDE0F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3.812538</w:t>
      </w:r>
    </w:p>
    <w:p w14:paraId="27AD3F53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lastRenderedPageBreak/>
        <w:t>legend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"topright"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legend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"mean = 3.812538"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3C631EE8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8853DF3" wp14:editId="3382E0DB">
            <wp:extent cx="2673350" cy="2114550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ST303-Q3-edit-3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646" cy="2114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A57642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3" w:name="c"/>
      <w:bookmarkEnd w:id="2"/>
      <w:r w:rsidRPr="00441691">
        <w:rPr>
          <w:rFonts w:ascii="Times New Roman" w:hAnsi="Times New Roman" w:cs="Times New Roman"/>
          <w:sz w:val="22"/>
          <w:szCs w:val="22"/>
        </w:rPr>
        <w:t>(c)</w:t>
      </w:r>
    </w:p>
    <w:p w14:paraId="03B6A2D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Consider a Bermudan call option with the following characteristics:</w:t>
      </w:r>
    </w:p>
    <w:p w14:paraId="1092A672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Underlying stock price: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, a Bessel process with order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1.2</m:t>
        </m:r>
      </m:oMath>
    </w:p>
    <w:p w14:paraId="650812B1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Strike price: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</w:p>
    <w:p w14:paraId="01C201BF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Maturity: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</w:p>
    <w:p w14:paraId="0AC9B004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Exercisable at discrete times: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for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</w:p>
    <w:p w14:paraId="767242B3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Exercise time: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a stopping time chosen from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{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}</m:t>
        </m:r>
      </m:oMath>
    </w:p>
    <w:p w14:paraId="1875B52C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Payoff at exercise: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τ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K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τ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e>
        </m:d>
      </m:oMath>
    </w:p>
    <w:p w14:paraId="76B40FC1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First, generate sample paths for stock price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1.2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74CD56D9" w14:textId="7D13721A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delta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loatTok"/>
          <w:rFonts w:ascii="Times New Roman" w:hAnsi="Times New Roman" w:cs="Times New Roman"/>
          <w:szCs w:val="22"/>
        </w:rPr>
        <w:t>1.2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K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mmentTok"/>
          <w:rFonts w:ascii="Times New Roman" w:hAnsi="Times New Roman" w:cs="Times New Roman"/>
          <w:szCs w:val="22"/>
        </w:rPr>
        <w:t># Number of sample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Rt_matrix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(m)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(delta, N, dt))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rows: t, cols: </w:t>
      </w:r>
      <w:r w:rsidR="0091355D">
        <w:rPr>
          <w:rStyle w:val="CommentTok"/>
          <w:rFonts w:ascii="Times New Roman" w:hAnsi="Times New Roman" w:cs="Times New Roman" w:hint="eastAsia"/>
          <w:szCs w:val="22"/>
          <w:lang w:eastAsia="zh-CN"/>
        </w:rPr>
        <w:t xml:space="preserve">the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mth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path of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matplot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Rt_matrix, </w:t>
      </w:r>
      <w:r w:rsidRPr="00441691">
        <w:rPr>
          <w:rStyle w:val="AttributeTok"/>
          <w:rFonts w:ascii="Times New Roman" w:hAnsi="Times New Roman" w:cs="Times New Roman"/>
          <w:szCs w:val="22"/>
        </w:rPr>
        <w:t>type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rainbow</w:t>
      </w:r>
      <w:r w:rsidRPr="00441691">
        <w:rPr>
          <w:rStyle w:val="NormalTok"/>
          <w:rFonts w:ascii="Times New Roman" w:hAnsi="Times New Roman" w:cs="Times New Roman"/>
          <w:szCs w:val="22"/>
        </w:rPr>
        <w:t>(M),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 (δ = 1.2)"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</w:p>
    <w:p w14:paraId="0489A6DE" w14:textId="2D9AAE24" w:rsidR="00D50568" w:rsidRPr="00441691" w:rsidRDefault="00D50568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</w:p>
    <w:p w14:paraId="2FD332A5" w14:textId="00A1A4A1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Second, construct </w:t>
      </w:r>
      <w:r w:rsidR="0091355D">
        <w:rPr>
          <w:rFonts w:ascii="Times New Roman" w:hAnsi="Times New Roman" w:cs="Times New Roman"/>
          <w:sz w:val="22"/>
          <w:szCs w:val="22"/>
        </w:rPr>
        <w:t xml:space="preserve">a </w:t>
      </w:r>
      <w:r w:rsidRPr="00441691">
        <w:rPr>
          <w:rFonts w:ascii="Times New Roman" w:hAnsi="Times New Roman" w:cs="Times New Roman"/>
          <w:sz w:val="22"/>
          <w:szCs w:val="22"/>
        </w:rPr>
        <w:t xml:space="preserve">payoff matrix for exercisable dates. The option will be exercised when the highest payoff is reached. Assign </w:t>
      </w:r>
      <w:r w:rsidR="0091355D">
        <w:rPr>
          <w:rFonts w:ascii="Times New Roman" w:hAnsi="Times New Roman" w:cs="Times New Roman"/>
          <w:sz w:val="22"/>
          <w:szCs w:val="22"/>
        </w:rPr>
        <w:t>these</w:t>
      </w:r>
      <w:r w:rsidRPr="00441691">
        <w:rPr>
          <w:rFonts w:ascii="Times New Roman" w:hAnsi="Times New Roman" w:cs="Times New Roman"/>
          <w:sz w:val="22"/>
          <w:szCs w:val="22"/>
        </w:rPr>
        <w:t xml:space="preserve"> values to the exercise time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544AACEC" w14:textId="595FA66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tk_index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Rtk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Rt_matrix[tk_index, ] 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rows: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tk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, cols: </w:t>
      </w:r>
      <w:r w:rsidR="0091355D">
        <w:rPr>
          <w:rStyle w:val="CommentTok"/>
          <w:rFonts w:ascii="Times New Roman" w:hAnsi="Times New Roman" w:cs="Times New Roman"/>
          <w:szCs w:val="22"/>
        </w:rPr>
        <w:t xml:space="preserve">the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mth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path of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tk_payoff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pmax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(Rtk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K,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  <w:r w:rsidRPr="00441691">
        <w:rPr>
          <w:rStyle w:val="CommentTok"/>
          <w:rFonts w:ascii="Times New Roman" w:hAnsi="Times New Roman" w:cs="Times New Roman"/>
          <w:szCs w:val="22"/>
        </w:rPr>
        <w:t># (Rt - K)+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exercise_time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(tk_payoff,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(payoffs)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idx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which.max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(payoffs)  </w:t>
      </w:r>
      <w:r w:rsidRPr="00441691">
        <w:rPr>
          <w:rStyle w:val="CommentTok"/>
          <w:rFonts w:ascii="Times New Roman" w:hAnsi="Times New Roman" w:cs="Times New Roman"/>
          <w:szCs w:val="22"/>
        </w:rPr>
        <w:t># highest positive payoff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if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(idx))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ConstantTok"/>
          <w:rFonts w:ascii="Times New Roman" w:hAnsi="Times New Roman" w:cs="Times New Roman"/>
          <w:szCs w:val="22"/>
        </w:rPr>
        <w:t>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 </w:t>
      </w:r>
      <w:r w:rsidRPr="00441691">
        <w:rPr>
          <w:rStyle w:val="CommentTok"/>
          <w:rFonts w:ascii="Times New Roman" w:hAnsi="Times New Roman" w:cs="Times New Roman"/>
          <w:szCs w:val="22"/>
        </w:rPr>
        <w:t># never exercised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(idx)  </w:t>
      </w:r>
      <w:r w:rsidRPr="00441691">
        <w:rPr>
          <w:rStyle w:val="CommentTok"/>
          <w:rFonts w:ascii="Times New Roman" w:hAnsi="Times New Roman" w:cs="Times New Roman"/>
          <w:szCs w:val="22"/>
        </w:rPr>
        <w:t># tk index 1:10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lastRenderedPageBreak/>
        <w:t>})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CommentTok"/>
          <w:rFonts w:ascii="Times New Roman" w:hAnsi="Times New Roman" w:cs="Times New Roman"/>
          <w:szCs w:val="22"/>
        </w:rPr>
        <w:t># Convert index to actual time τ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tau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ifelse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(exercise_time), </w:t>
      </w:r>
      <w:r w:rsidRPr="00441691">
        <w:rPr>
          <w:rStyle w:val="ConstantTok"/>
          <w:rFonts w:ascii="Times New Roman" w:hAnsi="Times New Roman" w:cs="Times New Roman"/>
          <w:szCs w:val="22"/>
        </w:rPr>
        <w:t>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exercise_time)  </w:t>
      </w:r>
      <w:r w:rsidRPr="00441691">
        <w:rPr>
          <w:rStyle w:val="CommentTok"/>
          <w:rFonts w:ascii="Times New Roman" w:hAnsi="Times New Roman" w:cs="Times New Roman"/>
          <w:szCs w:val="22"/>
        </w:rPr>
        <w:t># τ in 1:10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hist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(tau, </w:t>
      </w:r>
      <w:r w:rsidRPr="00441691">
        <w:rPr>
          <w:rStyle w:val="AttributeTok"/>
          <w:rFonts w:ascii="Times New Roman" w:hAnsi="Times New Roman" w:cs="Times New Roman"/>
          <w:szCs w:val="22"/>
        </w:rPr>
        <w:t>prob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T, </w:t>
      </w:r>
      <w:r w:rsidRPr="00441691">
        <w:rPr>
          <w:rStyle w:val="AttributeTok"/>
          <w:rFonts w:ascii="Times New Roman" w:hAnsi="Times New Roman" w:cs="Times New Roman"/>
          <w:szCs w:val="22"/>
        </w:rPr>
        <w:t>breaks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density</w:t>
      </w:r>
      <w:r w:rsidRPr="00441691">
        <w:rPr>
          <w:rStyle w:val="NormalTok"/>
          <w:rFonts w:ascii="Times New Roman" w:hAnsi="Times New Roman" w:cs="Times New Roman"/>
          <w:szCs w:val="22"/>
        </w:rPr>
        <w:t>(tau[</w:t>
      </w:r>
      <w:r w:rsidRPr="00441691">
        <w:rPr>
          <w:rStyle w:val="SpecialCharTok"/>
          <w:rFonts w:ascii="Times New Roman" w:hAnsi="Times New Roman" w:cs="Times New Roman"/>
          <w:szCs w:val="22"/>
        </w:rPr>
        <w:t>!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>(tau)]))</w:t>
      </w:r>
    </w:p>
    <w:p w14:paraId="4FD8B06D" w14:textId="42675DC2" w:rsidR="00D50568" w:rsidRPr="00441691" w:rsidRDefault="00CF485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8686C86" wp14:editId="6F98ED4C">
            <wp:extent cx="2063750" cy="1689100"/>
            <wp:effectExtent l="0" t="0" r="0" b="0"/>
            <wp:docPr id="32" name="Picture" descr="图表, 散点图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图表, 散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978" cy="1689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284A80E" wp14:editId="70AFAFB2">
            <wp:extent cx="2025650" cy="1670050"/>
            <wp:effectExtent l="0" t="0" r="0" b="0"/>
            <wp:docPr id="35" name="Picture" descr="图表, 直方图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图表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873" cy="167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52581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summary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(tau) </w:t>
      </w:r>
      <w:r w:rsidRPr="00441691">
        <w:rPr>
          <w:rStyle w:val="CommentTok"/>
          <w:rFonts w:ascii="Times New Roman" w:hAnsi="Times New Roman" w:cs="Times New Roman"/>
          <w:szCs w:val="22"/>
        </w:rPr>
        <w:t># median = 8, mean = 6.89</w:t>
      </w:r>
    </w:p>
    <w:p w14:paraId="45ACB2E2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 xml:space="preserve">##    Min. 1st Qu.  Median    Mean 3rd Qu.    Max.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VerbatimChar"/>
          <w:rFonts w:ascii="Times New Roman" w:hAnsi="Times New Roman" w:cs="Times New Roman"/>
          <w:szCs w:val="22"/>
        </w:rPr>
        <w:t>##    1.00    4.75    8.00    6.89   10.00   10.00</w:t>
      </w:r>
    </w:p>
    <w:p w14:paraId="0D576CF5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In conclusion, the result(median=8,mean=6.89) shows that there are no incentives to exercise early. Since there are no discounting factors, most options are exercised close to maturity.</w:t>
      </w:r>
    </w:p>
    <w:p w14:paraId="6DFBB936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4" w:name="d"/>
      <w:bookmarkEnd w:id="3"/>
      <w:r w:rsidRPr="00441691">
        <w:rPr>
          <w:rFonts w:ascii="Times New Roman" w:hAnsi="Times New Roman" w:cs="Times New Roman"/>
          <w:sz w:val="22"/>
          <w:szCs w:val="22"/>
        </w:rPr>
        <w:t>(d)</w:t>
      </w:r>
    </w:p>
    <w:p w14:paraId="6CFD2E06" w14:textId="35BDFA11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Assuming no discounting factor, i.e. 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thus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rt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the pricing formula of the Bermuda call option is </w:t>
      </w:r>
      <m:oMath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R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K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+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E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|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Fi</m:t>
                    </m:r>
                  </m:e>
                </m:d>
              </m:e>
            </m:d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future value. Hence this is equivalent to find the maximum value of the payoffs all </w:t>
      </w:r>
      <w:r w:rsidR="0091355D" w:rsidRPr="00441691">
        <w:rPr>
          <w:rFonts w:ascii="Times New Roman" w:hAnsi="Times New Roman" w:cs="Times New Roman"/>
          <w:sz w:val="22"/>
          <w:szCs w:val="22"/>
        </w:rPr>
        <w:t>through</w:t>
      </w:r>
      <w:r w:rsidRPr="00441691">
        <w:rPr>
          <w:rFonts w:ascii="Times New Roman" w:hAnsi="Times New Roman" w:cs="Times New Roman"/>
          <w:sz w:val="22"/>
          <w:szCs w:val="22"/>
        </w:rPr>
        <w:t xml:space="preserve"> the exercisable times, i.e. 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,...,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</w:p>
    <w:p w14:paraId="47DB7B1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Bermuda_payoffs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(m)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payoffs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tk_payoff[, m]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holding_values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numeric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holding_values[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payoffs[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for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(t </w:t>
      </w:r>
      <w:r w:rsidRPr="00441691">
        <w:rPr>
          <w:rStyle w:val="ControlFlowTok"/>
          <w:rFonts w:ascii="Times New Roman" w:hAnsi="Times New Roman" w:cs="Times New Roman"/>
          <w:szCs w:val="22"/>
        </w:rPr>
        <w:t>in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9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441691">
        <w:rPr>
          <w:rStyle w:val="ControlFlowTok"/>
          <w:rFonts w:ascii="Times New Roman" w:hAnsi="Times New Roman" w:cs="Times New Roman"/>
          <w:szCs w:val="22"/>
        </w:rPr>
        <w:t>if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(payoffs[t] </w:t>
      </w:r>
      <w:r w:rsidRPr="00441691">
        <w:rPr>
          <w:rStyle w:val="SpecialCharTok"/>
          <w:rFonts w:ascii="Times New Roman" w:hAnsi="Times New Roman" w:cs="Times New Roman"/>
          <w:szCs w:val="22"/>
        </w:rPr>
        <w:t>&gt;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immediate_exercise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payoffs[t]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future_payoff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holding_values[t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holding_values[t]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(immediate_exercise, future_payoff)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} </w:t>
      </w:r>
      <w:r w:rsidRPr="00441691">
        <w:rPr>
          <w:rStyle w:val="ControlFlowTok"/>
          <w:rFonts w:ascii="Times New Roman" w:hAnsi="Times New Roman" w:cs="Times New Roman"/>
          <w:szCs w:val="22"/>
        </w:rPr>
        <w:t>else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holding_values[t]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holding_values[t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(holding_values[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Bermuda_price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(Bermuda_payoffs)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"Bermuda call price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Bermuda_price,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4A0EE6C5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lastRenderedPageBreak/>
        <w:t>## Bermuda call price = 1.681711</w:t>
      </w:r>
    </w:p>
    <w:p w14:paraId="38B7E83C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European call option price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02552961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CommentTok"/>
          <w:rFonts w:ascii="Times New Roman" w:hAnsi="Times New Roman" w:cs="Times New Roman"/>
          <w:szCs w:val="22"/>
        </w:rPr>
        <w:t># European call option price = E((R10-K)+)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European_payoff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tk_payoff[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,]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European_price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(European_payoff)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"European call price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European_price,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8213114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European call price = 1.050808</w:t>
      </w:r>
    </w:p>
    <w:p w14:paraId="4C6480A4" w14:textId="282CB090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Calculate how much more expensive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Bermuda call option is than </w:t>
      </w:r>
      <w:r w:rsidR="0091355D">
        <w:rPr>
          <w:rFonts w:ascii="Times New Roman" w:hAnsi="Times New Roman" w:cs="Times New Roman"/>
          <w:sz w:val="22"/>
          <w:szCs w:val="22"/>
        </w:rPr>
        <w:t>a</w:t>
      </w:r>
      <w:r w:rsidRPr="00441691">
        <w:rPr>
          <w:rFonts w:ascii="Times New Roman" w:hAnsi="Times New Roman" w:cs="Times New Roman"/>
          <w:sz w:val="22"/>
          <w:szCs w:val="22"/>
        </w:rPr>
        <w:t xml:space="preserve"> European call option:</w:t>
      </w:r>
    </w:p>
    <w:p w14:paraId="46A80325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diff_price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Bermuda_price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European_price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"Extra cost of Bermuda over European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diff_price,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368D8E0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Extra cost of Bermuda over European = 0.630903</w:t>
      </w:r>
    </w:p>
    <w:p w14:paraId="61F4D9F0" w14:textId="77777777" w:rsidR="00D52690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5" w:name="e"/>
      <w:bookmarkEnd w:id="4"/>
      <w:r w:rsidRPr="00441691">
        <w:rPr>
          <w:rFonts w:ascii="Times New Roman" w:hAnsi="Times New Roman" w:cs="Times New Roman"/>
          <w:sz w:val="22"/>
          <w:szCs w:val="22"/>
        </w:rPr>
        <w:t>(e)</w:t>
      </w:r>
      <w:bookmarkStart w:id="6" w:name="section"/>
    </w:p>
    <w:p w14:paraId="4D072936" w14:textId="115C7DCB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 w:hint="eastAsia"/>
          <w:sz w:val="22"/>
          <w:szCs w:val="22"/>
          <w:lang w:eastAsia="zh-CN"/>
        </w:rPr>
      </w:pPr>
      <w:r w:rsidRPr="00441691">
        <w:rPr>
          <w:rFonts w:ascii="Times New Roman" w:hAnsi="Times New Roman" w:cs="Times New Roman"/>
          <w:sz w:val="22"/>
          <w:szCs w:val="22"/>
        </w:rPr>
        <w:t>(1)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No proper modeling of expected future values:</w:t>
      </w:r>
    </w:p>
    <w:p w14:paraId="26C4DFAD" w14:textId="3A452C4F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We used a single “average of future payoffs” or just “the next time step’s payoff,” </w:t>
      </w:r>
      <w:r w:rsidR="0091355D">
        <w:rPr>
          <w:rFonts w:ascii="Times New Roman" w:hAnsi="Times New Roman" w:cs="Times New Roman"/>
          <w:sz w:val="22"/>
          <w:szCs w:val="22"/>
        </w:rPr>
        <w:t>which</w:t>
      </w:r>
      <w:r w:rsidRPr="00441691">
        <w:rPr>
          <w:rFonts w:ascii="Times New Roman" w:hAnsi="Times New Roman" w:cs="Times New Roman"/>
          <w:sz w:val="22"/>
          <w:szCs w:val="22"/>
        </w:rPr>
        <w:t xml:space="preserve"> might be a coarse approximation. The more accurate method in continuous models is to do a regression across all paths’ next‐step (or multiple‐step) payoffs on the underlying Rt.</w:t>
      </w:r>
    </w:p>
    <w:p w14:paraId="69C5A844" w14:textId="6C5BA516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 w:hint="eastAsia"/>
          <w:sz w:val="22"/>
          <w:szCs w:val="22"/>
          <w:lang w:eastAsia="zh-CN"/>
        </w:rPr>
      </w:pPr>
      <w:bookmarkStart w:id="7" w:name="section-1"/>
      <w:bookmarkEnd w:id="6"/>
      <w:r w:rsidRPr="00441691">
        <w:rPr>
          <w:rFonts w:ascii="Times New Roman" w:hAnsi="Times New Roman" w:cs="Times New Roman"/>
          <w:sz w:val="22"/>
          <w:szCs w:val="22"/>
        </w:rPr>
        <w:t>(2)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Assumption of </w:t>
      </w:r>
      <w:r w:rsidR="00B1333B">
        <w:rPr>
          <w:rFonts w:ascii="Times New Roman" w:hAnsi="Times New Roman" w:cs="Times New Roman"/>
          <w:sz w:val="22"/>
          <w:szCs w:val="22"/>
          <w:lang w:eastAsia="zh-CN"/>
        </w:rPr>
        <w:t xml:space="preserve">the 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>discounting factor is not realistic:</w:t>
      </w:r>
    </w:p>
    <w:p w14:paraId="5ED5304A" w14:textId="69C3D6F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In real-world financial markets, option pricing typically incorporates a positive risk-free interest rate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&gt;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leading to exponential </w:t>
      </w:r>
      <w:r w:rsidR="0091355D" w:rsidRPr="00441691">
        <w:rPr>
          <w:rFonts w:ascii="Times New Roman" w:hAnsi="Times New Roman" w:cs="Times New Roman"/>
          <w:sz w:val="22"/>
          <w:szCs w:val="22"/>
        </w:rPr>
        <w:t>discounts</w:t>
      </w:r>
      <w:r w:rsidRPr="00441691">
        <w:rPr>
          <w:rFonts w:ascii="Times New Roman" w:hAnsi="Times New Roman" w:cs="Times New Roman"/>
          <w:sz w:val="22"/>
          <w:szCs w:val="22"/>
        </w:rPr>
        <w:t xml:space="preserve"> of future payoffs.</w:t>
      </w:r>
    </w:p>
    <w:p w14:paraId="33AA5CD4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When discounting is present, the option value at an exercise time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given by:</w:t>
      </w:r>
    </w:p>
    <w:p w14:paraId="29B7F19B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=max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K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 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rΔt</m:t>
                  </m:r>
                </m:sup>
              </m:sSup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⋅E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</m:t>
                          </m:r>
                        </m:sub>
                      </m:sSub>
                    </m:sub>
                  </m:sSub>
                </m:e>
              </m:d>
            </m:e>
          </m:d>
        </m:oMath>
      </m:oMathPara>
    </w:p>
    <w:p w14:paraId="10BC90D1" w14:textId="47CDD88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second term represents the discounted expected continuation value, where </w:t>
      </w:r>
      <m:oMath>
        <m:r>
          <w:rPr>
            <w:rFonts w:ascii="Cambria Math" w:hAnsi="Cambria Math" w:cs="Times New Roman"/>
            <w:sz w:val="22"/>
            <w:szCs w:val="22"/>
          </w:rPr>
          <m:t>Δt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time between exercise opportunities, 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i</m:t>
                </m:r>
              </m:sub>
            </m:sSub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denotes the available information at time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2D0C5CAC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In contrast to a zero-interest-rate setting where the continuation value is not discounted, a positive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reduces the present value of waiting. This provides a stronger incentive for early exercise and typically increases the premium of the Bermuda option over its European counterpart.</w:t>
      </w:r>
    </w:p>
    <w:p w14:paraId="4E4BF58B" w14:textId="3D471E21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 w:hint="eastAsia"/>
          <w:sz w:val="22"/>
          <w:szCs w:val="22"/>
          <w:lang w:eastAsia="zh-CN"/>
        </w:rPr>
      </w:pPr>
      <w:bookmarkStart w:id="8" w:name="section-2"/>
      <w:bookmarkEnd w:id="7"/>
      <w:r w:rsidRPr="00441691">
        <w:rPr>
          <w:rFonts w:ascii="Times New Roman" w:hAnsi="Times New Roman" w:cs="Times New Roman"/>
          <w:sz w:val="22"/>
          <w:szCs w:val="22"/>
        </w:rPr>
        <w:t>(3)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Limited number of paths:</w:t>
      </w:r>
    </w:p>
    <w:p w14:paraId="5317C523" w14:textId="3984F725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If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number of paths is relatively small (e.g. we use M=100 in this case), the variance of the estimator might be high. Checking for confidence intervals or repeating with </w:t>
      </w:r>
      <w:r w:rsidR="0091355D">
        <w:rPr>
          <w:rFonts w:ascii="Times New Roman" w:hAnsi="Times New Roman" w:cs="Times New Roman"/>
          <w:sz w:val="22"/>
          <w:szCs w:val="22"/>
        </w:rPr>
        <w:t xml:space="preserve">a </w:t>
      </w:r>
      <w:r w:rsidRPr="00441691">
        <w:rPr>
          <w:rFonts w:ascii="Times New Roman" w:hAnsi="Times New Roman" w:cs="Times New Roman"/>
          <w:sz w:val="22"/>
          <w:szCs w:val="22"/>
        </w:rPr>
        <w:t>bigger M can highlight whether results have converged.</w:t>
      </w:r>
    </w:p>
    <w:p w14:paraId="51F2C248" w14:textId="7AD760DD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 w:hint="eastAsia"/>
          <w:sz w:val="22"/>
          <w:szCs w:val="22"/>
          <w:lang w:eastAsia="zh-CN"/>
        </w:rPr>
      </w:pPr>
      <w:bookmarkStart w:id="9" w:name="section-3"/>
      <w:bookmarkEnd w:id="8"/>
      <w:r w:rsidRPr="00441691">
        <w:rPr>
          <w:rFonts w:ascii="Times New Roman" w:hAnsi="Times New Roman" w:cs="Times New Roman"/>
          <w:sz w:val="22"/>
          <w:szCs w:val="22"/>
        </w:rPr>
        <w:t>(4)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Issues arising from the direct simulation of Rt:</w:t>
      </w:r>
    </w:p>
    <w:p w14:paraId="69141394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→</m:t>
          </m:r>
          <m:r>
            <w:rPr>
              <w:rFonts w:ascii="Cambria Math" w:hAnsi="Cambria Math" w:cs="Times New Roman"/>
              <w:sz w:val="22"/>
              <w:szCs w:val="22"/>
            </w:rPr>
            <m:t>0 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⇒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→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42400349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To avoid taking the square root of negative values when simulating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ra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we applied a non-negativity constraint in the simulation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2CCADE4A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=max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 0</m:t>
              </m:r>
            </m:e>
          </m:d>
        </m:oMath>
      </m:oMathPara>
    </w:p>
    <w:p w14:paraId="7DBE7D65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This ensures that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so that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rad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always real-valued.</w:t>
      </w:r>
    </w:p>
    <w:p w14:paraId="0FDD7498" w14:textId="77777777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10" w:name="variance-reduction"/>
      <w:bookmarkEnd w:id="9"/>
      <w:r w:rsidRPr="00441691">
        <w:rPr>
          <w:rFonts w:ascii="Times New Roman" w:hAnsi="Times New Roman" w:cs="Times New Roman"/>
          <w:sz w:val="22"/>
          <w:szCs w:val="22"/>
        </w:rPr>
        <w:t>(5) Variance Reduction:</w:t>
      </w:r>
    </w:p>
    <w:p w14:paraId="3DCEAA16" w14:textId="6D26260D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Control Variate</w:t>
      </w:r>
      <w:r w:rsidR="007B1458" w:rsidRPr="00441691">
        <w:rPr>
          <w:rFonts w:ascii="Times New Roman" w:hAnsi="Times New Roman" w:cs="Times New Roman"/>
          <w:sz w:val="22"/>
          <w:szCs w:val="22"/>
          <w:lang w:eastAsia="zh-CN"/>
        </w:rPr>
        <w:t>s</w:t>
      </w:r>
      <w:r w:rsidRPr="00441691">
        <w:rPr>
          <w:rFonts w:ascii="Times New Roman" w:hAnsi="Times New Roman" w:cs="Times New Roman"/>
          <w:sz w:val="22"/>
          <w:szCs w:val="22"/>
        </w:rPr>
        <w:t xml:space="preserve"> Method:</w:t>
      </w:r>
    </w:p>
    <w:p w14:paraId="3C5FD0AE" w14:textId="63D79B5E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  <w:lang w:eastAsia="zh-CN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price of the Bermuda call option is equal to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,...,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which is equivalent to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 0</m:t>
            </m:r>
          </m:e>
        </m:d>
      </m:oMath>
      <w:r w:rsidR="003B2A88" w:rsidRPr="00441691">
        <w:rPr>
          <w:rFonts w:ascii="Times New Roman" w:hAnsi="Times New Roman" w:cs="Times New Roman"/>
          <w:sz w:val="22"/>
          <w:szCs w:val="22"/>
          <w:lang w:eastAsia="zh-CN"/>
        </w:rPr>
        <w:t>.</w:t>
      </w:r>
    </w:p>
    <w:p w14:paraId="42D57003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Let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 0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 for t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,...,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. Set </w:t>
      </w:r>
      <m:oMath>
        <m:acc>
          <m:accPr>
            <m:chr m:val="̃"/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where we can use similar method in (b) to calculate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acc>
          <m:accPr>
            <m:chr m:val="̃"/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</m:e>
            </m:acc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. Check: </w:t>
      </w:r>
      <m:oMath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113703E6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max_Rtk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(Rtk,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>, max)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X_tilde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max_Rtk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K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X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pmax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(X_tilde,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X_tilde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(X_tilde)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(Y) </w:t>
      </w:r>
      <w:r w:rsidRPr="00441691">
        <w:rPr>
          <w:rStyle w:val="CommentTok"/>
          <w:rFonts w:ascii="Times New Roman" w:hAnsi="Times New Roman" w:cs="Times New Roman"/>
          <w:szCs w:val="22"/>
        </w:rPr>
        <w:t># check E(Y)=0</w:t>
      </w:r>
    </w:p>
    <w:p w14:paraId="069D5C1C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-7.773459e-17</w:t>
      </w:r>
    </w:p>
    <w:p w14:paraId="5DE35192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Calculate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=-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Cov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</m:d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Var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</m:d>
          </m:den>
        </m:f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74BD3F1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c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FunctionTok"/>
          <w:rFonts w:ascii="Times New Roman" w:hAnsi="Times New Roman" w:cs="Times New Roman"/>
          <w:szCs w:val="22"/>
        </w:rPr>
        <w:t>cov</w:t>
      </w:r>
      <w:r w:rsidRPr="00441691">
        <w:rPr>
          <w:rStyle w:val="NormalTok"/>
          <w:rFonts w:ascii="Times New Roman" w:hAnsi="Times New Roman" w:cs="Times New Roman"/>
          <w:szCs w:val="22"/>
        </w:rPr>
        <w:t>(X,Y)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(Y)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c</w:t>
      </w:r>
    </w:p>
    <w:p w14:paraId="1B2ACC52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-0.9687942</w:t>
      </w:r>
    </w:p>
    <w:p w14:paraId="53ED33A3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Then </w:t>
      </w:r>
      <m:oMath>
        <m:acc>
          <m:accPr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θ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r>
          <w:rPr>
            <w:rFonts w:ascii="Cambria Math" w:hAnsi="Cambria Math" w:cs="Times New Roman"/>
            <w:sz w:val="22"/>
            <w:szCs w:val="22"/>
          </w:rPr>
          <m:t>cY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calculate </w:t>
      </w:r>
      <m:oMath>
        <m:r>
          <w:rPr>
            <w:rFonts w:ascii="Cambria Math" w:hAnsi="Cambria Math" w:cs="Times New Roman"/>
            <w:sz w:val="22"/>
            <w:szCs w:val="22"/>
          </w:rPr>
          <m:t>Var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acc>
              <m:acc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θ</m:t>
                </m:r>
              </m:e>
            </m:acc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 and compare it to </w:t>
      </w:r>
      <m:oMath>
        <m:r>
          <w:rPr>
            <w:rFonts w:ascii="Cambria Math" w:hAnsi="Cambria Math" w:cs="Times New Roman"/>
            <w:sz w:val="22"/>
            <w:szCs w:val="22"/>
          </w:rPr>
          <m:t>Var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4DE2E9D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theta_hat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X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c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>Y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(X), 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(theta_hat),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441691">
        <w:rPr>
          <w:rStyle w:val="StringTok"/>
          <w:rFonts w:ascii="Times New Roman" w:hAnsi="Times New Roman" w:cs="Times New Roman"/>
          <w:szCs w:val="22"/>
        </w:rPr>
        <w:t>"Improved by"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FunctionTok"/>
          <w:rFonts w:ascii="Times New Roman" w:hAnsi="Times New Roman" w:cs="Times New Roman"/>
          <w:szCs w:val="22"/>
        </w:rPr>
        <w:t>round</w:t>
      </w:r>
      <w:r w:rsidRPr="00441691">
        <w:rPr>
          <w:rStyle w:val="NormalTok"/>
          <w:rFonts w:ascii="Times New Roman" w:hAnsi="Times New Roman" w:cs="Times New Roman"/>
          <w:szCs w:val="22"/>
        </w:rPr>
        <w:t>((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(X)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(theta_hat))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(X)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digits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StringTok"/>
          <w:rFonts w:ascii="Times New Roman" w:hAnsi="Times New Roman" w:cs="Times New Roman"/>
          <w:szCs w:val="22"/>
        </w:rPr>
        <w:t>"%."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53230C8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 xml:space="preserve">## 2.030454 0.01265765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VerbatimChar"/>
          <w:rFonts w:ascii="Times New Roman" w:hAnsi="Times New Roman" w:cs="Times New Roman"/>
          <w:szCs w:val="22"/>
        </w:rPr>
        <w:t>##  Improved by 99.38 %.</w:t>
      </w:r>
    </w:p>
    <w:p w14:paraId="4186214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Other attempts for variance reduction:</w:t>
      </w:r>
    </w:p>
    <w:p w14:paraId="51B86D19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Antithetic Variates Method: unavailable since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not a monotone function.</w:t>
      </w:r>
    </w:p>
    <w:p w14:paraId="2B3E4807" w14:textId="3414C0D5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Stratify Sampling: unavailable since </w:t>
      </w:r>
      <w:r w:rsidR="0091355D">
        <w:rPr>
          <w:rFonts w:ascii="Times New Roman" w:hAnsi="Times New Roman" w:cs="Times New Roman"/>
          <w:sz w:val="22"/>
          <w:szCs w:val="22"/>
        </w:rPr>
        <w:t xml:space="preserve">an </w:t>
      </w:r>
      <w:r w:rsidRPr="00441691">
        <w:rPr>
          <w:rFonts w:ascii="Times New Roman" w:hAnsi="Times New Roman" w:cs="Times New Roman"/>
          <w:sz w:val="22"/>
          <w:szCs w:val="22"/>
        </w:rPr>
        <w:t>inverse transformed estimator is needed.</w:t>
      </w:r>
    </w:p>
    <w:p w14:paraId="0F5DF642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Conditioning Sampling: unavailable since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only variable.</w:t>
      </w:r>
    </w:p>
    <w:p w14:paraId="22BD00EB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Importance Sampling: unavailable since the distribution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not given.</w:t>
      </w:r>
      <w:bookmarkEnd w:id="0"/>
      <w:bookmarkEnd w:id="5"/>
      <w:bookmarkEnd w:id="10"/>
    </w:p>
    <w:sectPr w:rsidR="00D50568" w:rsidRPr="0044169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E2614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34A14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7346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4823641">
    <w:abstractNumId w:val="0"/>
  </w:num>
  <w:num w:numId="2" w16cid:durableId="1735201624">
    <w:abstractNumId w:val="1"/>
  </w:num>
  <w:num w:numId="3" w16cid:durableId="3878056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embedSystemFonts/>
  <w:bordersDoNotSurroundHeader/>
  <w:bordersDoNotSurroundFooter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0568"/>
    <w:rsid w:val="0002749A"/>
    <w:rsid w:val="00266CAA"/>
    <w:rsid w:val="0037232C"/>
    <w:rsid w:val="003B2A88"/>
    <w:rsid w:val="00441691"/>
    <w:rsid w:val="005332F8"/>
    <w:rsid w:val="007B1458"/>
    <w:rsid w:val="008C5AC4"/>
    <w:rsid w:val="0091355D"/>
    <w:rsid w:val="009545C0"/>
    <w:rsid w:val="00B07141"/>
    <w:rsid w:val="00B1333B"/>
    <w:rsid w:val="00C50587"/>
    <w:rsid w:val="00CF4850"/>
    <w:rsid w:val="00D03DA9"/>
    <w:rsid w:val="00D50568"/>
    <w:rsid w:val="00D52690"/>
    <w:rsid w:val="00DE38E1"/>
    <w:rsid w:val="00FA0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88557"/>
  <w15:docId w15:val="{123C4B23-104C-40A9-8E8B-83DCB14B6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af0">
    <w:name w:val="Placeholder Text"/>
    <w:basedOn w:val="a1"/>
    <w:rsid w:val="0037232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6</Pages>
  <Words>1376</Words>
  <Characters>7225</Characters>
  <Application>Microsoft Office Word</Application>
  <DocSecurity>0</DocSecurity>
  <Lines>301</Lines>
  <Paragraphs>48</Paragraphs>
  <ScaleCrop>false</ScaleCrop>
  <Company/>
  <LinksUpToDate>false</LinksUpToDate>
  <CharactersWithSpaces>8553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ST303 group project</dc:title>
  <dc:creator/>
  <cp:keywords/>
  <cp:lastModifiedBy>Kexin Geng</cp:lastModifiedBy>
  <cp:revision>15</cp:revision>
  <dcterms:created xsi:type="dcterms:W3CDTF">2025-04-10T16:56:00Z</dcterms:created>
  <dcterms:modified xsi:type="dcterms:W3CDTF">2025-04-10T20:24:00Z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2025-04-04</vt:lpwstr>
  </property>
  <property fmtid="{D5CDD505-2E9C-101B-9397-08002B2CF9AE}" pid="3" name="output">
    <vt:lpwstr/>
  </property>
  <property fmtid="{D5CDD505-2E9C-101B-9397-08002B2CF9AE}" pid="4" name="GrammarlyDocumentId">
    <vt:lpwstr>72b7bb40cd92ac6e5d5f5645e28e113d8a91d708ecfa84603d9ba497289a16be</vt:lpwstr>
  </property>
</Properties>
</file>