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teukgeg8ylku" w:id="0"/>
      <w:bookmarkEnd w:id="0"/>
      <w:r w:rsidDel="00000000" w:rsidR="00000000" w:rsidRPr="00000000">
        <w:rPr>
          <w:b w:val="1"/>
          <w:bCs w:val="1"/>
          <w:sz w:val="46"/>
          <w:szCs w:val="46"/>
          <w:rtl w:val="0"/>
        </w:rPr>
        <w:t xml:space="preserve">WeUP Events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oakddfmvuer" w:id="1"/>
      <w:bookmarkEnd w:id="1"/>
      <w:r w:rsidDel="00000000" w:rsidR="00000000" w:rsidRPr="00000000">
        <w:rPr>
          <w:b w:val="1"/>
          <w:bCs w:val="1"/>
          <w:sz w:val="34"/>
          <w:szCs w:val="34"/>
          <w:rtl w:val="0"/>
        </w:rPr>
        <w:t xml:space="preserve">Event Ticketing + Event Management as a Spatial, Tiered, Spot-Orchestrated System</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Whitepaper Table of Contents (Target ~160 pages)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tee5d38ix1t" w:id="2"/>
      <w:bookmarkEnd w:id="2"/>
      <w:r w:rsidDel="00000000" w:rsidR="00000000" w:rsidRPr="00000000">
        <w:rPr>
          <w:b w:val="1"/>
          <w:bCs w:val="1"/>
          <w:color w:val="000000"/>
          <w:sz w:val="26"/>
          <w:szCs w:val="26"/>
          <w:rtl w:val="0"/>
        </w:rPr>
        <w:t xml:space="preserve">Front Matter (6–10 pages)</w:t>
      </w:r>
    </w:p>
    <w:p w:rsidR="00000000" w:rsidDel="00000000" w:rsidP="00000000" w:rsidRDefault="00000000" w:rsidRPr="00000000" w14:paraId="00000007">
      <w:pPr>
        <w:numPr>
          <w:ilvl w:val="0"/>
          <w:numId w:val="64"/>
        </w:numPr>
        <w:spacing w:after="0" w:afterAutospacing="0" w:before="240" w:lineRule="auto"/>
        <w:ind w:left="720" w:hanging="360"/>
      </w:pPr>
      <w:r w:rsidDel="00000000" w:rsidR="00000000" w:rsidRPr="00000000">
        <w:rPr>
          <w:b w:val="1"/>
          <w:bCs w:val="1"/>
          <w:rtl w:val="0"/>
        </w:rPr>
        <w:t xml:space="preserve">Title / Versioning / Change Log</w:t>
      </w:r>
    </w:p>
    <w:p w:rsidR="00000000" w:rsidDel="00000000" w:rsidP="00000000" w:rsidRDefault="00000000" w:rsidRPr="00000000" w14:paraId="00000008">
      <w:pPr>
        <w:numPr>
          <w:ilvl w:val="0"/>
          <w:numId w:val="64"/>
        </w:numPr>
        <w:spacing w:after="0" w:afterAutospacing="0" w:before="0" w:beforeAutospacing="0" w:lineRule="auto"/>
        <w:ind w:left="720" w:hanging="360"/>
      </w:pPr>
      <w:r w:rsidDel="00000000" w:rsidR="00000000" w:rsidRPr="00000000">
        <w:rPr>
          <w:b w:val="1"/>
          <w:bCs w:val="1"/>
          <w:rtl w:val="0"/>
        </w:rPr>
        <w:t xml:space="preserve">Abstract</w:t>
      </w:r>
    </w:p>
    <w:p w:rsidR="00000000" w:rsidDel="00000000" w:rsidP="00000000" w:rsidRDefault="00000000" w:rsidRPr="00000000" w14:paraId="00000009">
      <w:pPr>
        <w:numPr>
          <w:ilvl w:val="0"/>
          <w:numId w:val="64"/>
        </w:numPr>
        <w:spacing w:after="0" w:afterAutospacing="0" w:before="0" w:beforeAutospacing="0" w:lineRule="auto"/>
        <w:ind w:left="720" w:hanging="360"/>
      </w:pPr>
      <w:r w:rsidDel="00000000" w:rsidR="00000000" w:rsidRPr="00000000">
        <w:rPr>
          <w:b w:val="1"/>
          <w:bCs w:val="1"/>
          <w:rtl w:val="0"/>
        </w:rPr>
        <w:t xml:space="preserve">Executive Summary</w:t>
      </w:r>
    </w:p>
    <w:p w:rsidR="00000000" w:rsidDel="00000000" w:rsidP="00000000" w:rsidRDefault="00000000" w:rsidRPr="00000000" w14:paraId="0000000A">
      <w:pPr>
        <w:numPr>
          <w:ilvl w:val="1"/>
          <w:numId w:val="64"/>
        </w:numPr>
        <w:spacing w:after="0" w:afterAutospacing="0" w:before="0" w:beforeAutospacing="0" w:lineRule="auto"/>
        <w:ind w:left="1440" w:hanging="360"/>
      </w:pPr>
      <w:r w:rsidDel="00000000" w:rsidR="00000000" w:rsidRPr="00000000">
        <w:rPr>
          <w:rtl w:val="0"/>
        </w:rPr>
        <w:t xml:space="preserve">2.1 What WeUP Events is (and is not)</w:t>
      </w:r>
    </w:p>
    <w:p w:rsidR="00000000" w:rsidDel="00000000" w:rsidP="00000000" w:rsidRDefault="00000000" w:rsidRPr="00000000" w14:paraId="0000000B">
      <w:pPr>
        <w:numPr>
          <w:ilvl w:val="1"/>
          <w:numId w:val="64"/>
        </w:numPr>
        <w:spacing w:after="0" w:afterAutospacing="0" w:before="0" w:beforeAutospacing="0" w:lineRule="auto"/>
        <w:ind w:left="1440" w:hanging="360"/>
      </w:pPr>
      <w:r w:rsidDel="00000000" w:rsidR="00000000" w:rsidRPr="00000000">
        <w:rPr>
          <w:rtl w:val="0"/>
        </w:rPr>
        <w:t xml:space="preserve">2.2 Why “Events as atomic unit” matters</w:t>
      </w:r>
    </w:p>
    <w:p w:rsidR="00000000" w:rsidDel="00000000" w:rsidP="00000000" w:rsidRDefault="00000000" w:rsidRPr="00000000" w14:paraId="0000000C">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2.3 Summary of architecture: Map → Event → Spots → Wearables → Integrity</w:t>
      </w:r>
    </w:p>
    <w:p w:rsidR="00000000" w:rsidDel="00000000" w:rsidP="00000000" w:rsidRDefault="00000000" w:rsidRPr="00000000" w14:paraId="0000000D">
      <w:pPr>
        <w:numPr>
          <w:ilvl w:val="0"/>
          <w:numId w:val="64"/>
        </w:numPr>
        <w:spacing w:after="0" w:afterAutospacing="0" w:before="0" w:beforeAutospacing="0" w:lineRule="auto"/>
        <w:ind w:left="720" w:hanging="360"/>
      </w:pPr>
      <w:r w:rsidDel="00000000" w:rsidR="00000000" w:rsidRPr="00000000">
        <w:rPr>
          <w:b w:val="1"/>
          <w:bCs w:val="1"/>
          <w:rtl w:val="0"/>
        </w:rPr>
        <w:t xml:space="preserve">Reader Guide</w:t>
      </w:r>
    </w:p>
    <w:p w:rsidR="00000000" w:rsidDel="00000000" w:rsidP="00000000" w:rsidRDefault="00000000" w:rsidRPr="00000000" w14:paraId="0000000E">
      <w:pPr>
        <w:numPr>
          <w:ilvl w:val="1"/>
          <w:numId w:val="64"/>
        </w:numPr>
        <w:spacing w:after="0" w:afterAutospacing="0" w:before="0" w:beforeAutospacing="0" w:lineRule="auto"/>
        <w:ind w:left="1440" w:hanging="360"/>
      </w:pPr>
      <w:r w:rsidDel="00000000" w:rsidR="00000000" w:rsidRPr="00000000">
        <w:rPr>
          <w:rtl w:val="0"/>
        </w:rPr>
        <w:t xml:space="preserve">3.1 Who this document is for (product, engineering, ops, venue partners)</w:t>
      </w:r>
    </w:p>
    <w:p w:rsidR="00000000" w:rsidDel="00000000" w:rsidP="00000000" w:rsidRDefault="00000000" w:rsidRPr="00000000" w14:paraId="0000000F">
      <w:pPr>
        <w:numPr>
          <w:ilvl w:val="1"/>
          <w:numId w:val="64"/>
        </w:numPr>
        <w:spacing w:after="0" w:afterAutospacing="0" w:before="0" w:beforeAutospacing="0" w:lineRule="auto"/>
        <w:ind w:left="1440" w:hanging="360"/>
      </w:pPr>
      <w:r w:rsidDel="00000000" w:rsidR="00000000" w:rsidRPr="00000000">
        <w:rPr>
          <w:rtl w:val="0"/>
        </w:rPr>
        <w:t xml:space="preserve">3.2 How to use the diagrams + schemas</w:t>
      </w:r>
    </w:p>
    <w:p w:rsidR="00000000" w:rsidDel="00000000" w:rsidP="00000000" w:rsidRDefault="00000000" w:rsidRPr="00000000" w14:paraId="00000010">
      <w:pPr>
        <w:numPr>
          <w:ilvl w:val="0"/>
          <w:numId w:val="64"/>
        </w:numPr>
        <w:spacing w:after="0" w:afterAutospacing="0" w:before="0" w:beforeAutospacing="0" w:lineRule="auto"/>
        <w:ind w:left="720" w:hanging="360"/>
      </w:pPr>
      <w:r w:rsidDel="00000000" w:rsidR="00000000" w:rsidRPr="00000000">
        <w:rPr>
          <w:b w:val="1"/>
          <w:bCs w:val="1"/>
          <w:rtl w:val="0"/>
        </w:rPr>
        <w:t xml:space="preserve">Glossary &amp; Acronyms (high-level)</w:t>
      </w:r>
    </w:p>
    <w:p w:rsidR="00000000" w:rsidDel="00000000" w:rsidP="00000000" w:rsidRDefault="00000000" w:rsidRPr="00000000" w14:paraId="00000011">
      <w:pPr>
        <w:numPr>
          <w:ilvl w:val="0"/>
          <w:numId w:val="64"/>
        </w:numPr>
        <w:spacing w:after="0" w:afterAutospacing="0" w:before="0" w:beforeAutospacing="0" w:lineRule="auto"/>
        <w:ind w:left="720" w:hanging="360"/>
      </w:pPr>
      <w:r w:rsidDel="00000000" w:rsidR="00000000" w:rsidRPr="00000000">
        <w:rPr>
          <w:b w:val="1"/>
          <w:bCs w:val="1"/>
          <w:rtl w:val="0"/>
        </w:rPr>
        <w:t xml:space="preserve">System Invariants (non-negotiables)</w:t>
      </w:r>
    </w:p>
    <w:p w:rsidR="00000000" w:rsidDel="00000000" w:rsidP="00000000" w:rsidRDefault="00000000" w:rsidRPr="00000000" w14:paraId="00000012">
      <w:pPr>
        <w:numPr>
          <w:ilvl w:val="1"/>
          <w:numId w:val="64"/>
        </w:numPr>
        <w:spacing w:after="0" w:afterAutospacing="0" w:before="0" w:beforeAutospacing="0" w:lineRule="auto"/>
        <w:ind w:left="1440" w:hanging="360"/>
      </w:pPr>
      <w:r w:rsidDel="00000000" w:rsidR="00000000" w:rsidRPr="00000000">
        <w:rPr>
          <w:rtl w:val="0"/>
        </w:rPr>
        <w:t xml:space="preserve">5.1 No infinite feeds / event-anchored interaction (philosophical constraint)</w:t>
      </w:r>
    </w:p>
    <w:p w:rsidR="00000000" w:rsidDel="00000000" w:rsidP="00000000" w:rsidRDefault="00000000" w:rsidRPr="00000000" w14:paraId="00000013">
      <w:pPr>
        <w:numPr>
          <w:ilvl w:val="1"/>
          <w:numId w:val="64"/>
        </w:numPr>
        <w:spacing w:after="0" w:afterAutospacing="0" w:before="0" w:beforeAutospacing="0" w:lineRule="auto"/>
        <w:ind w:left="1440" w:hanging="360"/>
      </w:pPr>
      <w:r w:rsidDel="00000000" w:rsidR="00000000" w:rsidRPr="00000000">
        <w:rPr>
          <w:rtl w:val="0"/>
        </w:rPr>
        <w:t xml:space="preserve">5.2 Events are finite; collapse after end-time</w:t>
      </w:r>
    </w:p>
    <w:p w:rsidR="00000000" w:rsidDel="00000000" w:rsidP="00000000" w:rsidRDefault="00000000" w:rsidRPr="00000000" w14:paraId="00000014">
      <w:pPr>
        <w:numPr>
          <w:ilvl w:val="1"/>
          <w:numId w:val="64"/>
        </w:numPr>
        <w:spacing w:after="240" w:before="0" w:beforeAutospacing="0" w:lineRule="auto"/>
        <w:ind w:left="1440" w:hanging="360"/>
      </w:pPr>
      <w:r w:rsidDel="00000000" w:rsidR="00000000" w:rsidRPr="00000000">
        <w:rPr>
          <w:rtl w:val="0"/>
        </w:rPr>
        <w:t xml:space="preserve">5.3 Off-chain real-time, on-chain commitments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zl0lkiesxu0" w:id="3"/>
      <w:bookmarkEnd w:id="3"/>
      <w:r w:rsidDel="00000000" w:rsidR="00000000" w:rsidRPr="00000000">
        <w:rPr>
          <w:b w:val="1"/>
          <w:bCs w:val="1"/>
          <w:sz w:val="34"/>
          <w:szCs w:val="34"/>
          <w:rtl w:val="0"/>
        </w:rPr>
        <w:t xml:space="preserve">Part I — The WeUP Events Thesis (14–18 pages)</w:t>
      </w:r>
    </w:p>
    <w:p w:rsidR="00000000" w:rsidDel="00000000" w:rsidP="00000000" w:rsidRDefault="00000000" w:rsidRPr="00000000" w14:paraId="00000017">
      <w:pPr>
        <w:numPr>
          <w:ilvl w:val="0"/>
          <w:numId w:val="83"/>
        </w:numPr>
        <w:spacing w:after="0" w:afterAutospacing="0" w:before="240" w:lineRule="auto"/>
        <w:ind w:left="720" w:hanging="360"/>
      </w:pPr>
      <w:r w:rsidDel="00000000" w:rsidR="00000000" w:rsidRPr="00000000">
        <w:rPr>
          <w:b w:val="1"/>
          <w:bCs w:val="1"/>
          <w:rtl w:val="0"/>
        </w:rPr>
        <w:t xml:space="preserve">Problem Landscape</w:t>
      </w:r>
    </w:p>
    <w:p w:rsidR="00000000" w:rsidDel="00000000" w:rsidP="00000000" w:rsidRDefault="00000000" w:rsidRPr="00000000" w14:paraId="00000018">
      <w:pPr>
        <w:numPr>
          <w:ilvl w:val="1"/>
          <w:numId w:val="83"/>
        </w:numPr>
        <w:spacing w:after="0" w:afterAutospacing="0" w:before="0" w:beforeAutospacing="0" w:lineRule="auto"/>
        <w:ind w:left="1440" w:hanging="360"/>
      </w:pPr>
      <w:r w:rsidDel="00000000" w:rsidR="00000000" w:rsidRPr="00000000">
        <w:rPr>
          <w:rtl w:val="0"/>
        </w:rPr>
        <w:t xml:space="preserve">6.1 Ticketing apps vs culture coordination</w:t>
      </w:r>
    </w:p>
    <w:p w:rsidR="00000000" w:rsidDel="00000000" w:rsidP="00000000" w:rsidRDefault="00000000" w:rsidRPr="00000000" w14:paraId="00000019">
      <w:pPr>
        <w:numPr>
          <w:ilvl w:val="1"/>
          <w:numId w:val="83"/>
        </w:numPr>
        <w:spacing w:after="0" w:afterAutospacing="0" w:before="0" w:beforeAutospacing="0" w:lineRule="auto"/>
        <w:ind w:left="1440" w:hanging="360"/>
      </w:pPr>
      <w:r w:rsidDel="00000000" w:rsidR="00000000" w:rsidRPr="00000000">
        <w:rPr>
          <w:rtl w:val="0"/>
        </w:rPr>
        <w:t xml:space="preserve">6.2 Discovery collapse (noise, scams, misalignment)</w:t>
      </w:r>
    </w:p>
    <w:p w:rsidR="00000000" w:rsidDel="00000000" w:rsidP="00000000" w:rsidRDefault="00000000" w:rsidRPr="00000000" w14:paraId="0000001A">
      <w:pPr>
        <w:numPr>
          <w:ilvl w:val="1"/>
          <w:numId w:val="83"/>
        </w:numPr>
        <w:spacing w:after="0" w:afterAutospacing="0" w:before="0" w:beforeAutospacing="0" w:lineRule="auto"/>
        <w:ind w:left="1440" w:hanging="360"/>
      </w:pPr>
      <w:r w:rsidDel="00000000" w:rsidR="00000000" w:rsidRPr="00000000">
        <w:rPr>
          <w:rtl w:val="0"/>
        </w:rPr>
        <w:t xml:space="preserve">6.3 Underground vs legitimate: boundary problems</w:t>
      </w:r>
    </w:p>
    <w:p w:rsidR="00000000" w:rsidDel="00000000" w:rsidP="00000000" w:rsidRDefault="00000000" w:rsidRPr="00000000" w14:paraId="0000001B">
      <w:pPr>
        <w:numPr>
          <w:ilvl w:val="1"/>
          <w:numId w:val="83"/>
        </w:numPr>
        <w:spacing w:after="0" w:afterAutospacing="0" w:before="0" w:beforeAutospacing="0" w:lineRule="auto"/>
        <w:ind w:left="1440" w:hanging="360"/>
      </w:pPr>
      <w:r w:rsidDel="00000000" w:rsidR="00000000" w:rsidRPr="00000000">
        <w:rPr>
          <w:rtl w:val="0"/>
        </w:rPr>
        <w:t xml:space="preserve">6.4 “Engagement-first” failure modes</w:t>
      </w:r>
    </w:p>
    <w:p w:rsidR="00000000" w:rsidDel="00000000" w:rsidP="00000000" w:rsidRDefault="00000000" w:rsidRPr="00000000" w14:paraId="0000001C">
      <w:pPr>
        <w:numPr>
          <w:ilvl w:val="0"/>
          <w:numId w:val="83"/>
        </w:numPr>
        <w:spacing w:after="0" w:afterAutospacing="0" w:before="0" w:beforeAutospacing="0" w:lineRule="auto"/>
        <w:ind w:left="720" w:hanging="360"/>
      </w:pPr>
      <w:r w:rsidDel="00000000" w:rsidR="00000000" w:rsidRPr="00000000">
        <w:rPr>
          <w:b w:val="1"/>
          <w:bCs w:val="1"/>
          <w:rtl w:val="0"/>
        </w:rPr>
        <w:t xml:space="preserve">WeUP’s Core Claim</w:t>
      </w:r>
    </w:p>
    <w:p w:rsidR="00000000" w:rsidDel="00000000" w:rsidP="00000000" w:rsidRDefault="00000000" w:rsidRPr="00000000" w14:paraId="0000001D">
      <w:pPr>
        <w:numPr>
          <w:ilvl w:val="1"/>
          <w:numId w:val="83"/>
        </w:numPr>
        <w:spacing w:after="0" w:afterAutospacing="0" w:before="0" w:beforeAutospacing="0" w:lineRule="auto"/>
        <w:ind w:left="1440" w:hanging="360"/>
      </w:pPr>
      <w:r w:rsidDel="00000000" w:rsidR="00000000" w:rsidRPr="00000000">
        <w:rPr>
          <w:rtl w:val="0"/>
        </w:rPr>
        <w:t xml:space="preserve">7.1 Spatial + tiered access produces better gatherings</w:t>
      </w:r>
    </w:p>
    <w:p w:rsidR="00000000" w:rsidDel="00000000" w:rsidP="00000000" w:rsidRDefault="00000000" w:rsidRPr="00000000" w14:paraId="0000001E">
      <w:pPr>
        <w:numPr>
          <w:ilvl w:val="1"/>
          <w:numId w:val="83"/>
        </w:numPr>
        <w:spacing w:after="0" w:afterAutospacing="0" w:before="0" w:beforeAutospacing="0" w:lineRule="auto"/>
        <w:ind w:left="1440" w:hanging="360"/>
      </w:pPr>
      <w:r w:rsidDel="00000000" w:rsidR="00000000" w:rsidRPr="00000000">
        <w:rPr>
          <w:rtl w:val="0"/>
        </w:rPr>
        <w:t xml:space="preserve">7.2 Presence is measurable without surveillance (design goal)</w:t>
      </w:r>
    </w:p>
    <w:p w:rsidR="00000000" w:rsidDel="00000000" w:rsidP="00000000" w:rsidRDefault="00000000" w:rsidRPr="00000000" w14:paraId="0000001F">
      <w:pPr>
        <w:numPr>
          <w:ilvl w:val="1"/>
          <w:numId w:val="83"/>
        </w:numPr>
        <w:spacing w:after="0" w:afterAutospacing="0" w:before="0" w:beforeAutospacing="0" w:lineRule="auto"/>
        <w:ind w:left="1440" w:hanging="360"/>
      </w:pPr>
      <w:r w:rsidDel="00000000" w:rsidR="00000000" w:rsidRPr="00000000">
        <w:rPr>
          <w:rtl w:val="0"/>
        </w:rPr>
        <w:t xml:space="preserve">7.3 Culture is programmable, not extractable</w:t>
      </w:r>
    </w:p>
    <w:p w:rsidR="00000000" w:rsidDel="00000000" w:rsidP="00000000" w:rsidRDefault="00000000" w:rsidRPr="00000000" w14:paraId="00000020">
      <w:pPr>
        <w:numPr>
          <w:ilvl w:val="0"/>
          <w:numId w:val="83"/>
        </w:numPr>
        <w:spacing w:after="0" w:afterAutospacing="0" w:before="0" w:beforeAutospacing="0" w:lineRule="auto"/>
        <w:ind w:left="720" w:hanging="360"/>
      </w:pPr>
      <w:r w:rsidDel="00000000" w:rsidR="00000000" w:rsidRPr="00000000">
        <w:rPr>
          <w:b w:val="1"/>
          <w:bCs w:val="1"/>
          <w:rtl w:val="0"/>
        </w:rPr>
        <w:t xml:space="preserve">Conceptual Objects</w:t>
      </w:r>
    </w:p>
    <w:p w:rsidR="00000000" w:rsidDel="00000000" w:rsidP="00000000" w:rsidRDefault="00000000" w:rsidRPr="00000000" w14:paraId="00000021">
      <w:pPr>
        <w:numPr>
          <w:ilvl w:val="1"/>
          <w:numId w:val="83"/>
        </w:numPr>
        <w:spacing w:after="0" w:afterAutospacing="0" w:before="0" w:beforeAutospacing="0" w:lineRule="auto"/>
        <w:ind w:left="1440" w:hanging="360"/>
      </w:pPr>
      <w:r w:rsidDel="00000000" w:rsidR="00000000" w:rsidRPr="00000000">
        <w:rPr>
          <w:rtl w:val="0"/>
        </w:rPr>
        <w:t xml:space="preserve">8.1 Event as temporal container</w:t>
      </w:r>
    </w:p>
    <w:p w:rsidR="00000000" w:rsidDel="00000000" w:rsidP="00000000" w:rsidRDefault="00000000" w:rsidRPr="00000000" w14:paraId="00000022">
      <w:pPr>
        <w:numPr>
          <w:ilvl w:val="1"/>
          <w:numId w:val="83"/>
        </w:numPr>
        <w:spacing w:after="0" w:afterAutospacing="0" w:before="0" w:beforeAutospacing="0" w:lineRule="auto"/>
        <w:ind w:left="1440" w:hanging="360"/>
      </w:pPr>
      <w:r w:rsidDel="00000000" w:rsidR="00000000" w:rsidRPr="00000000">
        <w:rPr>
          <w:rtl w:val="0"/>
        </w:rPr>
        <w:t xml:space="preserve">8.2 Spot as executable social contract</w:t>
      </w:r>
    </w:p>
    <w:p w:rsidR="00000000" w:rsidDel="00000000" w:rsidP="00000000" w:rsidRDefault="00000000" w:rsidRPr="00000000" w14:paraId="00000023">
      <w:pPr>
        <w:numPr>
          <w:ilvl w:val="1"/>
          <w:numId w:val="83"/>
        </w:numPr>
        <w:spacing w:after="0" w:afterAutospacing="0" w:before="0" w:beforeAutospacing="0" w:lineRule="auto"/>
        <w:ind w:left="1440" w:hanging="360"/>
      </w:pPr>
      <w:r w:rsidDel="00000000" w:rsidR="00000000" w:rsidRPr="00000000">
        <w:rPr>
          <w:rtl w:val="0"/>
        </w:rPr>
        <w:t xml:space="preserve">8.3 Venue vs Event vs Spot (why this separation matters)</w:t>
      </w:r>
    </w:p>
    <w:p w:rsidR="00000000" w:rsidDel="00000000" w:rsidP="00000000" w:rsidRDefault="00000000" w:rsidRPr="00000000" w14:paraId="00000024">
      <w:pPr>
        <w:numPr>
          <w:ilvl w:val="1"/>
          <w:numId w:val="8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8.4 Invite tiers as a permission geometry (visibility ≠ participation)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9378zrouqzi" w:id="4"/>
      <w:bookmarkEnd w:id="4"/>
      <w:r w:rsidDel="00000000" w:rsidR="00000000" w:rsidRPr="00000000">
        <w:rPr>
          <w:b w:val="1"/>
          <w:bCs w:val="1"/>
          <w:sz w:val="34"/>
          <w:szCs w:val="34"/>
          <w:rtl w:val="0"/>
        </w:rPr>
        <w:t xml:space="preserve">Part II — System Overview (18–22 pages)</w:t>
      </w:r>
    </w:p>
    <w:p w:rsidR="00000000" w:rsidDel="00000000" w:rsidP="00000000" w:rsidRDefault="00000000" w:rsidRPr="00000000" w14:paraId="00000027">
      <w:pPr>
        <w:numPr>
          <w:ilvl w:val="0"/>
          <w:numId w:val="133"/>
        </w:numPr>
        <w:spacing w:after="0" w:afterAutospacing="0" w:before="240" w:lineRule="auto"/>
        <w:ind w:left="720" w:hanging="360"/>
      </w:pPr>
      <w:r w:rsidDel="00000000" w:rsidR="00000000" w:rsidRPr="00000000">
        <w:rPr>
          <w:b w:val="1"/>
          <w:bCs w:val="1"/>
          <w:rtl w:val="0"/>
        </w:rPr>
        <w:t xml:space="preserve">High-Level Architecture</w:t>
      </w:r>
    </w:p>
    <w:p w:rsidR="00000000" w:rsidDel="00000000" w:rsidP="00000000" w:rsidRDefault="00000000" w:rsidRPr="00000000" w14:paraId="00000028">
      <w:pPr>
        <w:numPr>
          <w:ilvl w:val="1"/>
          <w:numId w:val="133"/>
        </w:numPr>
        <w:spacing w:after="0" w:afterAutospacing="0" w:before="0" w:beforeAutospacing="0" w:lineRule="auto"/>
        <w:ind w:left="1440" w:hanging="360"/>
      </w:pPr>
      <w:r w:rsidDel="00000000" w:rsidR="00000000" w:rsidRPr="00000000">
        <w:rPr>
          <w:rtl w:val="0"/>
        </w:rPr>
        <w:t xml:space="preserve">9.1 Services overview (Event Core, Ticketing, Media, Shop, Sponsorship, Presence)</w:t>
      </w:r>
    </w:p>
    <w:p w:rsidR="00000000" w:rsidDel="00000000" w:rsidP="00000000" w:rsidRDefault="00000000" w:rsidRPr="00000000" w14:paraId="00000029">
      <w:pPr>
        <w:numPr>
          <w:ilvl w:val="1"/>
          <w:numId w:val="133"/>
        </w:numPr>
        <w:spacing w:after="0" w:afterAutospacing="0" w:before="0" w:beforeAutospacing="0" w:lineRule="auto"/>
        <w:ind w:left="1440" w:hanging="360"/>
      </w:pPr>
      <w:r w:rsidDel="00000000" w:rsidR="00000000" w:rsidRPr="00000000">
        <w:rPr>
          <w:rtl w:val="0"/>
        </w:rPr>
        <w:t xml:space="preserve">9.2 Real-time flows vs durable records</w:t>
      </w:r>
    </w:p>
    <w:p w:rsidR="00000000" w:rsidDel="00000000" w:rsidP="00000000" w:rsidRDefault="00000000" w:rsidRPr="00000000" w14:paraId="0000002A">
      <w:pPr>
        <w:numPr>
          <w:ilvl w:val="1"/>
          <w:numId w:val="133"/>
        </w:numPr>
        <w:spacing w:after="0" w:afterAutospacing="0" w:before="0" w:beforeAutospacing="0" w:lineRule="auto"/>
        <w:ind w:left="1440" w:hanging="360"/>
      </w:pPr>
      <w:r w:rsidDel="00000000" w:rsidR="00000000" w:rsidRPr="00000000">
        <w:rPr>
          <w:rtl w:val="0"/>
        </w:rPr>
        <w:t xml:space="preserve">9.3 Offline-capable critical paths</w:t>
      </w:r>
    </w:p>
    <w:p w:rsidR="00000000" w:rsidDel="00000000" w:rsidP="00000000" w:rsidRDefault="00000000" w:rsidRPr="00000000" w14:paraId="0000002B">
      <w:pPr>
        <w:numPr>
          <w:ilvl w:val="0"/>
          <w:numId w:val="133"/>
        </w:numPr>
        <w:spacing w:after="0" w:afterAutospacing="0" w:before="0" w:beforeAutospacing="0" w:lineRule="auto"/>
        <w:ind w:left="720" w:hanging="360"/>
      </w:pPr>
      <w:r w:rsidDel="00000000" w:rsidR="00000000" w:rsidRPr="00000000">
        <w:rPr>
          <w:b w:val="1"/>
          <w:bCs w:val="1"/>
          <w:rtl w:val="0"/>
        </w:rPr>
        <w:t xml:space="preserve">Primary User Roles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10.1 Attendee</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10.2 Host / Organizer</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10.3 Venue Operator</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10.4 Staff / Door / Security</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10.5 Sponsor / Vendor / Artist</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10.6 Local sovereign entities (optional authority layer)</w:t>
      </w:r>
    </w:p>
    <w:p w:rsidR="00000000" w:rsidDel="00000000" w:rsidP="00000000" w:rsidRDefault="00000000" w:rsidRPr="00000000" w14:paraId="00000032">
      <w:pPr>
        <w:numPr>
          <w:ilvl w:val="0"/>
          <w:numId w:val="60"/>
        </w:numPr>
        <w:spacing w:after="0" w:afterAutospacing="0" w:before="0" w:beforeAutospacing="0" w:lineRule="auto"/>
        <w:ind w:left="720" w:hanging="360"/>
      </w:pPr>
      <w:r w:rsidDel="00000000" w:rsidR="00000000" w:rsidRPr="00000000">
        <w:rPr>
          <w:b w:val="1"/>
          <w:bCs w:val="1"/>
          <w:rtl w:val="0"/>
        </w:rPr>
        <w:t xml:space="preserve">Core User Journeys (overview map)</w:t>
      </w:r>
    </w:p>
    <w:p w:rsidR="00000000" w:rsidDel="00000000" w:rsidP="00000000" w:rsidRDefault="00000000" w:rsidRPr="00000000" w14:paraId="00000033">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11.1 Discover → Evaluate → Unlock → Ticket → Arrive → Participate → Post-event access</w:t>
      </w:r>
    </w:p>
    <w:p w:rsidR="00000000" w:rsidDel="00000000" w:rsidP="00000000" w:rsidRDefault="00000000" w:rsidRPr="00000000" w14:paraId="00000034">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11.2 Host → Create → Configure tiers → Publish → Manage → Closeout</w:t>
      </w:r>
    </w:p>
    <w:p w:rsidR="00000000" w:rsidDel="00000000" w:rsidP="00000000" w:rsidRDefault="00000000" w:rsidRPr="00000000" w14:paraId="00000035">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11.3 Sponsor → Contract → Activation → Measurement → Settlement</w:t>
      </w:r>
    </w:p>
    <w:p w:rsidR="00000000" w:rsidDel="00000000" w:rsidP="00000000" w:rsidRDefault="00000000" w:rsidRPr="00000000" w14:paraId="00000036">
      <w:pPr>
        <w:numPr>
          <w:ilvl w:val="0"/>
          <w:numId w:val="124"/>
        </w:numPr>
        <w:spacing w:after="0" w:afterAutospacing="0" w:before="0" w:beforeAutospacing="0" w:lineRule="auto"/>
        <w:ind w:left="720" w:hanging="360"/>
      </w:pPr>
      <w:r w:rsidDel="00000000" w:rsidR="00000000" w:rsidRPr="00000000">
        <w:rPr>
          <w:b w:val="1"/>
          <w:bCs w:val="1"/>
          <w:rtl w:val="0"/>
        </w:rPr>
        <w:t xml:space="preserve">Event Lifecycle</w:t>
      </w:r>
    </w:p>
    <w:p w:rsidR="00000000" w:rsidDel="00000000" w:rsidP="00000000" w:rsidRDefault="00000000" w:rsidRPr="00000000" w14:paraId="00000037">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12.1 Draft → Published → Live → Ended → Collapsed/Archived</w:t>
      </w:r>
    </w:p>
    <w:p w:rsidR="00000000" w:rsidDel="00000000" w:rsidP="00000000" w:rsidRDefault="00000000" w:rsidRPr="00000000" w14:paraId="00000038">
      <w:pPr>
        <w:numPr>
          <w:ilvl w:val="0"/>
          <w:numId w:val="138"/>
        </w:numPr>
        <w:spacing w:after="0" w:afterAutospacing="0" w:before="0" w:beforeAutospacing="0" w:lineRule="auto"/>
        <w:ind w:left="720" w:hanging="360"/>
      </w:pPr>
      <w:r w:rsidDel="00000000" w:rsidR="00000000" w:rsidRPr="00000000">
        <w:rPr>
          <w:rtl w:val="0"/>
        </w:rPr>
        <w:t xml:space="preserve">12.2 Phase-bound Spot activation</w:t>
      </w:r>
    </w:p>
    <w:p w:rsidR="00000000" w:rsidDel="00000000" w:rsidP="00000000" w:rsidRDefault="00000000" w:rsidRPr="00000000" w14:paraId="00000039">
      <w:pPr>
        <w:numPr>
          <w:ilvl w:val="0"/>
          <w:numId w:val="138"/>
        </w:numPr>
        <w:spacing w:after="240" w:before="0" w:beforeAutospacing="0" w:lineRule="auto"/>
        <w:ind w:left="720" w:hanging="360"/>
      </w:pPr>
      <w:r w:rsidDel="00000000" w:rsidR="00000000" w:rsidRPr="00000000">
        <w:rPr>
          <w:rtl w:val="0"/>
        </w:rPr>
        <w:t xml:space="preserve">12.3 Data retention and “memory without permanence” principle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ycvnzwxqpe3k" w:id="5"/>
      <w:bookmarkEnd w:id="5"/>
      <w:r w:rsidDel="00000000" w:rsidR="00000000" w:rsidRPr="00000000">
        <w:rPr>
          <w:b w:val="1"/>
          <w:bCs w:val="1"/>
          <w:sz w:val="34"/>
          <w:szCs w:val="34"/>
          <w:rtl w:val="0"/>
        </w:rPr>
        <w:t xml:space="preserve">Part III — Spatial Discovery + 3D Map Integration (18–22 pages)</w:t>
      </w:r>
    </w:p>
    <w:p w:rsidR="00000000" w:rsidDel="00000000" w:rsidP="00000000" w:rsidRDefault="00000000" w:rsidRPr="00000000" w14:paraId="0000003C">
      <w:pPr>
        <w:numPr>
          <w:ilvl w:val="0"/>
          <w:numId w:val="21"/>
        </w:numPr>
        <w:spacing w:after="0" w:afterAutospacing="0" w:before="240" w:lineRule="auto"/>
        <w:ind w:left="720" w:hanging="360"/>
      </w:pPr>
      <w:r w:rsidDel="00000000" w:rsidR="00000000" w:rsidRPr="00000000">
        <w:rPr>
          <w:b w:val="1"/>
          <w:bCs w:val="1"/>
          <w:rtl w:val="0"/>
        </w:rPr>
        <w:t xml:space="preserve">Map as the Primary UI</w:t>
      </w:r>
    </w:p>
    <w:p w:rsidR="00000000" w:rsidDel="00000000" w:rsidP="00000000" w:rsidRDefault="00000000" w:rsidRPr="00000000" w14:paraId="0000003D">
      <w:pPr>
        <w:numPr>
          <w:ilvl w:val="0"/>
          <w:numId w:val="144"/>
        </w:numPr>
        <w:spacing w:after="0" w:afterAutospacing="0" w:before="0" w:beforeAutospacing="0" w:lineRule="auto"/>
        <w:ind w:left="720" w:hanging="360"/>
      </w:pPr>
      <w:r w:rsidDel="00000000" w:rsidR="00000000" w:rsidRPr="00000000">
        <w:rPr>
          <w:rtl w:val="0"/>
        </w:rPr>
        <w:t xml:space="preserve">13.1 Why spatial is not a “feature,” it’s the interface</w:t>
      </w:r>
    </w:p>
    <w:p w:rsidR="00000000" w:rsidDel="00000000" w:rsidP="00000000" w:rsidRDefault="00000000" w:rsidRPr="00000000" w14:paraId="0000003E">
      <w:pPr>
        <w:numPr>
          <w:ilvl w:val="0"/>
          <w:numId w:val="144"/>
        </w:numPr>
        <w:spacing w:after="0" w:afterAutospacing="0" w:before="0" w:beforeAutospacing="0" w:lineRule="auto"/>
        <w:ind w:left="720" w:hanging="360"/>
      </w:pPr>
      <w:r w:rsidDel="00000000" w:rsidR="00000000" w:rsidRPr="00000000">
        <w:rPr>
          <w:rtl w:val="0"/>
        </w:rPr>
        <w:t xml:space="preserve">13.2 Event objects as 3D entities (not pins)</w:t>
      </w:r>
    </w:p>
    <w:p w:rsidR="00000000" w:rsidDel="00000000" w:rsidP="00000000" w:rsidRDefault="00000000" w:rsidRPr="00000000" w14:paraId="0000003F">
      <w:pPr>
        <w:numPr>
          <w:ilvl w:val="0"/>
          <w:numId w:val="146"/>
        </w:numPr>
        <w:spacing w:after="0" w:afterAutospacing="0" w:before="0" w:beforeAutospacing="0" w:lineRule="auto"/>
        <w:ind w:left="720" w:hanging="360"/>
      </w:pPr>
      <w:r w:rsidDel="00000000" w:rsidR="00000000" w:rsidRPr="00000000">
        <w:rPr>
          <w:b w:val="1"/>
          <w:bCs w:val="1"/>
          <w:rtl w:val="0"/>
        </w:rPr>
        <w:t xml:space="preserve">Spatial Privacy + Obfuscation</w:t>
      </w:r>
    </w:p>
    <w:p w:rsidR="00000000" w:rsidDel="00000000" w:rsidP="00000000" w:rsidRDefault="00000000" w:rsidRPr="00000000" w14:paraId="00000040">
      <w:pPr>
        <w:numPr>
          <w:ilvl w:val="0"/>
          <w:numId w:val="47"/>
        </w:numPr>
        <w:spacing w:after="0" w:afterAutospacing="0" w:before="0" w:beforeAutospacing="0" w:lineRule="auto"/>
        <w:ind w:left="720" w:hanging="360"/>
      </w:pPr>
      <w:r w:rsidDel="00000000" w:rsidR="00000000" w:rsidRPr="00000000">
        <w:rPr>
          <w:rtl w:val="0"/>
        </w:rPr>
        <w:t xml:space="preserve">14.1 Underground venue masking</w:t>
      </w:r>
    </w:p>
    <w:p w:rsidR="00000000" w:rsidDel="00000000" w:rsidP="00000000" w:rsidRDefault="00000000" w:rsidRPr="00000000" w14:paraId="00000041">
      <w:pPr>
        <w:numPr>
          <w:ilvl w:val="0"/>
          <w:numId w:val="47"/>
        </w:numPr>
        <w:spacing w:after="0" w:afterAutospacing="0" w:before="0" w:beforeAutospacing="0" w:lineRule="auto"/>
        <w:ind w:left="720" w:hanging="360"/>
      </w:pPr>
      <w:r w:rsidDel="00000000" w:rsidR="00000000" w:rsidRPr="00000000">
        <w:rPr>
          <w:rtl w:val="0"/>
        </w:rPr>
        <w:t xml:space="preserve">14.2 Tier-based location disclosure gradients</w:t>
      </w:r>
    </w:p>
    <w:p w:rsidR="00000000" w:rsidDel="00000000" w:rsidP="00000000" w:rsidRDefault="00000000" w:rsidRPr="00000000" w14:paraId="00000042">
      <w:pPr>
        <w:numPr>
          <w:ilvl w:val="0"/>
          <w:numId w:val="47"/>
        </w:numPr>
        <w:spacing w:after="0" w:afterAutospacing="0" w:before="0" w:beforeAutospacing="0" w:lineRule="auto"/>
        <w:ind w:left="720" w:hanging="360"/>
      </w:pPr>
      <w:r w:rsidDel="00000000" w:rsidR="00000000" w:rsidRPr="00000000">
        <w:rPr>
          <w:rtl w:val="0"/>
        </w:rPr>
        <w:t xml:space="preserve">14.3 Anti-dox design patterns</w:t>
      </w:r>
    </w:p>
    <w:p w:rsidR="00000000" w:rsidDel="00000000" w:rsidP="00000000" w:rsidRDefault="00000000" w:rsidRPr="00000000" w14:paraId="00000043">
      <w:pPr>
        <w:numPr>
          <w:ilvl w:val="0"/>
          <w:numId w:val="131"/>
        </w:numPr>
        <w:spacing w:after="0" w:afterAutospacing="0" w:before="0" w:beforeAutospacing="0" w:lineRule="auto"/>
        <w:ind w:left="720" w:hanging="360"/>
      </w:pPr>
      <w:r w:rsidDel="00000000" w:rsidR="00000000" w:rsidRPr="00000000">
        <w:rPr>
          <w:b w:val="1"/>
          <w:bCs w:val="1"/>
          <w:rtl w:val="0"/>
        </w:rPr>
        <w:t xml:space="preserve">Map Filtering + Time Windows</w:t>
      </w:r>
    </w:p>
    <w:p w:rsidR="00000000" w:rsidDel="00000000" w:rsidP="00000000" w:rsidRDefault="00000000" w:rsidRPr="00000000" w14:paraId="00000044">
      <w:pPr>
        <w:numPr>
          <w:ilvl w:val="0"/>
          <w:numId w:val="107"/>
        </w:numPr>
        <w:spacing w:after="0" w:afterAutospacing="0" w:before="0" w:beforeAutospacing="0" w:lineRule="auto"/>
        <w:ind w:left="720" w:hanging="360"/>
      </w:pPr>
      <w:r w:rsidDel="00000000" w:rsidR="00000000" w:rsidRPr="00000000">
        <w:rPr>
          <w:rtl w:val="0"/>
        </w:rPr>
        <w:t xml:space="preserve">15.1 Temporal layering (now/tonight/this-week)</w:t>
      </w:r>
    </w:p>
    <w:p w:rsidR="00000000" w:rsidDel="00000000" w:rsidP="00000000" w:rsidRDefault="00000000" w:rsidRPr="00000000" w14:paraId="00000045">
      <w:pPr>
        <w:numPr>
          <w:ilvl w:val="0"/>
          <w:numId w:val="107"/>
        </w:numPr>
        <w:spacing w:after="0" w:afterAutospacing="0" w:before="0" w:beforeAutospacing="0" w:lineRule="auto"/>
        <w:ind w:left="720" w:hanging="360"/>
      </w:pPr>
      <w:r w:rsidDel="00000000" w:rsidR="00000000" w:rsidRPr="00000000">
        <w:rPr>
          <w:rtl w:val="0"/>
        </w:rPr>
        <w:t xml:space="preserve">15.2 Density, clustering, and collision avoidance</w:t>
      </w:r>
    </w:p>
    <w:p w:rsidR="00000000" w:rsidDel="00000000" w:rsidP="00000000" w:rsidRDefault="00000000" w:rsidRPr="00000000" w14:paraId="00000046">
      <w:pPr>
        <w:numPr>
          <w:ilvl w:val="0"/>
          <w:numId w:val="24"/>
        </w:numPr>
        <w:spacing w:after="0" w:afterAutospacing="0" w:before="0" w:beforeAutospacing="0" w:lineRule="auto"/>
        <w:ind w:left="720" w:hanging="360"/>
      </w:pPr>
      <w:r w:rsidDel="00000000" w:rsidR="00000000" w:rsidRPr="00000000">
        <w:rPr>
          <w:b w:val="1"/>
          <w:bCs w:val="1"/>
          <w:rtl w:val="0"/>
        </w:rPr>
        <w:t xml:space="preserve">Map-to-Event Panel Contract</w:t>
      </w:r>
    </w:p>
    <w:p w:rsidR="00000000" w:rsidDel="00000000" w:rsidP="00000000" w:rsidRDefault="00000000" w:rsidRPr="00000000" w14:paraId="00000047">
      <w:pPr>
        <w:numPr>
          <w:ilvl w:val="0"/>
          <w:numId w:val="129"/>
        </w:numPr>
        <w:spacing w:after="0" w:afterAutospacing="0" w:before="0" w:beforeAutospacing="0" w:lineRule="auto"/>
        <w:ind w:left="720" w:hanging="360"/>
      </w:pPr>
      <w:r w:rsidDel="00000000" w:rsidR="00000000" w:rsidRPr="00000000">
        <w:rPr>
          <w:rtl w:val="0"/>
        </w:rPr>
        <w:t xml:space="preserve">16.1 The event panel as “modal truth”</w:t>
      </w:r>
    </w:p>
    <w:p w:rsidR="00000000" w:rsidDel="00000000" w:rsidP="00000000" w:rsidRDefault="00000000" w:rsidRPr="00000000" w14:paraId="00000048">
      <w:pPr>
        <w:numPr>
          <w:ilvl w:val="0"/>
          <w:numId w:val="129"/>
        </w:numPr>
        <w:spacing w:after="0" w:afterAutospacing="0" w:before="0" w:beforeAutospacing="0" w:lineRule="auto"/>
        <w:ind w:left="720" w:hanging="360"/>
      </w:pPr>
      <w:r w:rsidDel="00000000" w:rsidR="00000000" w:rsidRPr="00000000">
        <w:rPr>
          <w:rtl w:val="0"/>
        </w:rPr>
        <w:t xml:space="preserve">16.2 Poster-driven identity on map (texture/icon pipeline)</w:t>
      </w:r>
    </w:p>
    <w:p w:rsidR="00000000" w:rsidDel="00000000" w:rsidP="00000000" w:rsidRDefault="00000000" w:rsidRPr="00000000" w14:paraId="00000049">
      <w:pPr>
        <w:numPr>
          <w:ilvl w:val="0"/>
          <w:numId w:val="33"/>
        </w:numPr>
        <w:spacing w:after="0" w:afterAutospacing="0" w:before="0" w:beforeAutospacing="0" w:lineRule="auto"/>
        <w:ind w:left="720" w:hanging="360"/>
      </w:pPr>
      <w:r w:rsidDel="00000000" w:rsidR="00000000" w:rsidRPr="00000000">
        <w:rPr>
          <w:b w:val="1"/>
          <w:bCs w:val="1"/>
          <w:rtl w:val="0"/>
        </w:rPr>
        <w:t xml:space="preserve">Performance + Caching Strategy</w:t>
      </w:r>
    </w:p>
    <w:p w:rsidR="00000000" w:rsidDel="00000000" w:rsidP="00000000" w:rsidRDefault="00000000" w:rsidRPr="00000000" w14:paraId="0000004A">
      <w:pPr>
        <w:numPr>
          <w:ilvl w:val="0"/>
          <w:numId w:val="28"/>
        </w:numPr>
        <w:spacing w:after="0" w:afterAutospacing="0" w:before="0" w:beforeAutospacing="0" w:lineRule="auto"/>
        <w:ind w:left="720" w:hanging="360"/>
      </w:pPr>
      <w:r w:rsidDel="00000000" w:rsidR="00000000" w:rsidRPr="00000000">
        <w:rPr>
          <w:rtl w:val="0"/>
        </w:rPr>
        <w:t xml:space="preserve">17.1 Tile streaming, scene LOD, object pooling</w:t>
      </w:r>
    </w:p>
    <w:p w:rsidR="00000000" w:rsidDel="00000000" w:rsidP="00000000" w:rsidRDefault="00000000" w:rsidRPr="00000000" w14:paraId="0000004B">
      <w:pPr>
        <w:numPr>
          <w:ilvl w:val="0"/>
          <w:numId w:val="28"/>
        </w:numPr>
        <w:spacing w:after="240" w:before="0" w:beforeAutospacing="0" w:lineRule="auto"/>
        <w:ind w:left="720" w:hanging="360"/>
      </w:pPr>
      <w:r w:rsidDel="00000000" w:rsidR="00000000" w:rsidRPr="00000000">
        <w:rPr>
          <w:rtl w:val="0"/>
        </w:rPr>
        <w:t xml:space="preserve">17.2 Offline snapshot modes for “critical paths”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xxa4wwcsu71v" w:id="6"/>
      <w:bookmarkEnd w:id="6"/>
      <w:r w:rsidDel="00000000" w:rsidR="00000000" w:rsidRPr="00000000">
        <w:rPr>
          <w:b w:val="1"/>
          <w:bCs w:val="1"/>
          <w:sz w:val="34"/>
          <w:szCs w:val="34"/>
          <w:rtl w:val="0"/>
        </w:rPr>
        <w:t xml:space="preserve">Part IV — Event Creation + Management (22–28 pages)</w:t>
      </w:r>
    </w:p>
    <w:p w:rsidR="00000000" w:rsidDel="00000000" w:rsidP="00000000" w:rsidRDefault="00000000" w:rsidRPr="00000000" w14:paraId="0000004E">
      <w:pPr>
        <w:numPr>
          <w:ilvl w:val="0"/>
          <w:numId w:val="82"/>
        </w:numPr>
        <w:spacing w:after="0" w:afterAutospacing="0" w:before="240" w:lineRule="auto"/>
        <w:ind w:left="720" w:hanging="360"/>
      </w:pPr>
      <w:r w:rsidDel="00000000" w:rsidR="00000000" w:rsidRPr="00000000">
        <w:rPr>
          <w:b w:val="1"/>
          <w:bCs w:val="1"/>
          <w:rtl w:val="0"/>
        </w:rPr>
        <w:t xml:space="preserve">Event Creation Flow (Host)</w:t>
      </w:r>
    </w:p>
    <w:p w:rsidR="00000000" w:rsidDel="00000000" w:rsidP="00000000" w:rsidRDefault="00000000" w:rsidRPr="00000000" w14:paraId="0000004F">
      <w:pPr>
        <w:numPr>
          <w:ilvl w:val="0"/>
          <w:numId w:val="93"/>
        </w:numPr>
        <w:spacing w:after="0" w:afterAutospacing="0" w:before="0" w:beforeAutospacing="0" w:lineRule="auto"/>
        <w:ind w:left="720" w:hanging="360"/>
      </w:pPr>
      <w:r w:rsidDel="00000000" w:rsidR="00000000" w:rsidRPr="00000000">
        <w:rPr>
          <w:rtl w:val="0"/>
        </w:rPr>
        <w:t xml:space="preserve">18.1 Place in space (anchor-first)</w:t>
      </w:r>
    </w:p>
    <w:p w:rsidR="00000000" w:rsidDel="00000000" w:rsidP="00000000" w:rsidRDefault="00000000" w:rsidRPr="00000000" w14:paraId="00000050">
      <w:pPr>
        <w:numPr>
          <w:ilvl w:val="0"/>
          <w:numId w:val="93"/>
        </w:numPr>
        <w:spacing w:after="0" w:afterAutospacing="0" w:before="0" w:beforeAutospacing="0" w:lineRule="auto"/>
        <w:ind w:left="720" w:hanging="360"/>
      </w:pPr>
      <w:r w:rsidDel="00000000" w:rsidR="00000000" w:rsidRPr="00000000">
        <w:rPr>
          <w:rtl w:val="0"/>
        </w:rPr>
        <w:t xml:space="preserve">18.2 Time window (phase definition)</w:t>
      </w:r>
    </w:p>
    <w:p w:rsidR="00000000" w:rsidDel="00000000" w:rsidP="00000000" w:rsidRDefault="00000000" w:rsidRPr="00000000" w14:paraId="00000051">
      <w:pPr>
        <w:numPr>
          <w:ilvl w:val="0"/>
          <w:numId w:val="93"/>
        </w:numPr>
        <w:spacing w:after="0" w:afterAutospacing="0" w:before="0" w:beforeAutospacing="0" w:lineRule="auto"/>
        <w:ind w:left="720" w:hanging="360"/>
      </w:pPr>
      <w:r w:rsidDel="00000000" w:rsidR="00000000" w:rsidRPr="00000000">
        <w:rPr>
          <w:rtl w:val="0"/>
        </w:rPr>
        <w:t xml:space="preserve">18.3 Poster/flyer upload pipeline (primary media)</w:t>
      </w:r>
    </w:p>
    <w:p w:rsidR="00000000" w:rsidDel="00000000" w:rsidP="00000000" w:rsidRDefault="00000000" w:rsidRPr="00000000" w14:paraId="00000052">
      <w:pPr>
        <w:numPr>
          <w:ilvl w:val="0"/>
          <w:numId w:val="93"/>
        </w:numPr>
        <w:spacing w:after="0" w:afterAutospacing="0" w:before="0" w:beforeAutospacing="0" w:lineRule="auto"/>
        <w:ind w:left="720" w:hanging="360"/>
      </w:pPr>
      <w:r w:rsidDel="00000000" w:rsidR="00000000" w:rsidRPr="00000000">
        <w:rPr>
          <w:rtl w:val="0"/>
        </w:rPr>
        <w:t xml:space="preserve">18.4 Tier selection + invite requirements</w:t>
      </w:r>
    </w:p>
    <w:p w:rsidR="00000000" w:rsidDel="00000000" w:rsidP="00000000" w:rsidRDefault="00000000" w:rsidRPr="00000000" w14:paraId="00000053">
      <w:pPr>
        <w:numPr>
          <w:ilvl w:val="0"/>
          <w:numId w:val="93"/>
        </w:numPr>
        <w:spacing w:after="0" w:afterAutospacing="0" w:before="0" w:beforeAutospacing="0" w:lineRule="auto"/>
        <w:ind w:left="720" w:hanging="360"/>
      </w:pPr>
      <w:r w:rsidDel="00000000" w:rsidR="00000000" w:rsidRPr="00000000">
        <w:rPr>
          <w:rtl w:val="0"/>
        </w:rPr>
        <w:t xml:space="preserve">18.5 Ticketing toggle (free/paid/capacity)</w:t>
      </w:r>
    </w:p>
    <w:p w:rsidR="00000000" w:rsidDel="00000000" w:rsidP="00000000" w:rsidRDefault="00000000" w:rsidRPr="00000000" w14:paraId="00000054">
      <w:pPr>
        <w:numPr>
          <w:ilvl w:val="0"/>
          <w:numId w:val="93"/>
        </w:numPr>
        <w:spacing w:after="0" w:afterAutospacing="0" w:before="0" w:beforeAutospacing="0" w:lineRule="auto"/>
        <w:ind w:left="720" w:hanging="360"/>
      </w:pPr>
      <w:r w:rsidDel="00000000" w:rsidR="00000000" w:rsidRPr="00000000">
        <w:rPr>
          <w:rtl w:val="0"/>
        </w:rPr>
        <w:t xml:space="preserve">18.6 Shop toggle (event-scoped commerce)</w:t>
      </w:r>
    </w:p>
    <w:p w:rsidR="00000000" w:rsidDel="00000000" w:rsidP="00000000" w:rsidRDefault="00000000" w:rsidRPr="00000000" w14:paraId="00000055">
      <w:pPr>
        <w:numPr>
          <w:ilvl w:val="0"/>
          <w:numId w:val="93"/>
        </w:numPr>
        <w:spacing w:after="0" w:afterAutospacing="0" w:before="0" w:beforeAutospacing="0" w:lineRule="auto"/>
        <w:ind w:left="720" w:hanging="360"/>
      </w:pPr>
      <w:r w:rsidDel="00000000" w:rsidR="00000000" w:rsidRPr="00000000">
        <w:rPr>
          <w:rtl w:val="0"/>
        </w:rPr>
        <w:t xml:space="preserve">18.7 Publish: what becomes immutable</w:t>
      </w:r>
    </w:p>
    <w:p w:rsidR="00000000" w:rsidDel="00000000" w:rsidP="00000000" w:rsidRDefault="00000000" w:rsidRPr="00000000" w14:paraId="00000056">
      <w:pPr>
        <w:numPr>
          <w:ilvl w:val="0"/>
          <w:numId w:val="38"/>
        </w:numPr>
        <w:spacing w:after="0" w:afterAutospacing="0" w:before="0" w:beforeAutospacing="0" w:lineRule="auto"/>
        <w:ind w:left="720" w:hanging="360"/>
      </w:pPr>
      <w:r w:rsidDel="00000000" w:rsidR="00000000" w:rsidRPr="00000000">
        <w:rPr>
          <w:b w:val="1"/>
          <w:bCs w:val="1"/>
          <w:rtl w:val="0"/>
        </w:rPr>
        <w:t xml:space="preserve">Event Configuration Model</w:t>
      </w:r>
    </w:p>
    <w:p w:rsidR="00000000" w:rsidDel="00000000" w:rsidP="00000000" w:rsidRDefault="00000000" w:rsidRPr="00000000" w14:paraId="00000057">
      <w:pPr>
        <w:numPr>
          <w:ilvl w:val="0"/>
          <w:numId w:val="113"/>
        </w:numPr>
        <w:spacing w:after="0" w:afterAutospacing="0" w:before="0" w:beforeAutospacing="0" w:lineRule="auto"/>
        <w:ind w:left="720" w:hanging="360"/>
      </w:pPr>
      <w:r w:rsidDel="00000000" w:rsidR="00000000" w:rsidRPr="00000000">
        <w:rPr>
          <w:rtl w:val="0"/>
        </w:rPr>
        <w:t xml:space="preserve">19.1 Minimum viable event object schema</w:t>
      </w:r>
    </w:p>
    <w:p w:rsidR="00000000" w:rsidDel="00000000" w:rsidP="00000000" w:rsidRDefault="00000000" w:rsidRPr="00000000" w14:paraId="00000058">
      <w:pPr>
        <w:numPr>
          <w:ilvl w:val="0"/>
          <w:numId w:val="113"/>
        </w:numPr>
        <w:spacing w:after="0" w:afterAutospacing="0" w:before="0" w:beforeAutospacing="0" w:lineRule="auto"/>
        <w:ind w:left="720" w:hanging="360"/>
      </w:pPr>
      <w:r w:rsidDel="00000000" w:rsidR="00000000" w:rsidRPr="00000000">
        <w:rPr>
          <w:rtl w:val="0"/>
        </w:rPr>
        <w:t xml:space="preserve">19.2 Event phases and phase-change governance</w:t>
      </w:r>
    </w:p>
    <w:p w:rsidR="00000000" w:rsidDel="00000000" w:rsidP="00000000" w:rsidRDefault="00000000" w:rsidRPr="00000000" w14:paraId="00000059">
      <w:pPr>
        <w:numPr>
          <w:ilvl w:val="0"/>
          <w:numId w:val="113"/>
        </w:numPr>
        <w:spacing w:after="0" w:afterAutospacing="0" w:before="0" w:beforeAutospacing="0" w:lineRule="auto"/>
        <w:ind w:left="720" w:hanging="360"/>
      </w:pPr>
      <w:r w:rsidDel="00000000" w:rsidR="00000000" w:rsidRPr="00000000">
        <w:rPr>
          <w:rtl w:val="0"/>
        </w:rPr>
        <w:t xml:space="preserve">19.3 Rulesets: defaults vs overrides</w:t>
      </w:r>
    </w:p>
    <w:p w:rsidR="00000000" w:rsidDel="00000000" w:rsidP="00000000" w:rsidRDefault="00000000" w:rsidRPr="00000000" w14:paraId="0000005A">
      <w:pPr>
        <w:numPr>
          <w:ilvl w:val="0"/>
          <w:numId w:val="114"/>
        </w:numPr>
        <w:spacing w:after="0" w:afterAutospacing="0" w:before="0" w:beforeAutospacing="0" w:lineRule="auto"/>
        <w:ind w:left="720" w:hanging="360"/>
      </w:pPr>
      <w:r w:rsidDel="00000000" w:rsidR="00000000" w:rsidRPr="00000000">
        <w:rPr>
          <w:b w:val="1"/>
          <w:bCs w:val="1"/>
          <w:rtl w:val="0"/>
        </w:rPr>
        <w:t xml:space="preserve">Organizer Console</w:t>
      </w:r>
    </w:p>
    <w:p w:rsidR="00000000" w:rsidDel="00000000" w:rsidP="00000000" w:rsidRDefault="00000000" w:rsidRPr="00000000" w14:paraId="0000005B">
      <w:pPr>
        <w:numPr>
          <w:ilvl w:val="0"/>
          <w:numId w:val="54"/>
        </w:numPr>
        <w:spacing w:after="0" w:afterAutospacing="0" w:before="0" w:beforeAutospacing="0" w:lineRule="auto"/>
        <w:ind w:left="720" w:hanging="360"/>
      </w:pPr>
      <w:r w:rsidDel="00000000" w:rsidR="00000000" w:rsidRPr="00000000">
        <w:rPr>
          <w:rtl w:val="0"/>
        </w:rPr>
        <w:t xml:space="preserve">20.1 Live attendance view (aggregate, not surveillance)</w:t>
      </w:r>
    </w:p>
    <w:p w:rsidR="00000000" w:rsidDel="00000000" w:rsidP="00000000" w:rsidRDefault="00000000" w:rsidRPr="00000000" w14:paraId="0000005C">
      <w:pPr>
        <w:numPr>
          <w:ilvl w:val="0"/>
          <w:numId w:val="54"/>
        </w:numPr>
        <w:spacing w:after="0" w:afterAutospacing="0" w:before="0" w:beforeAutospacing="0" w:lineRule="auto"/>
        <w:ind w:left="720" w:hanging="360"/>
      </w:pPr>
      <w:r w:rsidDel="00000000" w:rsidR="00000000" w:rsidRPr="00000000">
        <w:rPr>
          <w:rtl w:val="0"/>
        </w:rPr>
        <w:t xml:space="preserve">20.2 Incident controls: pause entry, capacity close, end early</w:t>
      </w:r>
    </w:p>
    <w:p w:rsidR="00000000" w:rsidDel="00000000" w:rsidP="00000000" w:rsidRDefault="00000000" w:rsidRPr="00000000" w14:paraId="0000005D">
      <w:pPr>
        <w:numPr>
          <w:ilvl w:val="0"/>
          <w:numId w:val="54"/>
        </w:numPr>
        <w:spacing w:after="0" w:afterAutospacing="0" w:before="0" w:beforeAutospacing="0" w:lineRule="auto"/>
        <w:ind w:left="720" w:hanging="360"/>
      </w:pPr>
      <w:r w:rsidDel="00000000" w:rsidR="00000000" w:rsidRPr="00000000">
        <w:rPr>
          <w:rtl w:val="0"/>
        </w:rPr>
        <w:t xml:space="preserve">20.3 Staff roles &amp; permissions</w:t>
      </w:r>
    </w:p>
    <w:p w:rsidR="00000000" w:rsidDel="00000000" w:rsidP="00000000" w:rsidRDefault="00000000" w:rsidRPr="00000000" w14:paraId="0000005E">
      <w:pPr>
        <w:numPr>
          <w:ilvl w:val="0"/>
          <w:numId w:val="121"/>
        </w:numPr>
        <w:spacing w:after="0" w:afterAutospacing="0" w:before="0" w:beforeAutospacing="0" w:lineRule="auto"/>
        <w:ind w:left="720" w:hanging="360"/>
      </w:pPr>
      <w:r w:rsidDel="00000000" w:rsidR="00000000" w:rsidRPr="00000000">
        <w:rPr>
          <w:b w:val="1"/>
          <w:bCs w:val="1"/>
          <w:rtl w:val="0"/>
        </w:rPr>
        <w:t xml:space="preserve">Venue Console</w:t>
      </w:r>
    </w:p>
    <w:p w:rsidR="00000000" w:rsidDel="00000000" w:rsidP="00000000" w:rsidRDefault="00000000" w:rsidRPr="00000000" w14:paraId="0000005F">
      <w:pPr>
        <w:numPr>
          <w:ilvl w:val="0"/>
          <w:numId w:val="45"/>
        </w:numPr>
        <w:spacing w:after="0" w:afterAutospacing="0" w:before="0" w:beforeAutospacing="0" w:lineRule="auto"/>
        <w:ind w:left="720" w:hanging="360"/>
      </w:pPr>
      <w:r w:rsidDel="00000000" w:rsidR="00000000" w:rsidRPr="00000000">
        <w:rPr>
          <w:rtl w:val="0"/>
        </w:rPr>
        <w:t xml:space="preserve">21.1 Venue policy overlays (house rules)</w:t>
      </w:r>
    </w:p>
    <w:p w:rsidR="00000000" w:rsidDel="00000000" w:rsidP="00000000" w:rsidRDefault="00000000" w:rsidRPr="00000000" w14:paraId="00000060">
      <w:pPr>
        <w:numPr>
          <w:ilvl w:val="0"/>
          <w:numId w:val="45"/>
        </w:numPr>
        <w:spacing w:after="0" w:afterAutospacing="0" w:before="0" w:beforeAutospacing="0" w:lineRule="auto"/>
        <w:ind w:left="720" w:hanging="360"/>
      </w:pPr>
      <w:r w:rsidDel="00000000" w:rsidR="00000000" w:rsidRPr="00000000">
        <w:rPr>
          <w:rtl w:val="0"/>
        </w:rPr>
        <w:t xml:space="preserve">21.2 Coordination with host rules</w:t>
      </w:r>
    </w:p>
    <w:p w:rsidR="00000000" w:rsidDel="00000000" w:rsidP="00000000" w:rsidRDefault="00000000" w:rsidRPr="00000000" w14:paraId="00000061">
      <w:pPr>
        <w:numPr>
          <w:ilvl w:val="0"/>
          <w:numId w:val="35"/>
        </w:numPr>
        <w:spacing w:after="0" w:afterAutospacing="0" w:before="0" w:beforeAutospacing="0" w:lineRule="auto"/>
        <w:ind w:left="720" w:hanging="360"/>
      </w:pPr>
      <w:r w:rsidDel="00000000" w:rsidR="00000000" w:rsidRPr="00000000">
        <w:rPr>
          <w:b w:val="1"/>
          <w:bCs w:val="1"/>
          <w:rtl w:val="0"/>
        </w:rPr>
        <w:t xml:space="preserve">Audit Trails</w:t>
      </w:r>
    </w:p>
    <w:p w:rsidR="00000000" w:rsidDel="00000000" w:rsidP="00000000" w:rsidRDefault="00000000" w:rsidRPr="00000000" w14:paraId="00000062">
      <w:pPr>
        <w:numPr>
          <w:ilvl w:val="0"/>
          <w:numId w:val="78"/>
        </w:numPr>
        <w:spacing w:after="0" w:afterAutospacing="0" w:before="0" w:beforeAutospacing="0" w:lineRule="auto"/>
        <w:ind w:left="720" w:hanging="360"/>
      </w:pPr>
      <w:r w:rsidDel="00000000" w:rsidR="00000000" w:rsidRPr="00000000">
        <w:rPr>
          <w:rtl w:val="0"/>
        </w:rPr>
        <w:t xml:space="preserve">22.1 What is logged</w:t>
      </w:r>
    </w:p>
    <w:p w:rsidR="00000000" w:rsidDel="00000000" w:rsidP="00000000" w:rsidRDefault="00000000" w:rsidRPr="00000000" w14:paraId="00000063">
      <w:pPr>
        <w:numPr>
          <w:ilvl w:val="0"/>
          <w:numId w:val="78"/>
        </w:numPr>
        <w:spacing w:after="240" w:before="0" w:beforeAutospacing="0" w:lineRule="auto"/>
        <w:ind w:left="720" w:hanging="360"/>
      </w:pPr>
      <w:r w:rsidDel="00000000" w:rsidR="00000000" w:rsidRPr="00000000">
        <w:rPr>
          <w:rtl w:val="0"/>
        </w:rPr>
        <w:t xml:space="preserve">22.2 Who can see what (tiered transparency)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5wkqv7asbn51" w:id="7"/>
      <w:bookmarkEnd w:id="7"/>
      <w:r w:rsidDel="00000000" w:rsidR="00000000" w:rsidRPr="00000000">
        <w:rPr>
          <w:b w:val="1"/>
          <w:bCs w:val="1"/>
          <w:sz w:val="34"/>
          <w:szCs w:val="34"/>
          <w:rtl w:val="0"/>
        </w:rPr>
        <w:t xml:space="preserve">Part V — Invitations + Tiered Access Control (18–22 pages)</w:t>
      </w:r>
    </w:p>
    <w:p w:rsidR="00000000" w:rsidDel="00000000" w:rsidP="00000000" w:rsidRDefault="00000000" w:rsidRPr="00000000" w14:paraId="00000066">
      <w:pPr>
        <w:numPr>
          <w:ilvl w:val="0"/>
          <w:numId w:val="79"/>
        </w:numPr>
        <w:spacing w:after="0" w:afterAutospacing="0" w:before="240" w:lineRule="auto"/>
        <w:ind w:left="720" w:hanging="360"/>
      </w:pPr>
      <w:r w:rsidDel="00000000" w:rsidR="00000000" w:rsidRPr="00000000">
        <w:rPr>
          <w:b w:val="1"/>
          <w:bCs w:val="1"/>
          <w:rtl w:val="0"/>
        </w:rPr>
        <w:t xml:space="preserve">Tier Model</w:t>
      </w:r>
    </w:p>
    <w:p w:rsidR="00000000" w:rsidDel="00000000" w:rsidP="00000000" w:rsidRDefault="00000000" w:rsidRPr="00000000" w14:paraId="00000067">
      <w:pPr>
        <w:numPr>
          <w:ilvl w:val="0"/>
          <w:numId w:val="104"/>
        </w:numPr>
        <w:spacing w:after="0" w:afterAutospacing="0" w:before="0" w:beforeAutospacing="0" w:lineRule="auto"/>
        <w:ind w:left="720" w:hanging="360"/>
      </w:pPr>
      <w:r w:rsidDel="00000000" w:rsidR="00000000" w:rsidRPr="00000000">
        <w:rPr>
          <w:rtl w:val="0"/>
        </w:rPr>
        <w:t xml:space="preserve">23.1 Tier 1 / Tier 2 / Tier 3 semantics</w:t>
      </w:r>
    </w:p>
    <w:p w:rsidR="00000000" w:rsidDel="00000000" w:rsidP="00000000" w:rsidRDefault="00000000" w:rsidRPr="00000000" w14:paraId="00000068">
      <w:pPr>
        <w:numPr>
          <w:ilvl w:val="0"/>
          <w:numId w:val="104"/>
        </w:numPr>
        <w:spacing w:after="0" w:afterAutospacing="0" w:before="0" w:beforeAutospacing="0" w:lineRule="auto"/>
        <w:ind w:left="720" w:hanging="360"/>
      </w:pPr>
      <w:r w:rsidDel="00000000" w:rsidR="00000000" w:rsidRPr="00000000">
        <w:rPr>
          <w:rtl w:val="0"/>
        </w:rPr>
        <w:t xml:space="preserve">23.2 Visibility vs participation separation</w:t>
      </w:r>
    </w:p>
    <w:p w:rsidR="00000000" w:rsidDel="00000000" w:rsidP="00000000" w:rsidRDefault="00000000" w:rsidRPr="00000000" w14:paraId="00000069">
      <w:pPr>
        <w:numPr>
          <w:ilvl w:val="0"/>
          <w:numId w:val="67"/>
        </w:numPr>
        <w:spacing w:after="0" w:afterAutospacing="0" w:before="0" w:beforeAutospacing="0" w:lineRule="auto"/>
        <w:ind w:left="720" w:hanging="360"/>
      </w:pPr>
      <w:r w:rsidDel="00000000" w:rsidR="00000000" w:rsidRPr="00000000">
        <w:rPr>
          <w:b w:val="1"/>
          <w:bCs w:val="1"/>
          <w:rtl w:val="0"/>
        </w:rPr>
        <w:t xml:space="preserve">Invitation Primitives</w:t>
      </w:r>
    </w:p>
    <w:p w:rsidR="00000000" w:rsidDel="00000000" w:rsidP="00000000" w:rsidRDefault="00000000" w:rsidRPr="00000000" w14:paraId="0000006A">
      <w:pPr>
        <w:numPr>
          <w:ilvl w:val="0"/>
          <w:numId w:val="109"/>
        </w:numPr>
        <w:spacing w:after="0" w:afterAutospacing="0" w:before="0" w:beforeAutospacing="0" w:lineRule="auto"/>
        <w:ind w:left="720" w:hanging="360"/>
      </w:pPr>
      <w:r w:rsidDel="00000000" w:rsidR="00000000" w:rsidRPr="00000000">
        <w:rPr>
          <w:rtl w:val="0"/>
        </w:rPr>
        <w:t xml:space="preserve">24.1 Single-use invite links</w:t>
      </w:r>
    </w:p>
    <w:p w:rsidR="00000000" w:rsidDel="00000000" w:rsidP="00000000" w:rsidRDefault="00000000" w:rsidRPr="00000000" w14:paraId="0000006B">
      <w:pPr>
        <w:numPr>
          <w:ilvl w:val="0"/>
          <w:numId w:val="109"/>
        </w:numPr>
        <w:spacing w:after="0" w:afterAutospacing="0" w:before="0" w:beforeAutospacing="0" w:lineRule="auto"/>
        <w:ind w:left="720" w:hanging="360"/>
      </w:pPr>
      <w:r w:rsidDel="00000000" w:rsidR="00000000" w:rsidRPr="00000000">
        <w:rPr>
          <w:rtl w:val="0"/>
        </w:rPr>
        <w:t xml:space="preserve">24.2 Rotating codes</w:t>
      </w:r>
    </w:p>
    <w:p w:rsidR="00000000" w:rsidDel="00000000" w:rsidP="00000000" w:rsidRDefault="00000000" w:rsidRPr="00000000" w14:paraId="0000006C">
      <w:pPr>
        <w:numPr>
          <w:ilvl w:val="0"/>
          <w:numId w:val="109"/>
        </w:numPr>
        <w:spacing w:after="0" w:afterAutospacing="0" w:before="0" w:beforeAutospacing="0" w:lineRule="auto"/>
        <w:ind w:left="720" w:hanging="360"/>
      </w:pPr>
      <w:r w:rsidDel="00000000" w:rsidR="00000000" w:rsidRPr="00000000">
        <w:rPr>
          <w:rtl w:val="0"/>
        </w:rPr>
        <w:t xml:space="preserve">24.3 Direct grants (host-issued)</w:t>
      </w:r>
    </w:p>
    <w:p w:rsidR="00000000" w:rsidDel="00000000" w:rsidP="00000000" w:rsidRDefault="00000000" w:rsidRPr="00000000" w14:paraId="0000006D">
      <w:pPr>
        <w:numPr>
          <w:ilvl w:val="0"/>
          <w:numId w:val="109"/>
        </w:numPr>
        <w:spacing w:after="0" w:afterAutospacing="0" w:before="0" w:beforeAutospacing="0" w:lineRule="auto"/>
        <w:ind w:left="720" w:hanging="360"/>
      </w:pPr>
      <w:r w:rsidDel="00000000" w:rsidR="00000000" w:rsidRPr="00000000">
        <w:rPr>
          <w:rtl w:val="0"/>
        </w:rPr>
        <w:t xml:space="preserve">24.4 Time-bounded unlocks</w:t>
      </w:r>
    </w:p>
    <w:p w:rsidR="00000000" w:rsidDel="00000000" w:rsidP="00000000" w:rsidRDefault="00000000" w:rsidRPr="00000000" w14:paraId="0000006E">
      <w:pPr>
        <w:numPr>
          <w:ilvl w:val="0"/>
          <w:numId w:val="105"/>
        </w:numPr>
        <w:spacing w:after="0" w:afterAutospacing="0" w:before="0" w:beforeAutospacing="0" w:lineRule="auto"/>
        <w:ind w:left="720" w:hanging="360"/>
      </w:pPr>
      <w:r w:rsidDel="00000000" w:rsidR="00000000" w:rsidRPr="00000000">
        <w:rPr>
          <w:b w:val="1"/>
          <w:bCs w:val="1"/>
          <w:rtl w:val="0"/>
        </w:rPr>
        <w:t xml:space="preserve">Abuse &amp; Countermeasures</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25.1 Invite leakage handling</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25.2 Rate limits, graylisting, soft friction</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25.3 Tier-based moderation powers</w:t>
      </w:r>
    </w:p>
    <w:p w:rsidR="00000000" w:rsidDel="00000000" w:rsidP="00000000" w:rsidRDefault="00000000" w:rsidRPr="00000000" w14:paraId="00000072">
      <w:pPr>
        <w:numPr>
          <w:ilvl w:val="0"/>
          <w:numId w:val="48"/>
        </w:numPr>
        <w:spacing w:after="0" w:afterAutospacing="0" w:before="0" w:beforeAutospacing="0" w:lineRule="auto"/>
        <w:ind w:left="720" w:hanging="360"/>
      </w:pPr>
      <w:r w:rsidDel="00000000" w:rsidR="00000000" w:rsidRPr="00000000">
        <w:rPr>
          <w:b w:val="1"/>
          <w:bCs w:val="1"/>
          <w:rtl w:val="0"/>
        </w:rPr>
        <w:t xml:space="preserve">Identity &amp; Context</w:t>
      </w:r>
    </w:p>
    <w:p w:rsidR="00000000" w:rsidDel="00000000" w:rsidP="00000000" w:rsidRDefault="00000000" w:rsidRPr="00000000" w14:paraId="00000073">
      <w:pPr>
        <w:numPr>
          <w:ilvl w:val="0"/>
          <w:numId w:val="66"/>
        </w:numPr>
        <w:spacing w:after="0" w:afterAutospacing="0" w:before="0" w:beforeAutospacing="0" w:lineRule="auto"/>
        <w:ind w:left="720" w:hanging="360"/>
      </w:pPr>
      <w:r w:rsidDel="00000000" w:rsidR="00000000" w:rsidRPr="00000000">
        <w:rPr>
          <w:rtl w:val="0"/>
        </w:rPr>
        <w:t xml:space="preserve">26.1 Contextual identity (event-scoped)</w:t>
      </w:r>
    </w:p>
    <w:p w:rsidR="00000000" w:rsidDel="00000000" w:rsidP="00000000" w:rsidRDefault="00000000" w:rsidRPr="00000000" w14:paraId="00000074">
      <w:pPr>
        <w:numPr>
          <w:ilvl w:val="0"/>
          <w:numId w:val="66"/>
        </w:numPr>
        <w:spacing w:after="0" w:afterAutospacing="0" w:before="0" w:beforeAutospacing="0" w:lineRule="auto"/>
        <w:ind w:left="720" w:hanging="360"/>
      </w:pPr>
      <w:r w:rsidDel="00000000" w:rsidR="00000000" w:rsidRPr="00000000">
        <w:rPr>
          <w:rtl w:val="0"/>
        </w:rPr>
        <w:t xml:space="preserve">26.2 Pseudonyms / dark mode participation</w:t>
      </w:r>
    </w:p>
    <w:p w:rsidR="00000000" w:rsidDel="00000000" w:rsidP="00000000" w:rsidRDefault="00000000" w:rsidRPr="00000000" w14:paraId="00000075">
      <w:pPr>
        <w:numPr>
          <w:ilvl w:val="0"/>
          <w:numId w:val="66"/>
        </w:numPr>
        <w:spacing w:after="240" w:before="0" w:beforeAutospacing="0" w:lineRule="auto"/>
        <w:ind w:left="720" w:hanging="360"/>
      </w:pPr>
      <w:r w:rsidDel="00000000" w:rsidR="00000000" w:rsidRPr="00000000">
        <w:rPr>
          <w:rtl w:val="0"/>
        </w:rPr>
        <w:t xml:space="preserve">26.3 Proof without exposure (design constraints)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xer97seea5ia" w:id="8"/>
      <w:bookmarkEnd w:id="8"/>
      <w:r w:rsidDel="00000000" w:rsidR="00000000" w:rsidRPr="00000000">
        <w:rPr>
          <w:b w:val="1"/>
          <w:bCs w:val="1"/>
          <w:sz w:val="34"/>
          <w:szCs w:val="34"/>
          <w:rtl w:val="0"/>
        </w:rPr>
        <w:t xml:space="preserve">Part VI — Ticketing + Entry Validation (22–28 pages)</w:t>
      </w:r>
    </w:p>
    <w:p w:rsidR="00000000" w:rsidDel="00000000" w:rsidP="00000000" w:rsidRDefault="00000000" w:rsidRPr="00000000" w14:paraId="00000078">
      <w:pPr>
        <w:numPr>
          <w:ilvl w:val="0"/>
          <w:numId w:val="87"/>
        </w:numPr>
        <w:spacing w:after="0" w:afterAutospacing="0" w:before="240" w:lineRule="auto"/>
        <w:ind w:left="720" w:hanging="360"/>
      </w:pPr>
      <w:r w:rsidDel="00000000" w:rsidR="00000000" w:rsidRPr="00000000">
        <w:rPr>
          <w:b w:val="1"/>
          <w:bCs w:val="1"/>
          <w:rtl w:val="0"/>
        </w:rPr>
        <w:t xml:space="preserve">Ticket Types</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27.1 Free RSVP vs paid ticket</w:t>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rtl w:val="0"/>
        </w:rPr>
        <w:t xml:space="preserve">27.2 Capacity as a first-class object</w:t>
      </w:r>
    </w:p>
    <w:p w:rsidR="00000000" w:rsidDel="00000000" w:rsidP="00000000" w:rsidRDefault="00000000" w:rsidRPr="00000000" w14:paraId="0000007B">
      <w:pPr>
        <w:numPr>
          <w:ilvl w:val="0"/>
          <w:numId w:val="19"/>
        </w:numPr>
        <w:spacing w:after="0" w:afterAutospacing="0" w:before="0" w:beforeAutospacing="0" w:lineRule="auto"/>
        <w:ind w:left="720" w:hanging="360"/>
      </w:pPr>
      <w:r w:rsidDel="00000000" w:rsidR="00000000" w:rsidRPr="00000000">
        <w:rPr>
          <w:rtl w:val="0"/>
        </w:rPr>
        <w:t xml:space="preserve">27.3 Waitlists and controlled release</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b w:val="1"/>
          <w:bCs w:val="1"/>
          <w:rtl w:val="0"/>
        </w:rPr>
        <w:t xml:space="preserve">Purchase + Settlement Flows</w:t>
      </w:r>
    </w:p>
    <w:p w:rsidR="00000000" w:rsidDel="00000000" w:rsidP="00000000" w:rsidRDefault="00000000" w:rsidRPr="00000000" w14:paraId="0000007D">
      <w:pPr>
        <w:numPr>
          <w:ilvl w:val="0"/>
          <w:numId w:val="88"/>
        </w:numPr>
        <w:spacing w:after="0" w:afterAutospacing="0" w:before="0" w:beforeAutospacing="0" w:lineRule="auto"/>
        <w:ind w:left="720" w:hanging="360"/>
      </w:pPr>
      <w:r w:rsidDel="00000000" w:rsidR="00000000" w:rsidRPr="00000000">
        <w:rPr>
          <w:rtl w:val="0"/>
        </w:rPr>
        <w:t xml:space="preserve">28.1 Payment rail integrations (Stripe baseline)</w:t>
      </w:r>
    </w:p>
    <w:p w:rsidR="00000000" w:rsidDel="00000000" w:rsidP="00000000" w:rsidRDefault="00000000" w:rsidRPr="00000000" w14:paraId="0000007E">
      <w:pPr>
        <w:numPr>
          <w:ilvl w:val="0"/>
          <w:numId w:val="88"/>
        </w:numPr>
        <w:spacing w:after="0" w:afterAutospacing="0" w:before="0" w:beforeAutospacing="0" w:lineRule="auto"/>
        <w:ind w:left="720" w:hanging="360"/>
      </w:pPr>
      <w:r w:rsidDel="00000000" w:rsidR="00000000" w:rsidRPr="00000000">
        <w:rPr>
          <w:rtl w:val="0"/>
        </w:rPr>
        <w:t xml:space="preserve">28.2 Refund policy mechanics</w:t>
      </w:r>
    </w:p>
    <w:p w:rsidR="00000000" w:rsidDel="00000000" w:rsidP="00000000" w:rsidRDefault="00000000" w:rsidRPr="00000000" w14:paraId="0000007F">
      <w:pPr>
        <w:numPr>
          <w:ilvl w:val="0"/>
          <w:numId w:val="88"/>
        </w:numPr>
        <w:spacing w:after="0" w:afterAutospacing="0" w:before="0" w:beforeAutospacing="0" w:lineRule="auto"/>
        <w:ind w:left="720" w:hanging="360"/>
      </w:pPr>
      <w:r w:rsidDel="00000000" w:rsidR="00000000" w:rsidRPr="00000000">
        <w:rPr>
          <w:rtl w:val="0"/>
        </w:rPr>
        <w:t xml:space="preserve">28.3 Chargeback handling</w:t>
      </w:r>
    </w:p>
    <w:p w:rsidR="00000000" w:rsidDel="00000000" w:rsidP="00000000" w:rsidRDefault="00000000" w:rsidRPr="00000000" w14:paraId="00000080">
      <w:pPr>
        <w:numPr>
          <w:ilvl w:val="0"/>
          <w:numId w:val="70"/>
        </w:numPr>
        <w:spacing w:after="0" w:afterAutospacing="0" w:before="0" w:beforeAutospacing="0" w:lineRule="auto"/>
        <w:ind w:left="720" w:hanging="360"/>
      </w:pPr>
      <w:r w:rsidDel="00000000" w:rsidR="00000000" w:rsidRPr="00000000">
        <w:rPr>
          <w:b w:val="1"/>
          <w:bCs w:val="1"/>
          <w:rtl w:val="0"/>
        </w:rPr>
        <w:t xml:space="preserve">Door Flow</w:t>
      </w:r>
    </w:p>
    <w:p w:rsidR="00000000" w:rsidDel="00000000" w:rsidP="00000000" w:rsidRDefault="00000000" w:rsidRPr="00000000" w14:paraId="00000081">
      <w:pPr>
        <w:numPr>
          <w:ilvl w:val="0"/>
          <w:numId w:val="18"/>
        </w:numPr>
        <w:spacing w:after="0" w:afterAutospacing="0" w:before="0" w:beforeAutospacing="0" w:lineRule="auto"/>
        <w:ind w:left="720" w:hanging="360"/>
      </w:pPr>
      <w:r w:rsidDel="00000000" w:rsidR="00000000" w:rsidRPr="00000000">
        <w:rPr>
          <w:rtl w:val="0"/>
        </w:rPr>
        <w:t xml:space="preserve">29.1 Staff scanning UX</w:t>
      </w:r>
    </w:p>
    <w:p w:rsidR="00000000" w:rsidDel="00000000" w:rsidP="00000000" w:rsidRDefault="00000000" w:rsidRPr="00000000" w14:paraId="00000082">
      <w:pPr>
        <w:numPr>
          <w:ilvl w:val="0"/>
          <w:numId w:val="18"/>
        </w:numPr>
        <w:spacing w:after="0" w:afterAutospacing="0" w:before="0" w:beforeAutospacing="0" w:lineRule="auto"/>
        <w:ind w:left="720" w:hanging="360"/>
      </w:pPr>
      <w:r w:rsidDel="00000000" w:rsidR="00000000" w:rsidRPr="00000000">
        <w:rPr>
          <w:rtl w:val="0"/>
        </w:rPr>
        <w:t xml:space="preserve">29.2 Offline scan mode</w:t>
      </w:r>
    </w:p>
    <w:p w:rsidR="00000000" w:rsidDel="00000000" w:rsidP="00000000" w:rsidRDefault="00000000" w:rsidRPr="00000000" w14:paraId="00000083">
      <w:pPr>
        <w:numPr>
          <w:ilvl w:val="0"/>
          <w:numId w:val="18"/>
        </w:numPr>
        <w:spacing w:after="0" w:afterAutospacing="0" w:before="0" w:beforeAutospacing="0" w:lineRule="auto"/>
        <w:ind w:left="720" w:hanging="360"/>
      </w:pPr>
      <w:r w:rsidDel="00000000" w:rsidR="00000000" w:rsidRPr="00000000">
        <w:rPr>
          <w:rtl w:val="0"/>
        </w:rPr>
        <w:t xml:space="preserve">29.3 Dispute flow (ticket mismatch, transfer attempts)</w:t>
      </w:r>
    </w:p>
    <w:p w:rsidR="00000000" w:rsidDel="00000000" w:rsidP="00000000" w:rsidRDefault="00000000" w:rsidRPr="00000000" w14:paraId="00000084">
      <w:pPr>
        <w:numPr>
          <w:ilvl w:val="0"/>
          <w:numId w:val="110"/>
        </w:numPr>
        <w:spacing w:after="0" w:afterAutospacing="0" w:before="0" w:beforeAutospacing="0" w:lineRule="auto"/>
        <w:ind w:left="720" w:hanging="360"/>
      </w:pPr>
      <w:r w:rsidDel="00000000" w:rsidR="00000000" w:rsidRPr="00000000">
        <w:rPr>
          <w:b w:val="1"/>
          <w:bCs w:val="1"/>
          <w:rtl w:val="0"/>
        </w:rPr>
        <w:t xml:space="preserve">Anti-Fraud</w:t>
      </w:r>
    </w:p>
    <w:p w:rsidR="00000000" w:rsidDel="00000000" w:rsidP="00000000" w:rsidRDefault="00000000" w:rsidRPr="00000000" w14:paraId="00000085">
      <w:pPr>
        <w:numPr>
          <w:ilvl w:val="0"/>
          <w:numId w:val="52"/>
        </w:numPr>
        <w:spacing w:after="0" w:afterAutospacing="0" w:before="0" w:beforeAutospacing="0" w:lineRule="auto"/>
        <w:ind w:left="720" w:hanging="360"/>
      </w:pPr>
      <w:r w:rsidDel="00000000" w:rsidR="00000000" w:rsidRPr="00000000">
        <w:rPr>
          <w:rtl w:val="0"/>
        </w:rPr>
        <w:t xml:space="preserve">30.1 Screenshot QR hardening</w:t>
      </w:r>
    </w:p>
    <w:p w:rsidR="00000000" w:rsidDel="00000000" w:rsidP="00000000" w:rsidRDefault="00000000" w:rsidRPr="00000000" w14:paraId="00000086">
      <w:pPr>
        <w:numPr>
          <w:ilvl w:val="0"/>
          <w:numId w:val="52"/>
        </w:numPr>
        <w:spacing w:after="0" w:afterAutospacing="0" w:before="0" w:beforeAutospacing="0" w:lineRule="auto"/>
        <w:ind w:left="720" w:hanging="360"/>
      </w:pPr>
      <w:r w:rsidDel="00000000" w:rsidR="00000000" w:rsidRPr="00000000">
        <w:rPr>
          <w:rtl w:val="0"/>
        </w:rPr>
        <w:t xml:space="preserve">30.2 Replay prevention</w:t>
      </w:r>
    </w:p>
    <w:p w:rsidR="00000000" w:rsidDel="00000000" w:rsidP="00000000" w:rsidRDefault="00000000" w:rsidRPr="00000000" w14:paraId="00000087">
      <w:pPr>
        <w:numPr>
          <w:ilvl w:val="0"/>
          <w:numId w:val="52"/>
        </w:numPr>
        <w:spacing w:after="0" w:afterAutospacing="0" w:before="0" w:beforeAutospacing="0" w:lineRule="auto"/>
        <w:ind w:left="720" w:hanging="360"/>
      </w:pPr>
      <w:r w:rsidDel="00000000" w:rsidR="00000000" w:rsidRPr="00000000">
        <w:rPr>
          <w:rtl w:val="0"/>
        </w:rPr>
        <w:t xml:space="preserve">30.3 Rate-limited validation endpoints</w:t>
      </w:r>
    </w:p>
    <w:p w:rsidR="00000000" w:rsidDel="00000000" w:rsidP="00000000" w:rsidRDefault="00000000" w:rsidRPr="00000000" w14:paraId="00000088">
      <w:pPr>
        <w:numPr>
          <w:ilvl w:val="0"/>
          <w:numId w:val="68"/>
        </w:numPr>
        <w:spacing w:after="0" w:afterAutospacing="0" w:before="0" w:beforeAutospacing="0" w:lineRule="auto"/>
        <w:ind w:left="720" w:hanging="360"/>
      </w:pPr>
      <w:r w:rsidDel="00000000" w:rsidR="00000000" w:rsidRPr="00000000">
        <w:rPr>
          <w:b w:val="1"/>
          <w:bCs w:val="1"/>
          <w:rtl w:val="0"/>
        </w:rPr>
        <w:t xml:space="preserve">Attendance Proof Without Surveillance</w:t>
      </w:r>
    </w:p>
    <w:p w:rsidR="00000000" w:rsidDel="00000000" w:rsidP="00000000" w:rsidRDefault="00000000" w:rsidRPr="00000000" w14:paraId="00000089">
      <w:pPr>
        <w:numPr>
          <w:ilvl w:val="0"/>
          <w:numId w:val="37"/>
        </w:numPr>
        <w:spacing w:after="0" w:afterAutospacing="0" w:before="0" w:beforeAutospacing="0" w:lineRule="auto"/>
        <w:ind w:left="720" w:hanging="360"/>
      </w:pPr>
      <w:r w:rsidDel="00000000" w:rsidR="00000000" w:rsidRPr="00000000">
        <w:rPr>
          <w:rtl w:val="0"/>
        </w:rPr>
        <w:t xml:space="preserve">31.1 Aggregate attendance proofs</w:t>
      </w:r>
    </w:p>
    <w:p w:rsidR="00000000" w:rsidDel="00000000" w:rsidP="00000000" w:rsidRDefault="00000000" w:rsidRPr="00000000" w14:paraId="0000008A">
      <w:pPr>
        <w:numPr>
          <w:ilvl w:val="0"/>
          <w:numId w:val="37"/>
        </w:numPr>
        <w:spacing w:after="0" w:afterAutospacing="0" w:before="0" w:beforeAutospacing="0" w:lineRule="auto"/>
        <w:ind w:left="720" w:hanging="360"/>
      </w:pPr>
      <w:r w:rsidDel="00000000" w:rsidR="00000000" w:rsidRPr="00000000">
        <w:rPr>
          <w:rtl w:val="0"/>
        </w:rPr>
        <w:t xml:space="preserve">31.2 Cryptographic receipts &amp; commitments (overview)</w:t>
      </w:r>
    </w:p>
    <w:p w:rsidR="00000000" w:rsidDel="00000000" w:rsidP="00000000" w:rsidRDefault="00000000" w:rsidRPr="00000000" w14:paraId="0000008B">
      <w:pPr>
        <w:numPr>
          <w:ilvl w:val="0"/>
          <w:numId w:val="37"/>
        </w:numPr>
        <w:spacing w:after="240" w:before="0" w:beforeAutospacing="0" w:lineRule="auto"/>
        <w:ind w:left="720" w:hanging="360"/>
      </w:pPr>
      <w:r w:rsidDel="00000000" w:rsidR="00000000" w:rsidRPr="00000000">
        <w:rPr>
          <w:rtl w:val="0"/>
        </w:rPr>
        <w:t xml:space="preserve">31.3 “Counts, not traces” principle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4z2e1me029ze" w:id="9"/>
      <w:bookmarkEnd w:id="9"/>
      <w:r w:rsidDel="00000000" w:rsidR="00000000" w:rsidRPr="00000000">
        <w:rPr>
          <w:b w:val="1"/>
          <w:bCs w:val="1"/>
          <w:sz w:val="34"/>
          <w:szCs w:val="34"/>
          <w:rtl w:val="0"/>
        </w:rPr>
        <w:t xml:space="preserve">Part VII — Spots Integration (Events as Spot Graphs) (16–22 pages)</w:t>
      </w:r>
    </w:p>
    <w:p w:rsidR="00000000" w:rsidDel="00000000" w:rsidP="00000000" w:rsidRDefault="00000000" w:rsidRPr="00000000" w14:paraId="0000008E">
      <w:pPr>
        <w:numPr>
          <w:ilvl w:val="0"/>
          <w:numId w:val="94"/>
        </w:numPr>
        <w:spacing w:after="0" w:afterAutospacing="0" w:before="240" w:lineRule="auto"/>
        <w:ind w:left="720" w:hanging="360"/>
      </w:pPr>
      <w:r w:rsidDel="00000000" w:rsidR="00000000" w:rsidRPr="00000000">
        <w:rPr>
          <w:b w:val="1"/>
          <w:bCs w:val="1"/>
          <w:rtl w:val="0"/>
        </w:rPr>
        <w:t xml:space="preserve">Spots Inside Events</w:t>
      </w:r>
    </w:p>
    <w:p w:rsidR="00000000" w:rsidDel="00000000" w:rsidP="00000000" w:rsidRDefault="00000000" w:rsidRPr="00000000" w14:paraId="0000008F">
      <w:pPr>
        <w:numPr>
          <w:ilvl w:val="0"/>
          <w:numId w:val="95"/>
        </w:numPr>
        <w:spacing w:after="0" w:afterAutospacing="0" w:before="0" w:beforeAutospacing="0" w:lineRule="auto"/>
        <w:ind w:left="720" w:hanging="360"/>
      </w:pPr>
      <w:r w:rsidDel="00000000" w:rsidR="00000000" w:rsidRPr="00000000">
        <w:rPr>
          <w:rtl w:val="0"/>
        </w:rPr>
        <w:t xml:space="preserve">32.1 Spot activation bound to event phases</w:t>
      </w:r>
    </w:p>
    <w:p w:rsidR="00000000" w:rsidDel="00000000" w:rsidP="00000000" w:rsidRDefault="00000000" w:rsidRPr="00000000" w14:paraId="00000090">
      <w:pPr>
        <w:numPr>
          <w:ilvl w:val="0"/>
          <w:numId w:val="95"/>
        </w:numPr>
        <w:spacing w:after="0" w:afterAutospacing="0" w:before="0" w:beforeAutospacing="0" w:lineRule="auto"/>
        <w:ind w:left="720" w:hanging="360"/>
      </w:pPr>
      <w:r w:rsidDel="00000000" w:rsidR="00000000" w:rsidRPr="00000000">
        <w:rPr>
          <w:rtl w:val="0"/>
        </w:rPr>
        <w:t xml:space="preserve">32.2 Spot visibility vs participation</w:t>
      </w:r>
    </w:p>
    <w:p w:rsidR="00000000" w:rsidDel="00000000" w:rsidP="00000000" w:rsidRDefault="00000000" w:rsidRPr="00000000" w14:paraId="00000091">
      <w:pPr>
        <w:numPr>
          <w:ilvl w:val="0"/>
          <w:numId w:val="49"/>
        </w:numPr>
        <w:spacing w:after="0" w:afterAutospacing="0" w:before="0" w:beforeAutospacing="0" w:lineRule="auto"/>
        <w:ind w:left="720" w:hanging="360"/>
      </w:pPr>
      <w:r w:rsidDel="00000000" w:rsidR="00000000" w:rsidRPr="00000000">
        <w:rPr>
          <w:b w:val="1"/>
          <w:bCs w:val="1"/>
          <w:rtl w:val="0"/>
        </w:rPr>
        <w:t xml:space="preserve">Spot Graph Model for Large Events</w:t>
      </w:r>
    </w:p>
    <w:p w:rsidR="00000000" w:rsidDel="00000000" w:rsidP="00000000" w:rsidRDefault="00000000" w:rsidRPr="00000000" w14:paraId="00000092">
      <w:pPr>
        <w:numPr>
          <w:ilvl w:val="0"/>
          <w:numId w:val="111"/>
        </w:numPr>
        <w:spacing w:after="0" w:afterAutospacing="0" w:before="0" w:beforeAutospacing="0" w:lineRule="auto"/>
        <w:ind w:left="720" w:hanging="360"/>
      </w:pPr>
      <w:r w:rsidDel="00000000" w:rsidR="00000000" w:rsidRPr="00000000">
        <w:rPr>
          <w:rtl w:val="0"/>
        </w:rPr>
        <w:t xml:space="preserve">33.1 Multi-spot events: festival/stages/vendor zones/backstage</w:t>
      </w:r>
    </w:p>
    <w:p w:rsidR="00000000" w:rsidDel="00000000" w:rsidP="00000000" w:rsidRDefault="00000000" w:rsidRPr="00000000" w14:paraId="00000093">
      <w:pPr>
        <w:numPr>
          <w:ilvl w:val="0"/>
          <w:numId w:val="111"/>
        </w:numPr>
        <w:spacing w:after="0" w:afterAutospacing="0" w:before="0" w:beforeAutospacing="0" w:lineRule="auto"/>
        <w:ind w:left="720" w:hanging="360"/>
      </w:pPr>
      <w:r w:rsidDel="00000000" w:rsidR="00000000" w:rsidRPr="00000000">
        <w:rPr>
          <w:rtl w:val="0"/>
        </w:rPr>
        <w:t xml:space="preserve">33.2 Transitions as permissions (edges)</w:t>
      </w:r>
    </w:p>
    <w:p w:rsidR="00000000" w:rsidDel="00000000" w:rsidP="00000000" w:rsidRDefault="00000000" w:rsidRPr="00000000" w14:paraId="00000094">
      <w:pPr>
        <w:numPr>
          <w:ilvl w:val="0"/>
          <w:numId w:val="111"/>
        </w:numPr>
        <w:spacing w:after="0" w:afterAutospacing="0" w:before="0" w:beforeAutospacing="0" w:lineRule="auto"/>
        <w:ind w:left="720" w:hanging="360"/>
      </w:pPr>
      <w:r w:rsidDel="00000000" w:rsidR="00000000" w:rsidRPr="00000000">
        <w:rPr>
          <w:rtl w:val="0"/>
        </w:rPr>
        <w:t xml:space="preserve">33.3 Collision + priority rules (overlapping spots)</w:t>
      </w:r>
    </w:p>
    <w:p w:rsidR="00000000" w:rsidDel="00000000" w:rsidP="00000000" w:rsidRDefault="00000000" w:rsidRPr="00000000" w14:paraId="00000095">
      <w:pPr>
        <w:numPr>
          <w:ilvl w:val="0"/>
          <w:numId w:val="22"/>
        </w:numPr>
        <w:spacing w:after="0" w:afterAutospacing="0" w:before="0" w:beforeAutospacing="0" w:lineRule="auto"/>
        <w:ind w:left="720" w:hanging="360"/>
      </w:pPr>
      <w:r w:rsidDel="00000000" w:rsidR="00000000" w:rsidRPr="00000000">
        <w:rPr>
          <w:b w:val="1"/>
          <w:bCs w:val="1"/>
          <w:rtl w:val="0"/>
        </w:rPr>
        <w:t xml:space="preserve">Spot Dissolution</w:t>
      </w:r>
    </w:p>
    <w:p w:rsidR="00000000" w:rsidDel="00000000" w:rsidP="00000000" w:rsidRDefault="00000000" w:rsidRPr="00000000" w14:paraId="00000096">
      <w:pPr>
        <w:numPr>
          <w:ilvl w:val="0"/>
          <w:numId w:val="116"/>
        </w:numPr>
        <w:spacing w:after="0" w:afterAutospacing="0" w:before="0" w:beforeAutospacing="0" w:lineRule="auto"/>
        <w:ind w:left="720" w:hanging="360"/>
      </w:pPr>
      <w:r w:rsidDel="00000000" w:rsidR="00000000" w:rsidRPr="00000000">
        <w:rPr>
          <w:rtl w:val="0"/>
        </w:rPr>
        <w:t xml:space="preserve">34.1 Anti-zombie guarantees</w:t>
      </w:r>
    </w:p>
    <w:p w:rsidR="00000000" w:rsidDel="00000000" w:rsidP="00000000" w:rsidRDefault="00000000" w:rsidRPr="00000000" w14:paraId="00000097">
      <w:pPr>
        <w:numPr>
          <w:ilvl w:val="0"/>
          <w:numId w:val="116"/>
        </w:numPr>
        <w:spacing w:after="240" w:before="0" w:beforeAutospacing="0" w:lineRule="auto"/>
        <w:ind w:left="720" w:hanging="360"/>
      </w:pPr>
      <w:r w:rsidDel="00000000" w:rsidR="00000000" w:rsidRPr="00000000">
        <w:rPr>
          <w:rtl w:val="0"/>
        </w:rPr>
        <w:t xml:space="preserve">34.2 Post-event collapse (what remains)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1up6v2a2q6x7" w:id="10"/>
      <w:bookmarkEnd w:id="10"/>
      <w:r w:rsidDel="00000000" w:rsidR="00000000" w:rsidRPr="00000000">
        <w:rPr>
          <w:b w:val="1"/>
          <w:bCs w:val="1"/>
          <w:sz w:val="34"/>
          <w:szCs w:val="34"/>
          <w:rtl w:val="0"/>
        </w:rPr>
        <w:t xml:space="preserve">Part VIII — Wearables Integration (Event-Scoped Behavior) (16–22 pages)</w:t>
      </w:r>
    </w:p>
    <w:p w:rsidR="00000000" w:rsidDel="00000000" w:rsidP="00000000" w:rsidRDefault="00000000" w:rsidRPr="00000000" w14:paraId="0000009A">
      <w:pPr>
        <w:numPr>
          <w:ilvl w:val="0"/>
          <w:numId w:val="17"/>
        </w:numPr>
        <w:spacing w:after="0" w:afterAutospacing="0" w:before="240" w:lineRule="auto"/>
        <w:ind w:left="720" w:hanging="360"/>
      </w:pPr>
      <w:r w:rsidDel="00000000" w:rsidR="00000000" w:rsidRPr="00000000">
        <w:rPr>
          <w:b w:val="1"/>
          <w:bCs w:val="1"/>
          <w:rtl w:val="0"/>
        </w:rPr>
        <w:t xml:space="preserve">Wearables as Ambient Interface</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35.1 Tier-based access via wearables</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35.2 Commerce &amp; live shop signals</w:t>
      </w:r>
    </w:p>
    <w:p w:rsidR="00000000" w:rsidDel="00000000" w:rsidP="00000000" w:rsidRDefault="00000000" w:rsidRPr="00000000" w14:paraId="0000009D">
      <w:pPr>
        <w:numPr>
          <w:ilvl w:val="0"/>
          <w:numId w:val="119"/>
        </w:numPr>
        <w:spacing w:after="0" w:afterAutospacing="0" w:before="0" w:beforeAutospacing="0" w:lineRule="auto"/>
        <w:ind w:left="720" w:hanging="360"/>
      </w:pPr>
      <w:r w:rsidDel="00000000" w:rsidR="00000000" w:rsidRPr="00000000">
        <w:rPr>
          <w:b w:val="1"/>
          <w:bCs w:val="1"/>
          <w:rtl w:val="0"/>
        </w:rPr>
        <w:t xml:space="preserve">WLLS Interface Contract</w:t>
      </w:r>
    </w:p>
    <w:p w:rsidR="00000000" w:rsidDel="00000000" w:rsidP="00000000" w:rsidRDefault="00000000" w:rsidRPr="00000000" w14:paraId="0000009E">
      <w:pPr>
        <w:numPr>
          <w:ilvl w:val="0"/>
          <w:numId w:val="140"/>
        </w:numPr>
        <w:spacing w:after="0" w:afterAutospacing="0" w:before="0" w:beforeAutospacing="0" w:lineRule="auto"/>
        <w:ind w:left="720" w:hanging="360"/>
      </w:pPr>
      <w:r w:rsidDel="00000000" w:rsidR="00000000" w:rsidRPr="00000000">
        <w:rPr>
          <w:rtl w:val="0"/>
        </w:rPr>
        <w:t xml:space="preserve">36.1 Signal grammar: color/motion/intensity/rhythm</w:t>
      </w:r>
    </w:p>
    <w:p w:rsidR="00000000" w:rsidDel="00000000" w:rsidP="00000000" w:rsidRDefault="00000000" w:rsidRPr="00000000" w14:paraId="0000009F">
      <w:pPr>
        <w:numPr>
          <w:ilvl w:val="0"/>
          <w:numId w:val="140"/>
        </w:numPr>
        <w:spacing w:after="0" w:afterAutospacing="0" w:before="0" w:beforeAutospacing="0" w:lineRule="auto"/>
        <w:ind w:left="720" w:hanging="360"/>
      </w:pPr>
      <w:r w:rsidDel="00000000" w:rsidR="00000000" w:rsidRPr="00000000">
        <w:rPr>
          <w:rtl w:val="0"/>
        </w:rPr>
        <w:t xml:space="preserve">36.2 Fail-safe silence + privacy defaults</w:t>
      </w:r>
    </w:p>
    <w:p w:rsidR="00000000" w:rsidDel="00000000" w:rsidP="00000000" w:rsidRDefault="00000000" w:rsidRPr="00000000" w14:paraId="000000A0">
      <w:pPr>
        <w:numPr>
          <w:ilvl w:val="0"/>
          <w:numId w:val="30"/>
        </w:numPr>
        <w:spacing w:after="0" w:afterAutospacing="0" w:before="0" w:beforeAutospacing="0" w:lineRule="auto"/>
        <w:ind w:left="720" w:hanging="360"/>
      </w:pPr>
      <w:r w:rsidDel="00000000" w:rsidR="00000000" w:rsidRPr="00000000">
        <w:rPr>
          <w:b w:val="1"/>
          <w:bCs w:val="1"/>
          <w:rtl w:val="0"/>
        </w:rPr>
        <w:t xml:space="preserve">Event-Scoped Overrides</w:t>
      </w:r>
    </w:p>
    <w:p w:rsidR="00000000" w:rsidDel="00000000" w:rsidP="00000000" w:rsidRDefault="00000000" w:rsidRPr="00000000" w14:paraId="000000A1">
      <w:pPr>
        <w:numPr>
          <w:ilvl w:val="0"/>
          <w:numId w:val="132"/>
        </w:numPr>
        <w:spacing w:after="0" w:afterAutospacing="0" w:before="0" w:beforeAutospacing="0" w:lineRule="auto"/>
        <w:ind w:left="720" w:hanging="360"/>
      </w:pPr>
      <w:r w:rsidDel="00000000" w:rsidR="00000000" w:rsidRPr="00000000">
        <w:rPr>
          <w:rtl w:val="0"/>
        </w:rPr>
        <w:t xml:space="preserve">37.1 Overrides must be revoked at dissolution</w:t>
      </w:r>
    </w:p>
    <w:p w:rsidR="00000000" w:rsidDel="00000000" w:rsidP="00000000" w:rsidRDefault="00000000" w:rsidRPr="00000000" w14:paraId="000000A2">
      <w:pPr>
        <w:numPr>
          <w:ilvl w:val="0"/>
          <w:numId w:val="132"/>
        </w:numPr>
        <w:spacing w:after="0" w:afterAutospacing="0" w:before="0" w:beforeAutospacing="0" w:lineRule="auto"/>
        <w:ind w:left="720" w:hanging="360"/>
      </w:pPr>
      <w:r w:rsidDel="00000000" w:rsidR="00000000" w:rsidRPr="00000000">
        <w:rPr>
          <w:rtl w:val="0"/>
        </w:rPr>
        <w:t xml:space="preserve">37.2 Ephemeral keys and expiration</w:t>
      </w:r>
    </w:p>
    <w:p w:rsidR="00000000" w:rsidDel="00000000" w:rsidP="00000000" w:rsidRDefault="00000000" w:rsidRPr="00000000" w14:paraId="000000A3">
      <w:pPr>
        <w:numPr>
          <w:ilvl w:val="0"/>
          <w:numId w:val="100"/>
        </w:numPr>
        <w:spacing w:after="0" w:afterAutospacing="0" w:before="0" w:beforeAutospacing="0" w:lineRule="auto"/>
        <w:ind w:left="720" w:hanging="360"/>
      </w:pPr>
      <w:r w:rsidDel="00000000" w:rsidR="00000000" w:rsidRPr="00000000">
        <w:rPr>
          <w:b w:val="1"/>
          <w:bCs w:val="1"/>
          <w:rtl w:val="0"/>
        </w:rPr>
        <w:t xml:space="preserve">Phone as Wearable Substitute</w:t>
      </w:r>
    </w:p>
    <w:p w:rsidR="00000000" w:rsidDel="00000000" w:rsidP="00000000" w:rsidRDefault="00000000" w:rsidRPr="00000000" w14:paraId="000000A4">
      <w:pPr>
        <w:numPr>
          <w:ilvl w:val="0"/>
          <w:numId w:val="142"/>
        </w:numPr>
        <w:spacing w:after="0" w:afterAutospacing="0" w:before="0" w:beforeAutospacing="0" w:lineRule="auto"/>
        <w:ind w:left="720" w:hanging="360"/>
      </w:pPr>
      <w:r w:rsidDel="00000000" w:rsidR="00000000" w:rsidRPr="00000000">
        <w:rPr>
          <w:rtl w:val="0"/>
        </w:rPr>
        <w:t xml:space="preserve">38.1 App as relay/auditor/emitter</w:t>
      </w:r>
    </w:p>
    <w:p w:rsidR="00000000" w:rsidDel="00000000" w:rsidP="00000000" w:rsidRDefault="00000000" w:rsidRPr="00000000" w14:paraId="000000A5">
      <w:pPr>
        <w:numPr>
          <w:ilvl w:val="0"/>
          <w:numId w:val="142"/>
        </w:numPr>
        <w:spacing w:after="0" w:afterAutospacing="0" w:before="0" w:beforeAutospacing="0" w:lineRule="auto"/>
        <w:ind w:left="720" w:hanging="360"/>
      </w:pPr>
      <w:r w:rsidDel="00000000" w:rsidR="00000000" w:rsidRPr="00000000">
        <w:rPr>
          <w:rtl w:val="0"/>
        </w:rPr>
        <w:t xml:space="preserve">38.2 Compliance boundary (same WLLS rules)</w:t>
      </w:r>
    </w:p>
    <w:p w:rsidR="00000000" w:rsidDel="00000000" w:rsidP="00000000" w:rsidRDefault="00000000" w:rsidRPr="00000000" w14:paraId="000000A6">
      <w:pPr>
        <w:numPr>
          <w:ilvl w:val="0"/>
          <w:numId w:val="97"/>
        </w:numPr>
        <w:spacing w:after="0" w:afterAutospacing="0" w:before="0" w:beforeAutospacing="0" w:lineRule="auto"/>
        <w:ind w:left="720" w:hanging="360"/>
      </w:pPr>
      <w:r w:rsidDel="00000000" w:rsidR="00000000" w:rsidRPr="00000000">
        <w:rPr>
          <w:b w:val="1"/>
          <w:bCs w:val="1"/>
          <w:rtl w:val="0"/>
        </w:rPr>
        <w:t xml:space="preserve">Operational Failure Modes</w:t>
      </w:r>
    </w:p>
    <w:p w:rsidR="00000000" w:rsidDel="00000000" w:rsidP="00000000" w:rsidRDefault="00000000" w:rsidRPr="00000000" w14:paraId="000000A7">
      <w:pPr>
        <w:numPr>
          <w:ilvl w:val="0"/>
          <w:numId w:val="123"/>
        </w:numPr>
        <w:spacing w:after="0" w:afterAutospacing="0" w:before="0" w:beforeAutospacing="0" w:lineRule="auto"/>
        <w:ind w:left="720" w:hanging="360"/>
      </w:pPr>
      <w:r w:rsidDel="00000000" w:rsidR="00000000" w:rsidRPr="00000000">
        <w:rPr>
          <w:rtl w:val="0"/>
        </w:rPr>
        <w:t xml:space="preserve">39.1 Dropped signals and degraded modes</w:t>
      </w:r>
    </w:p>
    <w:p w:rsidR="00000000" w:rsidDel="00000000" w:rsidP="00000000" w:rsidRDefault="00000000" w:rsidRPr="00000000" w14:paraId="000000A8">
      <w:pPr>
        <w:numPr>
          <w:ilvl w:val="0"/>
          <w:numId w:val="123"/>
        </w:numPr>
        <w:spacing w:after="240" w:before="0" w:beforeAutospacing="0" w:lineRule="auto"/>
        <w:ind w:left="720" w:hanging="360"/>
      </w:pPr>
      <w:r w:rsidDel="00000000" w:rsidR="00000000" w:rsidRPr="00000000">
        <w:rPr>
          <w:rtl w:val="0"/>
        </w:rPr>
        <w:t xml:space="preserve">39.2 Manual override ladder (staff-first reality)</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c04kwwqs9yj7" w:id="11"/>
      <w:bookmarkEnd w:id="11"/>
      <w:r w:rsidDel="00000000" w:rsidR="00000000" w:rsidRPr="00000000">
        <w:rPr>
          <w:b w:val="1"/>
          <w:bCs w:val="1"/>
          <w:sz w:val="34"/>
          <w:szCs w:val="34"/>
          <w:rtl w:val="0"/>
        </w:rPr>
        <w:t xml:space="preserve">Part IX — Event Shop + Commerce Layer (16–20 pages)</w:t>
      </w:r>
    </w:p>
    <w:p w:rsidR="00000000" w:rsidDel="00000000" w:rsidP="00000000" w:rsidRDefault="00000000" w:rsidRPr="00000000" w14:paraId="000000AB">
      <w:pPr>
        <w:numPr>
          <w:ilvl w:val="0"/>
          <w:numId w:val="76"/>
        </w:numPr>
        <w:spacing w:after="0" w:afterAutospacing="0" w:before="240" w:lineRule="auto"/>
        <w:ind w:left="720" w:hanging="360"/>
      </w:pPr>
      <w:r w:rsidDel="00000000" w:rsidR="00000000" w:rsidRPr="00000000">
        <w:rPr>
          <w:b w:val="1"/>
          <w:bCs w:val="1"/>
          <w:rtl w:val="0"/>
        </w:rPr>
        <w:t xml:space="preserve">Event-Scoped Shop Design</w:t>
      </w:r>
    </w:p>
    <w:p w:rsidR="00000000" w:rsidDel="00000000" w:rsidP="00000000" w:rsidRDefault="00000000" w:rsidRPr="00000000" w14:paraId="000000AC">
      <w:pPr>
        <w:numPr>
          <w:ilvl w:val="0"/>
          <w:numId w:val="39"/>
        </w:numPr>
        <w:spacing w:after="0" w:afterAutospacing="0" w:before="0" w:beforeAutospacing="0" w:lineRule="auto"/>
        <w:ind w:left="720" w:hanging="360"/>
      </w:pPr>
      <w:r w:rsidDel="00000000" w:rsidR="00000000" w:rsidRPr="00000000">
        <w:rPr>
          <w:rtl w:val="0"/>
        </w:rPr>
        <w:t xml:space="preserve">40.1 Shop exists inside the event container</w:t>
      </w:r>
    </w:p>
    <w:p w:rsidR="00000000" w:rsidDel="00000000" w:rsidP="00000000" w:rsidRDefault="00000000" w:rsidRPr="00000000" w14:paraId="000000AD">
      <w:pPr>
        <w:numPr>
          <w:ilvl w:val="0"/>
          <w:numId w:val="39"/>
        </w:numPr>
        <w:spacing w:after="0" w:afterAutospacing="0" w:before="0" w:beforeAutospacing="0" w:lineRule="auto"/>
        <w:ind w:left="720" w:hanging="360"/>
      </w:pPr>
      <w:r w:rsidDel="00000000" w:rsidR="00000000" w:rsidRPr="00000000">
        <w:rPr>
          <w:rtl w:val="0"/>
        </w:rPr>
        <w:t xml:space="preserve">40.2 Tier-based product visibility</w:t>
      </w:r>
    </w:p>
    <w:p w:rsidR="00000000" w:rsidDel="00000000" w:rsidP="00000000" w:rsidRDefault="00000000" w:rsidRPr="00000000" w14:paraId="000000AE">
      <w:pPr>
        <w:numPr>
          <w:ilvl w:val="0"/>
          <w:numId w:val="50"/>
        </w:numPr>
        <w:spacing w:after="0" w:afterAutospacing="0" w:before="0" w:beforeAutospacing="0" w:lineRule="auto"/>
        <w:ind w:left="720" w:hanging="360"/>
      </w:pPr>
      <w:r w:rsidDel="00000000" w:rsidR="00000000" w:rsidRPr="00000000">
        <w:rPr>
          <w:b w:val="1"/>
          <w:bCs w:val="1"/>
          <w:rtl w:val="0"/>
        </w:rPr>
        <w:t xml:space="preserve">Catalog + Inventory</w:t>
      </w:r>
    </w:p>
    <w:p w:rsidR="00000000" w:rsidDel="00000000" w:rsidP="00000000" w:rsidRDefault="00000000" w:rsidRPr="00000000" w14:paraId="000000AF">
      <w:pPr>
        <w:numPr>
          <w:ilvl w:val="0"/>
          <w:numId w:val="91"/>
        </w:numPr>
        <w:spacing w:after="0" w:afterAutospacing="0" w:before="0" w:beforeAutospacing="0" w:lineRule="auto"/>
        <w:ind w:left="720" w:hanging="360"/>
      </w:pPr>
      <w:r w:rsidDel="00000000" w:rsidR="00000000" w:rsidRPr="00000000">
        <w:rPr>
          <w:rtl w:val="0"/>
        </w:rPr>
        <w:t xml:space="preserve">41.1 SKUs, bundles, limited drops</w:t>
      </w:r>
    </w:p>
    <w:p w:rsidR="00000000" w:rsidDel="00000000" w:rsidP="00000000" w:rsidRDefault="00000000" w:rsidRPr="00000000" w14:paraId="000000B0">
      <w:pPr>
        <w:numPr>
          <w:ilvl w:val="0"/>
          <w:numId w:val="91"/>
        </w:numPr>
        <w:spacing w:after="0" w:afterAutospacing="0" w:before="0" w:beforeAutospacing="0" w:lineRule="auto"/>
        <w:ind w:left="720" w:hanging="360"/>
      </w:pPr>
      <w:r w:rsidDel="00000000" w:rsidR="00000000" w:rsidRPr="00000000">
        <w:rPr>
          <w:rtl w:val="0"/>
        </w:rPr>
        <w:t xml:space="preserve">41.2 Vendor onboarding (lightweight)</w:t>
      </w:r>
    </w:p>
    <w:p w:rsidR="00000000" w:rsidDel="00000000" w:rsidP="00000000" w:rsidRDefault="00000000" w:rsidRPr="00000000" w14:paraId="000000B1">
      <w:pPr>
        <w:numPr>
          <w:ilvl w:val="0"/>
          <w:numId w:val="74"/>
        </w:numPr>
        <w:spacing w:after="0" w:afterAutospacing="0" w:before="0" w:beforeAutospacing="0" w:lineRule="auto"/>
        <w:ind w:left="720" w:hanging="360"/>
      </w:pPr>
      <w:r w:rsidDel="00000000" w:rsidR="00000000" w:rsidRPr="00000000">
        <w:rPr>
          <w:b w:val="1"/>
          <w:bCs w:val="1"/>
          <w:rtl w:val="0"/>
        </w:rPr>
        <w:t xml:space="preserve">Purchase Flows</w:t>
      </w:r>
    </w:p>
    <w:p w:rsidR="00000000" w:rsidDel="00000000" w:rsidP="00000000" w:rsidRDefault="00000000" w:rsidRPr="00000000" w14:paraId="000000B2">
      <w:pPr>
        <w:numPr>
          <w:ilvl w:val="0"/>
          <w:numId w:val="59"/>
        </w:numPr>
        <w:spacing w:after="0" w:afterAutospacing="0" w:before="0" w:beforeAutospacing="0" w:lineRule="auto"/>
        <w:ind w:left="720" w:hanging="360"/>
      </w:pPr>
      <w:r w:rsidDel="00000000" w:rsidR="00000000" w:rsidRPr="00000000">
        <w:rPr>
          <w:rtl w:val="0"/>
        </w:rPr>
        <w:t xml:space="preserve">42.1 Before/during/after event windows</w:t>
      </w:r>
    </w:p>
    <w:p w:rsidR="00000000" w:rsidDel="00000000" w:rsidP="00000000" w:rsidRDefault="00000000" w:rsidRPr="00000000" w14:paraId="000000B3">
      <w:pPr>
        <w:numPr>
          <w:ilvl w:val="0"/>
          <w:numId w:val="59"/>
        </w:numPr>
        <w:spacing w:after="0" w:afterAutospacing="0" w:before="0" w:beforeAutospacing="0" w:lineRule="auto"/>
        <w:ind w:left="720" w:hanging="360"/>
      </w:pPr>
      <w:r w:rsidDel="00000000" w:rsidR="00000000" w:rsidRPr="00000000">
        <w:rPr>
          <w:rtl w:val="0"/>
        </w:rPr>
        <w:t xml:space="preserve">42.2 Pickup verification options (QR / wearable cue)</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b w:val="1"/>
          <w:bCs w:val="1"/>
          <w:rtl w:val="0"/>
        </w:rPr>
        <w:t xml:space="preserve">Revenue Splits</w:t>
      </w:r>
    </w:p>
    <w:p w:rsidR="00000000" w:rsidDel="00000000" w:rsidP="00000000" w:rsidRDefault="00000000" w:rsidRPr="00000000" w14:paraId="000000B5">
      <w:pPr>
        <w:numPr>
          <w:ilvl w:val="0"/>
          <w:numId w:val="43"/>
        </w:numPr>
        <w:spacing w:after="0" w:afterAutospacing="0" w:before="0" w:beforeAutospacing="0" w:lineRule="auto"/>
        <w:ind w:left="720" w:hanging="360"/>
      </w:pPr>
      <w:r w:rsidDel="00000000" w:rsidR="00000000" w:rsidRPr="00000000">
        <w:rPr>
          <w:rtl w:val="0"/>
        </w:rPr>
        <w:t xml:space="preserve">43.1 Host / artist / venue / platform splits (configurable)</w:t>
      </w:r>
    </w:p>
    <w:p w:rsidR="00000000" w:rsidDel="00000000" w:rsidP="00000000" w:rsidRDefault="00000000" w:rsidRPr="00000000" w14:paraId="000000B6">
      <w:pPr>
        <w:numPr>
          <w:ilvl w:val="0"/>
          <w:numId w:val="43"/>
        </w:numPr>
        <w:spacing w:after="240" w:before="0" w:beforeAutospacing="0" w:lineRule="auto"/>
        <w:ind w:left="720" w:hanging="360"/>
      </w:pPr>
      <w:r w:rsidDel="00000000" w:rsidR="00000000" w:rsidRPr="00000000">
        <w:rPr>
          <w:rtl w:val="0"/>
        </w:rPr>
        <w:t xml:space="preserve">43.2 Payout schedules and dispute handling</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pu6r9cvgxwgr" w:id="12"/>
      <w:bookmarkEnd w:id="12"/>
      <w:r w:rsidDel="00000000" w:rsidR="00000000" w:rsidRPr="00000000">
        <w:rPr>
          <w:b w:val="1"/>
          <w:bCs w:val="1"/>
          <w:sz w:val="34"/>
          <w:szCs w:val="34"/>
          <w:rtl w:val="0"/>
        </w:rPr>
        <w:t xml:space="preserve">Part X — Sponsorship Layer (18–22 pages)</w:t>
      </w:r>
    </w:p>
    <w:p w:rsidR="00000000" w:rsidDel="00000000" w:rsidP="00000000" w:rsidRDefault="00000000" w:rsidRPr="00000000" w14:paraId="000000B9">
      <w:pPr>
        <w:numPr>
          <w:ilvl w:val="0"/>
          <w:numId w:val="71"/>
        </w:numPr>
        <w:spacing w:after="0" w:afterAutospacing="0" w:before="240" w:lineRule="auto"/>
        <w:ind w:left="720" w:hanging="360"/>
      </w:pPr>
      <w:r w:rsidDel="00000000" w:rsidR="00000000" w:rsidRPr="00000000">
        <w:rPr>
          <w:b w:val="1"/>
          <w:bCs w:val="1"/>
          <w:rtl w:val="0"/>
        </w:rPr>
        <w:t xml:space="preserve">Sponsor Objects</w:t>
      </w:r>
    </w:p>
    <w:p w:rsidR="00000000" w:rsidDel="00000000" w:rsidP="00000000" w:rsidRDefault="00000000" w:rsidRPr="00000000" w14:paraId="000000BA">
      <w:pPr>
        <w:numPr>
          <w:ilvl w:val="0"/>
          <w:numId w:val="125"/>
        </w:numPr>
        <w:spacing w:after="0" w:afterAutospacing="0" w:before="0" w:beforeAutospacing="0" w:lineRule="auto"/>
        <w:ind w:left="720" w:hanging="360"/>
      </w:pPr>
      <w:r w:rsidDel="00000000" w:rsidR="00000000" w:rsidRPr="00000000">
        <w:rPr>
          <w:rtl w:val="0"/>
        </w:rPr>
        <w:t xml:space="preserve">44.1 Sponsorship as contract, not ads</w:t>
      </w:r>
    </w:p>
    <w:p w:rsidR="00000000" w:rsidDel="00000000" w:rsidP="00000000" w:rsidRDefault="00000000" w:rsidRPr="00000000" w14:paraId="000000BB">
      <w:pPr>
        <w:numPr>
          <w:ilvl w:val="0"/>
          <w:numId w:val="125"/>
        </w:numPr>
        <w:spacing w:after="0" w:afterAutospacing="0" w:before="0" w:beforeAutospacing="0" w:lineRule="auto"/>
        <w:ind w:left="720" w:hanging="360"/>
      </w:pPr>
      <w:r w:rsidDel="00000000" w:rsidR="00000000" w:rsidRPr="00000000">
        <w:rPr>
          <w:rtl w:val="0"/>
        </w:rPr>
        <w:t xml:space="preserve">44.2 Visibility rules (no feed insertion)</w:t>
      </w:r>
    </w:p>
    <w:p w:rsidR="00000000" w:rsidDel="00000000" w:rsidP="00000000" w:rsidRDefault="00000000" w:rsidRPr="00000000" w14:paraId="000000BC">
      <w:pPr>
        <w:numPr>
          <w:ilvl w:val="0"/>
          <w:numId w:val="72"/>
        </w:numPr>
        <w:spacing w:after="0" w:afterAutospacing="0" w:before="0" w:beforeAutospacing="0" w:lineRule="auto"/>
        <w:ind w:left="720" w:hanging="360"/>
      </w:pPr>
      <w:r w:rsidDel="00000000" w:rsidR="00000000" w:rsidRPr="00000000">
        <w:rPr>
          <w:b w:val="1"/>
          <w:bCs w:val="1"/>
          <w:rtl w:val="0"/>
        </w:rPr>
        <w:t xml:space="preserve">Sponsor Inventory</w:t>
      </w:r>
    </w:p>
    <w:p w:rsidR="00000000" w:rsidDel="00000000" w:rsidP="00000000" w:rsidRDefault="00000000" w:rsidRPr="00000000" w14:paraId="000000BD">
      <w:pPr>
        <w:numPr>
          <w:ilvl w:val="0"/>
          <w:numId w:val="31"/>
        </w:numPr>
        <w:spacing w:after="0" w:afterAutospacing="0" w:before="0" w:beforeAutospacing="0" w:lineRule="auto"/>
        <w:ind w:left="720" w:hanging="360"/>
      </w:pPr>
      <w:r w:rsidDel="00000000" w:rsidR="00000000" w:rsidRPr="00000000">
        <w:rPr>
          <w:rtl w:val="0"/>
        </w:rPr>
        <w:t xml:space="preserve">45.1 Event panel placements</w:t>
      </w:r>
    </w:p>
    <w:p w:rsidR="00000000" w:rsidDel="00000000" w:rsidP="00000000" w:rsidRDefault="00000000" w:rsidRPr="00000000" w14:paraId="000000BE">
      <w:pPr>
        <w:numPr>
          <w:ilvl w:val="0"/>
          <w:numId w:val="31"/>
        </w:numPr>
        <w:spacing w:after="0" w:afterAutospacing="0" w:before="0" w:beforeAutospacing="0" w:lineRule="auto"/>
        <w:ind w:left="720" w:hanging="360"/>
      </w:pPr>
      <w:r w:rsidDel="00000000" w:rsidR="00000000" w:rsidRPr="00000000">
        <w:rPr>
          <w:rtl w:val="0"/>
        </w:rPr>
        <w:t xml:space="preserve">45.2 Map-level presence (subtle, bounded)</w:t>
      </w:r>
    </w:p>
    <w:p w:rsidR="00000000" w:rsidDel="00000000" w:rsidP="00000000" w:rsidRDefault="00000000" w:rsidRPr="00000000" w14:paraId="000000BF">
      <w:pPr>
        <w:numPr>
          <w:ilvl w:val="0"/>
          <w:numId w:val="31"/>
        </w:numPr>
        <w:spacing w:after="0" w:afterAutospacing="0" w:before="0" w:beforeAutospacing="0" w:lineRule="auto"/>
        <w:ind w:left="720" w:hanging="360"/>
      </w:pPr>
      <w:r w:rsidDel="00000000" w:rsidR="00000000" w:rsidRPr="00000000">
        <w:rPr>
          <w:rtl w:val="0"/>
        </w:rPr>
        <w:t xml:space="preserve">45.3 On-site activations (spot-scoped)</w:t>
      </w:r>
    </w:p>
    <w:p w:rsidR="00000000" w:rsidDel="00000000" w:rsidP="00000000" w:rsidRDefault="00000000" w:rsidRPr="00000000" w14:paraId="000000C0">
      <w:pPr>
        <w:numPr>
          <w:ilvl w:val="0"/>
          <w:numId w:val="122"/>
        </w:numPr>
        <w:spacing w:after="0" w:afterAutospacing="0" w:before="0" w:beforeAutospacing="0" w:lineRule="auto"/>
        <w:ind w:left="720" w:hanging="360"/>
      </w:pPr>
      <w:r w:rsidDel="00000000" w:rsidR="00000000" w:rsidRPr="00000000">
        <w:rPr>
          <w:b w:val="1"/>
          <w:bCs w:val="1"/>
          <w:rtl w:val="0"/>
        </w:rPr>
        <w:t xml:space="preserve">Measurement + Attribution</w:t>
      </w:r>
    </w:p>
    <w:p w:rsidR="00000000" w:rsidDel="00000000" w:rsidP="00000000" w:rsidRDefault="00000000" w:rsidRPr="00000000" w14:paraId="000000C1">
      <w:pPr>
        <w:numPr>
          <w:ilvl w:val="0"/>
          <w:numId w:val="81"/>
        </w:numPr>
        <w:spacing w:after="0" w:afterAutospacing="0" w:before="0" w:beforeAutospacing="0" w:lineRule="auto"/>
        <w:ind w:left="720" w:hanging="360"/>
      </w:pPr>
      <w:r w:rsidDel="00000000" w:rsidR="00000000" w:rsidRPr="00000000">
        <w:rPr>
          <w:rtl w:val="0"/>
        </w:rPr>
        <w:t xml:space="preserve">46.1 What can be measured ethically (aggregate)</w:t>
      </w:r>
    </w:p>
    <w:p w:rsidR="00000000" w:rsidDel="00000000" w:rsidP="00000000" w:rsidRDefault="00000000" w:rsidRPr="00000000" w14:paraId="000000C2">
      <w:pPr>
        <w:numPr>
          <w:ilvl w:val="0"/>
          <w:numId w:val="81"/>
        </w:numPr>
        <w:spacing w:after="0" w:afterAutospacing="0" w:before="0" w:beforeAutospacing="0" w:lineRule="auto"/>
        <w:ind w:left="720" w:hanging="360"/>
      </w:pPr>
      <w:r w:rsidDel="00000000" w:rsidR="00000000" w:rsidRPr="00000000">
        <w:rPr>
          <w:rtl w:val="0"/>
        </w:rPr>
        <w:t xml:space="preserve">46.2 Attendance proof as eligibility primitive</w:t>
      </w:r>
    </w:p>
    <w:p w:rsidR="00000000" w:rsidDel="00000000" w:rsidP="00000000" w:rsidRDefault="00000000" w:rsidRPr="00000000" w14:paraId="000000C3">
      <w:pPr>
        <w:numPr>
          <w:ilvl w:val="0"/>
          <w:numId w:val="81"/>
        </w:numPr>
        <w:spacing w:after="0" w:afterAutospacing="0" w:before="0" w:beforeAutospacing="0" w:lineRule="auto"/>
        <w:ind w:left="720" w:hanging="360"/>
      </w:pPr>
      <w:r w:rsidDel="00000000" w:rsidR="00000000" w:rsidRPr="00000000">
        <w:rPr>
          <w:rtl w:val="0"/>
        </w:rPr>
        <w:t xml:space="preserve">46.3 Fraud-resistant sponsor reporting</w:t>
      </w:r>
    </w:p>
    <w:p w:rsidR="00000000" w:rsidDel="00000000" w:rsidP="00000000" w:rsidRDefault="00000000" w:rsidRPr="00000000" w14:paraId="000000C4">
      <w:pPr>
        <w:numPr>
          <w:ilvl w:val="0"/>
          <w:numId w:val="147"/>
        </w:numPr>
        <w:spacing w:after="0" w:afterAutospacing="0" w:before="0" w:beforeAutospacing="0" w:lineRule="auto"/>
        <w:ind w:left="720" w:hanging="360"/>
      </w:pPr>
      <w:r w:rsidDel="00000000" w:rsidR="00000000" w:rsidRPr="00000000">
        <w:rPr>
          <w:b w:val="1"/>
          <w:bCs w:val="1"/>
          <w:rtl w:val="0"/>
        </w:rPr>
        <w:t xml:space="preserve">Sponsor Settlement</w:t>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47.1 Milestone-based payout</w:t>
      </w:r>
    </w:p>
    <w:p w:rsidR="00000000" w:rsidDel="00000000" w:rsidP="00000000" w:rsidRDefault="00000000" w:rsidRPr="00000000" w14:paraId="000000C6">
      <w:pPr>
        <w:numPr>
          <w:ilvl w:val="0"/>
          <w:numId w:val="2"/>
        </w:numPr>
        <w:spacing w:after="240" w:before="0" w:beforeAutospacing="0" w:lineRule="auto"/>
        <w:ind w:left="720" w:hanging="360"/>
      </w:pPr>
      <w:r w:rsidDel="00000000" w:rsidR="00000000" w:rsidRPr="00000000">
        <w:rPr>
          <w:rtl w:val="0"/>
        </w:rPr>
        <w:t xml:space="preserve">47.2 Refunds, cancellations, force majeure handling</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wrebtqwsrldf" w:id="13"/>
      <w:bookmarkEnd w:id="13"/>
      <w:r w:rsidDel="00000000" w:rsidR="00000000" w:rsidRPr="00000000">
        <w:rPr>
          <w:b w:val="1"/>
          <w:bCs w:val="1"/>
          <w:sz w:val="34"/>
          <w:szCs w:val="34"/>
          <w:rtl w:val="0"/>
        </w:rPr>
        <w:t xml:space="preserve">Part XI — Blockchain Integration (Integrity, Commitments, Settlement) (18–24 pages)</w:t>
      </w:r>
    </w:p>
    <w:p w:rsidR="00000000" w:rsidDel="00000000" w:rsidP="00000000" w:rsidRDefault="00000000" w:rsidRPr="00000000" w14:paraId="000000C9">
      <w:pPr>
        <w:numPr>
          <w:ilvl w:val="0"/>
          <w:numId w:val="134"/>
        </w:numPr>
        <w:spacing w:after="0" w:afterAutospacing="0" w:before="240" w:lineRule="auto"/>
        <w:ind w:left="720" w:hanging="360"/>
      </w:pPr>
      <w:r w:rsidDel="00000000" w:rsidR="00000000" w:rsidRPr="00000000">
        <w:rPr>
          <w:b w:val="1"/>
          <w:bCs w:val="1"/>
          <w:rtl w:val="0"/>
        </w:rPr>
        <w:t xml:space="preserve">Why Blockchain Exists Here</w:t>
      </w:r>
    </w:p>
    <w:p w:rsidR="00000000" w:rsidDel="00000000" w:rsidP="00000000" w:rsidRDefault="00000000" w:rsidRPr="00000000" w14:paraId="000000CA">
      <w:pPr>
        <w:numPr>
          <w:ilvl w:val="0"/>
          <w:numId w:val="141"/>
        </w:numPr>
        <w:spacing w:after="0" w:afterAutospacing="0" w:before="0" w:beforeAutospacing="0" w:lineRule="auto"/>
        <w:ind w:left="720" w:hanging="360"/>
      </w:pPr>
      <w:r w:rsidDel="00000000" w:rsidR="00000000" w:rsidRPr="00000000">
        <w:rPr>
          <w:rtl w:val="0"/>
        </w:rPr>
        <w:t xml:space="preserve">48.1 Credible commitment in dense environments</w:t>
      </w:r>
    </w:p>
    <w:p w:rsidR="00000000" w:rsidDel="00000000" w:rsidP="00000000" w:rsidRDefault="00000000" w:rsidRPr="00000000" w14:paraId="000000CB">
      <w:pPr>
        <w:numPr>
          <w:ilvl w:val="0"/>
          <w:numId w:val="141"/>
        </w:numPr>
        <w:spacing w:after="0" w:afterAutospacing="0" w:before="0" w:beforeAutospacing="0" w:lineRule="auto"/>
        <w:ind w:left="720" w:hanging="360"/>
      </w:pPr>
      <w:r w:rsidDel="00000000" w:rsidR="00000000" w:rsidRPr="00000000">
        <w:rPr>
          <w:rtl w:val="0"/>
        </w:rPr>
        <w:t xml:space="preserve">48.2 “Hidden backplane” principle</w:t>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b w:val="1"/>
          <w:bCs w:val="1"/>
          <w:rtl w:val="0"/>
        </w:rPr>
        <w:t xml:space="preserve">On-Chain vs Off-Chain Responsibilities</w:t>
      </w:r>
    </w:p>
    <w:p w:rsidR="00000000" w:rsidDel="00000000" w:rsidP="00000000" w:rsidRDefault="00000000" w:rsidRPr="00000000" w14:paraId="000000CD">
      <w:pPr>
        <w:numPr>
          <w:ilvl w:val="0"/>
          <w:numId w:val="135"/>
        </w:numPr>
        <w:spacing w:after="0" w:afterAutospacing="0" w:before="0" w:beforeAutospacing="0" w:lineRule="auto"/>
        <w:ind w:left="720" w:hanging="360"/>
      </w:pPr>
      <w:r w:rsidDel="00000000" w:rsidR="00000000" w:rsidRPr="00000000">
        <w:rPr>
          <w:rtl w:val="0"/>
        </w:rPr>
        <w:t xml:space="preserve">49.1 Off-chain: real-time orchestration</w:t>
      </w:r>
    </w:p>
    <w:p w:rsidR="00000000" w:rsidDel="00000000" w:rsidP="00000000" w:rsidRDefault="00000000" w:rsidRPr="00000000" w14:paraId="000000CE">
      <w:pPr>
        <w:numPr>
          <w:ilvl w:val="0"/>
          <w:numId w:val="135"/>
        </w:numPr>
        <w:spacing w:after="0" w:afterAutospacing="0" w:before="0" w:beforeAutospacing="0" w:lineRule="auto"/>
        <w:ind w:left="720" w:hanging="360"/>
      </w:pPr>
      <w:r w:rsidDel="00000000" w:rsidR="00000000" w:rsidRPr="00000000">
        <w:rPr>
          <w:rtl w:val="0"/>
        </w:rPr>
        <w:t xml:space="preserve">49.2 On-chain: anchoring hashes + settlement</w:t>
      </w:r>
    </w:p>
    <w:p w:rsidR="00000000" w:rsidDel="00000000" w:rsidP="00000000" w:rsidRDefault="00000000" w:rsidRPr="00000000" w14:paraId="000000CF">
      <w:pPr>
        <w:numPr>
          <w:ilvl w:val="0"/>
          <w:numId w:val="106"/>
        </w:numPr>
        <w:spacing w:after="0" w:afterAutospacing="0" w:before="0" w:beforeAutospacing="0" w:lineRule="auto"/>
        <w:ind w:left="720" w:hanging="360"/>
      </w:pPr>
      <w:r w:rsidDel="00000000" w:rsidR="00000000" w:rsidRPr="00000000">
        <w:rPr>
          <w:b w:val="1"/>
          <w:bCs w:val="1"/>
          <w:rtl w:val="0"/>
        </w:rPr>
        <w:t xml:space="preserve">Commitment Schemes</w:t>
      </w:r>
    </w:p>
    <w:p w:rsidR="00000000" w:rsidDel="00000000" w:rsidP="00000000" w:rsidRDefault="00000000" w:rsidRPr="00000000" w14:paraId="000000D0">
      <w:pPr>
        <w:numPr>
          <w:ilvl w:val="0"/>
          <w:numId w:val="62"/>
        </w:numPr>
        <w:spacing w:after="0" w:afterAutospacing="0" w:before="0" w:beforeAutospacing="0" w:lineRule="auto"/>
        <w:ind w:left="720" w:hanging="360"/>
      </w:pPr>
      <w:r w:rsidDel="00000000" w:rsidR="00000000" w:rsidRPr="00000000">
        <w:rPr>
          <w:rtl w:val="0"/>
        </w:rPr>
        <w:t xml:space="preserve">50.1 Spot Context Manifest hash anchoring</w:t>
      </w:r>
    </w:p>
    <w:p w:rsidR="00000000" w:rsidDel="00000000" w:rsidP="00000000" w:rsidRDefault="00000000" w:rsidRPr="00000000" w14:paraId="000000D1">
      <w:pPr>
        <w:numPr>
          <w:ilvl w:val="0"/>
          <w:numId w:val="62"/>
        </w:numPr>
        <w:spacing w:after="0" w:afterAutospacing="0" w:before="0" w:beforeAutospacing="0" w:lineRule="auto"/>
        <w:ind w:left="720" w:hanging="360"/>
      </w:pPr>
      <w:r w:rsidDel="00000000" w:rsidR="00000000" w:rsidRPr="00000000">
        <w:rPr>
          <w:rtl w:val="0"/>
        </w:rPr>
        <w:t xml:space="preserve">50.2 Merkle commitments for queues/outcomes</w:t>
      </w:r>
    </w:p>
    <w:p w:rsidR="00000000" w:rsidDel="00000000" w:rsidP="00000000" w:rsidRDefault="00000000" w:rsidRPr="00000000" w14:paraId="000000D2">
      <w:pPr>
        <w:numPr>
          <w:ilvl w:val="0"/>
          <w:numId w:val="102"/>
        </w:numPr>
        <w:spacing w:after="0" w:afterAutospacing="0" w:before="0" w:beforeAutospacing="0" w:lineRule="auto"/>
        <w:ind w:left="720" w:hanging="360"/>
      </w:pPr>
      <w:r w:rsidDel="00000000" w:rsidR="00000000" w:rsidRPr="00000000">
        <w:rPr>
          <w:b w:val="1"/>
          <w:bCs w:val="1"/>
          <w:rtl w:val="0"/>
        </w:rPr>
        <w:t xml:space="preserve">Ticketing + Attendance Commitments</w:t>
      </w:r>
    </w:p>
    <w:p w:rsidR="00000000" w:rsidDel="00000000" w:rsidP="00000000" w:rsidRDefault="00000000" w:rsidRPr="00000000" w14:paraId="000000D3">
      <w:pPr>
        <w:numPr>
          <w:ilvl w:val="0"/>
          <w:numId w:val="85"/>
        </w:numPr>
        <w:spacing w:after="0" w:afterAutospacing="0" w:before="0" w:beforeAutospacing="0" w:lineRule="auto"/>
        <w:ind w:left="720" w:hanging="360"/>
      </w:pPr>
      <w:r w:rsidDel="00000000" w:rsidR="00000000" w:rsidRPr="00000000">
        <w:rPr>
          <w:rtl w:val="0"/>
        </w:rPr>
        <w:t xml:space="preserve">51.1 Ticket issuance proofs (minimal metadata)</w:t>
      </w:r>
    </w:p>
    <w:p w:rsidR="00000000" w:rsidDel="00000000" w:rsidP="00000000" w:rsidRDefault="00000000" w:rsidRPr="00000000" w14:paraId="000000D4">
      <w:pPr>
        <w:numPr>
          <w:ilvl w:val="0"/>
          <w:numId w:val="85"/>
        </w:numPr>
        <w:spacing w:after="0" w:afterAutospacing="0" w:before="0" w:beforeAutospacing="0" w:lineRule="auto"/>
        <w:ind w:left="720" w:hanging="360"/>
      </w:pPr>
      <w:r w:rsidDel="00000000" w:rsidR="00000000" w:rsidRPr="00000000">
        <w:rPr>
          <w:rtl w:val="0"/>
        </w:rPr>
        <w:t xml:space="preserve">51.2 Attendance proof references (not raw evidence)</w:t>
      </w:r>
    </w:p>
    <w:p w:rsidR="00000000" w:rsidDel="00000000" w:rsidP="00000000" w:rsidRDefault="00000000" w:rsidRPr="00000000" w14:paraId="000000D5">
      <w:pPr>
        <w:numPr>
          <w:ilvl w:val="0"/>
          <w:numId w:val="36"/>
        </w:numPr>
        <w:spacing w:after="0" w:afterAutospacing="0" w:before="0" w:beforeAutospacing="0" w:lineRule="auto"/>
        <w:ind w:left="720" w:hanging="360"/>
      </w:pPr>
      <w:r w:rsidDel="00000000" w:rsidR="00000000" w:rsidRPr="00000000">
        <w:rPr>
          <w:b w:val="1"/>
          <w:bCs w:val="1"/>
          <w:rtl w:val="0"/>
        </w:rPr>
        <w:t xml:space="preserve">Commerce + Sponsorship Settlement</w:t>
      </w:r>
    </w:p>
    <w:p w:rsidR="00000000" w:rsidDel="00000000" w:rsidP="00000000" w:rsidRDefault="00000000" w:rsidRPr="00000000" w14:paraId="000000D6">
      <w:pPr>
        <w:numPr>
          <w:ilvl w:val="0"/>
          <w:numId w:val="34"/>
        </w:numPr>
        <w:spacing w:after="0" w:afterAutospacing="0" w:before="0" w:beforeAutospacing="0" w:lineRule="auto"/>
        <w:ind w:left="720" w:hanging="360"/>
      </w:pPr>
      <w:r w:rsidDel="00000000" w:rsidR="00000000" w:rsidRPr="00000000">
        <w:rPr>
          <w:rtl w:val="0"/>
        </w:rPr>
        <w:t xml:space="preserve">52.1 Payout records as part of archival remainder</w:t>
      </w:r>
    </w:p>
    <w:p w:rsidR="00000000" w:rsidDel="00000000" w:rsidP="00000000" w:rsidRDefault="00000000" w:rsidRPr="00000000" w14:paraId="000000D7">
      <w:pPr>
        <w:numPr>
          <w:ilvl w:val="0"/>
          <w:numId w:val="34"/>
        </w:numPr>
        <w:spacing w:after="0" w:afterAutospacing="0" w:before="0" w:beforeAutospacing="0" w:lineRule="auto"/>
        <w:ind w:left="720" w:hanging="360"/>
      </w:pPr>
      <w:r w:rsidDel="00000000" w:rsidR="00000000" w:rsidRPr="00000000">
        <w:rPr>
          <w:rtl w:val="0"/>
        </w:rPr>
        <w:t xml:space="preserve">52.2 Dispute pointers vs dispute data</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b w:val="1"/>
          <w:bCs w:val="1"/>
          <w:rtl w:val="0"/>
        </w:rPr>
        <w:t xml:space="preserve">Chain Abstraction</w:t>
      </w:r>
    </w:p>
    <w:p w:rsidR="00000000" w:rsidDel="00000000" w:rsidP="00000000" w:rsidRDefault="00000000" w:rsidRPr="00000000" w14:paraId="000000D9">
      <w:pPr>
        <w:numPr>
          <w:ilvl w:val="0"/>
          <w:numId w:val="27"/>
        </w:numPr>
        <w:spacing w:after="0" w:afterAutospacing="0" w:before="0" w:beforeAutospacing="0" w:lineRule="auto"/>
        <w:ind w:left="720" w:hanging="360"/>
      </w:pPr>
      <w:r w:rsidDel="00000000" w:rsidR="00000000" w:rsidRPr="00000000">
        <w:rPr>
          <w:rtl w:val="0"/>
        </w:rPr>
        <w:t xml:space="preserve">53.1 No chain-specific dependency</w:t>
      </w:r>
    </w:p>
    <w:p w:rsidR="00000000" w:rsidDel="00000000" w:rsidP="00000000" w:rsidRDefault="00000000" w:rsidRPr="00000000" w14:paraId="000000DA">
      <w:pPr>
        <w:numPr>
          <w:ilvl w:val="0"/>
          <w:numId w:val="27"/>
        </w:numPr>
        <w:spacing w:after="240" w:before="0" w:beforeAutospacing="0" w:lineRule="auto"/>
        <w:ind w:left="720" w:hanging="360"/>
      </w:pPr>
      <w:r w:rsidDel="00000000" w:rsidR="00000000" w:rsidRPr="00000000">
        <w:rPr>
          <w:rtl w:val="0"/>
        </w:rPr>
        <w:t xml:space="preserve">53.2 Indexers, attestations, portability strategy</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v6s4g0xk90ym" w:id="14"/>
      <w:bookmarkEnd w:id="14"/>
      <w:r w:rsidDel="00000000" w:rsidR="00000000" w:rsidRPr="00000000">
        <w:rPr>
          <w:b w:val="1"/>
          <w:bCs w:val="1"/>
          <w:sz w:val="34"/>
          <w:szCs w:val="34"/>
          <w:rtl w:val="0"/>
        </w:rPr>
        <w:t xml:space="preserve">Part XII — Security, Privacy, Moderation, and Ops (16–22 pages)</w:t>
      </w:r>
    </w:p>
    <w:p w:rsidR="00000000" w:rsidDel="00000000" w:rsidP="00000000" w:rsidRDefault="00000000" w:rsidRPr="00000000" w14:paraId="000000DD">
      <w:pPr>
        <w:numPr>
          <w:ilvl w:val="0"/>
          <w:numId w:val="57"/>
        </w:numPr>
        <w:spacing w:after="0" w:afterAutospacing="0" w:before="240" w:lineRule="auto"/>
        <w:ind w:left="720" w:hanging="360"/>
      </w:pPr>
      <w:r w:rsidDel="00000000" w:rsidR="00000000" w:rsidRPr="00000000">
        <w:rPr>
          <w:b w:val="1"/>
          <w:bCs w:val="1"/>
          <w:rtl w:val="0"/>
        </w:rPr>
        <w:t xml:space="preserve">Threat Model</w:t>
      </w:r>
    </w:p>
    <w:p w:rsidR="00000000" w:rsidDel="00000000" w:rsidP="00000000" w:rsidRDefault="00000000" w:rsidRPr="00000000" w14:paraId="000000DE">
      <w:pPr>
        <w:numPr>
          <w:ilvl w:val="0"/>
          <w:numId w:val="77"/>
        </w:numPr>
        <w:spacing w:after="0" w:afterAutospacing="0" w:before="0" w:beforeAutospacing="0" w:lineRule="auto"/>
        <w:ind w:left="720" w:hanging="360"/>
      </w:pPr>
      <w:r w:rsidDel="00000000" w:rsidR="00000000" w:rsidRPr="00000000">
        <w:rPr>
          <w:rtl w:val="0"/>
        </w:rPr>
        <w:t xml:space="preserve">54.1 Fraud, doxxing, harassment, extortion, infiltration</w:t>
      </w:r>
    </w:p>
    <w:p w:rsidR="00000000" w:rsidDel="00000000" w:rsidP="00000000" w:rsidRDefault="00000000" w:rsidRPr="00000000" w14:paraId="000000DF">
      <w:pPr>
        <w:numPr>
          <w:ilvl w:val="0"/>
          <w:numId w:val="77"/>
        </w:numPr>
        <w:spacing w:after="0" w:afterAutospacing="0" w:before="0" w:beforeAutospacing="0" w:lineRule="auto"/>
        <w:ind w:left="720" w:hanging="360"/>
      </w:pPr>
      <w:r w:rsidDel="00000000" w:rsidR="00000000" w:rsidRPr="00000000">
        <w:rPr>
          <w:rtl w:val="0"/>
        </w:rPr>
        <w:t xml:space="preserve">54.2 Insider threats (host/staff)</w:t>
      </w:r>
    </w:p>
    <w:p w:rsidR="00000000" w:rsidDel="00000000" w:rsidP="00000000" w:rsidRDefault="00000000" w:rsidRPr="00000000" w14:paraId="000000E0">
      <w:pPr>
        <w:numPr>
          <w:ilvl w:val="0"/>
          <w:numId w:val="118"/>
        </w:numPr>
        <w:spacing w:after="0" w:afterAutospacing="0" w:before="0" w:beforeAutospacing="0" w:lineRule="auto"/>
        <w:ind w:left="720" w:hanging="360"/>
      </w:pPr>
      <w:r w:rsidDel="00000000" w:rsidR="00000000" w:rsidRPr="00000000">
        <w:rPr>
          <w:b w:val="1"/>
          <w:bCs w:val="1"/>
          <w:rtl w:val="0"/>
        </w:rPr>
        <w:t xml:space="preserve">Privacy Model</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55.1 Minimal retention</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rtl w:val="0"/>
        </w:rPr>
        <w:t xml:space="preserve">55.2 No behavioral data on-chain</w:t>
      </w:r>
    </w:p>
    <w:p w:rsidR="00000000" w:rsidDel="00000000" w:rsidP="00000000" w:rsidRDefault="00000000" w:rsidRPr="00000000" w14:paraId="000000E3">
      <w:pPr>
        <w:numPr>
          <w:ilvl w:val="0"/>
          <w:numId w:val="139"/>
        </w:numPr>
        <w:spacing w:after="0" w:afterAutospacing="0" w:before="0" w:beforeAutospacing="0" w:lineRule="auto"/>
        <w:ind w:left="720" w:hanging="360"/>
      </w:pPr>
      <w:r w:rsidDel="00000000" w:rsidR="00000000" w:rsidRPr="00000000">
        <w:rPr>
          <w:b w:val="1"/>
          <w:bCs w:val="1"/>
          <w:rtl w:val="0"/>
        </w:rPr>
        <w:t xml:space="preserve">Moderation Workflows</w:t>
      </w:r>
    </w:p>
    <w:p w:rsidR="00000000" w:rsidDel="00000000" w:rsidP="00000000" w:rsidRDefault="00000000" w:rsidRPr="00000000" w14:paraId="000000E4">
      <w:pPr>
        <w:numPr>
          <w:ilvl w:val="0"/>
          <w:numId w:val="92"/>
        </w:numPr>
        <w:spacing w:after="0" w:afterAutospacing="0" w:before="0" w:beforeAutospacing="0" w:lineRule="auto"/>
        <w:ind w:left="720" w:hanging="360"/>
      </w:pPr>
      <w:r w:rsidDel="00000000" w:rsidR="00000000" w:rsidRPr="00000000">
        <w:rPr>
          <w:rtl w:val="0"/>
        </w:rPr>
        <w:t xml:space="preserve">56.1 Event-local moderators</w:t>
      </w:r>
    </w:p>
    <w:p w:rsidR="00000000" w:rsidDel="00000000" w:rsidP="00000000" w:rsidRDefault="00000000" w:rsidRPr="00000000" w14:paraId="000000E5">
      <w:pPr>
        <w:numPr>
          <w:ilvl w:val="0"/>
          <w:numId w:val="92"/>
        </w:numPr>
        <w:spacing w:after="0" w:afterAutospacing="0" w:before="0" w:beforeAutospacing="0" w:lineRule="auto"/>
        <w:ind w:left="720" w:hanging="360"/>
      </w:pPr>
      <w:r w:rsidDel="00000000" w:rsidR="00000000" w:rsidRPr="00000000">
        <w:rPr>
          <w:rtl w:val="0"/>
        </w:rPr>
        <w:t xml:space="preserve">56.2 Escalation paths + audit trails</w:t>
      </w:r>
    </w:p>
    <w:p w:rsidR="00000000" w:rsidDel="00000000" w:rsidP="00000000" w:rsidRDefault="00000000" w:rsidRPr="00000000" w14:paraId="000000E6">
      <w:pPr>
        <w:numPr>
          <w:ilvl w:val="0"/>
          <w:numId w:val="120"/>
        </w:numPr>
        <w:spacing w:after="0" w:afterAutospacing="0" w:before="0" w:beforeAutospacing="0" w:lineRule="auto"/>
        <w:ind w:left="720" w:hanging="360"/>
      </w:pPr>
      <w:r w:rsidDel="00000000" w:rsidR="00000000" w:rsidRPr="00000000">
        <w:rPr>
          <w:b w:val="1"/>
          <w:bCs w:val="1"/>
          <w:rtl w:val="0"/>
        </w:rPr>
        <w:t xml:space="preserve">Operational Playbooks</w:t>
      </w:r>
    </w:p>
    <w:p w:rsidR="00000000" w:rsidDel="00000000" w:rsidP="00000000" w:rsidRDefault="00000000" w:rsidRPr="00000000" w14:paraId="000000E7">
      <w:pPr>
        <w:numPr>
          <w:ilvl w:val="0"/>
          <w:numId w:val="51"/>
        </w:numPr>
        <w:spacing w:after="0" w:afterAutospacing="0" w:before="0" w:beforeAutospacing="0" w:lineRule="auto"/>
        <w:ind w:left="720" w:hanging="360"/>
      </w:pPr>
      <w:r w:rsidDel="00000000" w:rsidR="00000000" w:rsidRPr="00000000">
        <w:rPr>
          <w:rtl w:val="0"/>
        </w:rPr>
        <w:t xml:space="preserve">57.1 Cancellation protocols</w:t>
      </w:r>
    </w:p>
    <w:p w:rsidR="00000000" w:rsidDel="00000000" w:rsidP="00000000" w:rsidRDefault="00000000" w:rsidRPr="00000000" w14:paraId="000000E8">
      <w:pPr>
        <w:numPr>
          <w:ilvl w:val="0"/>
          <w:numId w:val="51"/>
        </w:numPr>
        <w:spacing w:after="0" w:afterAutospacing="0" w:before="0" w:beforeAutospacing="0" w:lineRule="auto"/>
        <w:ind w:left="720" w:hanging="360"/>
      </w:pPr>
      <w:r w:rsidDel="00000000" w:rsidR="00000000" w:rsidRPr="00000000">
        <w:rPr>
          <w:rtl w:val="0"/>
        </w:rPr>
        <w:t xml:space="preserve">57.2 Device loss + tier leak response</w:t>
      </w:r>
    </w:p>
    <w:p w:rsidR="00000000" w:rsidDel="00000000" w:rsidP="00000000" w:rsidRDefault="00000000" w:rsidRPr="00000000" w14:paraId="000000E9">
      <w:pPr>
        <w:numPr>
          <w:ilvl w:val="0"/>
          <w:numId w:val="51"/>
        </w:numPr>
        <w:spacing w:after="240" w:before="0" w:beforeAutospacing="0" w:lineRule="auto"/>
        <w:ind w:left="720" w:hanging="360"/>
      </w:pPr>
      <w:r w:rsidDel="00000000" w:rsidR="00000000" w:rsidRPr="00000000">
        <w:rPr>
          <w:rtl w:val="0"/>
        </w:rPr>
        <w:t xml:space="preserve">57.3 Incident response and postmortems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u6r7ofgt4z32" w:id="15"/>
      <w:bookmarkEnd w:id="15"/>
      <w:r w:rsidDel="00000000" w:rsidR="00000000" w:rsidRPr="00000000">
        <w:rPr>
          <w:b w:val="1"/>
          <w:bCs w:val="1"/>
          <w:sz w:val="34"/>
          <w:szCs w:val="34"/>
          <w:rtl w:val="0"/>
        </w:rPr>
        <w:t xml:space="preserve">Part XIII — Implementation Blueprint (18–24 pages)</w:t>
      </w:r>
    </w:p>
    <w:p w:rsidR="00000000" w:rsidDel="00000000" w:rsidP="00000000" w:rsidRDefault="00000000" w:rsidRPr="00000000" w14:paraId="000000EC">
      <w:pPr>
        <w:numPr>
          <w:ilvl w:val="0"/>
          <w:numId w:val="128"/>
        </w:numPr>
        <w:spacing w:after="0" w:afterAutospacing="0" w:before="240" w:lineRule="auto"/>
        <w:ind w:left="720" w:hanging="360"/>
      </w:pPr>
      <w:r w:rsidDel="00000000" w:rsidR="00000000" w:rsidRPr="00000000">
        <w:rPr>
          <w:b w:val="1"/>
          <w:bCs w:val="1"/>
          <w:rtl w:val="0"/>
        </w:rPr>
        <w:t xml:space="preserve">Subsystem Decomposition</w:t>
      </w:r>
    </w:p>
    <w:p w:rsidR="00000000" w:rsidDel="00000000" w:rsidP="00000000" w:rsidRDefault="00000000" w:rsidRPr="00000000" w14:paraId="000000ED">
      <w:pPr>
        <w:numPr>
          <w:ilvl w:val="0"/>
          <w:numId w:val="126"/>
        </w:numPr>
        <w:spacing w:after="0" w:afterAutospacing="0" w:before="0" w:beforeAutospacing="0" w:lineRule="auto"/>
        <w:ind w:left="720" w:hanging="360"/>
      </w:pPr>
      <w:r w:rsidDel="00000000" w:rsidR="00000000" w:rsidRPr="00000000">
        <w:rPr>
          <w:rtl w:val="0"/>
        </w:rPr>
        <w:t xml:space="preserve">58.1 Identity &amp; access</w:t>
      </w:r>
    </w:p>
    <w:p w:rsidR="00000000" w:rsidDel="00000000" w:rsidP="00000000" w:rsidRDefault="00000000" w:rsidRPr="00000000" w14:paraId="000000EE">
      <w:pPr>
        <w:numPr>
          <w:ilvl w:val="0"/>
          <w:numId w:val="126"/>
        </w:numPr>
        <w:spacing w:after="0" w:afterAutospacing="0" w:before="0" w:beforeAutospacing="0" w:lineRule="auto"/>
        <w:ind w:left="720" w:hanging="360"/>
      </w:pPr>
      <w:r w:rsidDel="00000000" w:rsidR="00000000" w:rsidRPr="00000000">
        <w:rPr>
          <w:rtl w:val="0"/>
        </w:rPr>
        <w:t xml:space="preserve">58.2 Invite &amp; tiers</w:t>
      </w:r>
    </w:p>
    <w:p w:rsidR="00000000" w:rsidDel="00000000" w:rsidP="00000000" w:rsidRDefault="00000000" w:rsidRPr="00000000" w14:paraId="000000EF">
      <w:pPr>
        <w:numPr>
          <w:ilvl w:val="0"/>
          <w:numId w:val="126"/>
        </w:numPr>
        <w:spacing w:after="0" w:afterAutospacing="0" w:before="0" w:beforeAutospacing="0" w:lineRule="auto"/>
        <w:ind w:left="720" w:hanging="360"/>
      </w:pPr>
      <w:r w:rsidDel="00000000" w:rsidR="00000000" w:rsidRPr="00000000">
        <w:rPr>
          <w:rtl w:val="0"/>
        </w:rPr>
        <w:t xml:space="preserve">58.3 Event core</w:t>
      </w:r>
    </w:p>
    <w:p w:rsidR="00000000" w:rsidDel="00000000" w:rsidP="00000000" w:rsidRDefault="00000000" w:rsidRPr="00000000" w14:paraId="000000F0">
      <w:pPr>
        <w:numPr>
          <w:ilvl w:val="0"/>
          <w:numId w:val="126"/>
        </w:numPr>
        <w:spacing w:after="0" w:afterAutospacing="0" w:before="0" w:beforeAutospacing="0" w:lineRule="auto"/>
        <w:ind w:left="720" w:hanging="360"/>
      </w:pPr>
      <w:r w:rsidDel="00000000" w:rsidR="00000000" w:rsidRPr="00000000">
        <w:rPr>
          <w:rtl w:val="0"/>
        </w:rPr>
        <w:t xml:space="preserve">58.4 Ticketing &amp; attendance</w:t>
      </w:r>
    </w:p>
    <w:p w:rsidR="00000000" w:rsidDel="00000000" w:rsidP="00000000" w:rsidRDefault="00000000" w:rsidRPr="00000000" w14:paraId="000000F1">
      <w:pPr>
        <w:numPr>
          <w:ilvl w:val="0"/>
          <w:numId w:val="126"/>
        </w:numPr>
        <w:spacing w:after="0" w:afterAutospacing="0" w:before="0" w:beforeAutospacing="0" w:lineRule="auto"/>
        <w:ind w:left="720" w:hanging="360"/>
      </w:pPr>
      <w:r w:rsidDel="00000000" w:rsidR="00000000" w:rsidRPr="00000000">
        <w:rPr>
          <w:rtl w:val="0"/>
        </w:rPr>
        <w:t xml:space="preserve">58.5 Commerce &amp; shop</w:t>
      </w:r>
    </w:p>
    <w:p w:rsidR="00000000" w:rsidDel="00000000" w:rsidP="00000000" w:rsidRDefault="00000000" w:rsidRPr="00000000" w14:paraId="000000F2">
      <w:pPr>
        <w:numPr>
          <w:ilvl w:val="0"/>
          <w:numId w:val="126"/>
        </w:numPr>
        <w:spacing w:after="0" w:afterAutospacing="0" w:before="0" w:beforeAutospacing="0" w:lineRule="auto"/>
        <w:ind w:left="720" w:hanging="360"/>
      </w:pPr>
      <w:r w:rsidDel="00000000" w:rsidR="00000000" w:rsidRPr="00000000">
        <w:rPr>
          <w:rtl w:val="0"/>
        </w:rPr>
        <w:t xml:space="preserve">58.6 Spatial map &amp; discovery</w:t>
      </w:r>
    </w:p>
    <w:p w:rsidR="00000000" w:rsidDel="00000000" w:rsidP="00000000" w:rsidRDefault="00000000" w:rsidRPr="00000000" w14:paraId="000000F3">
      <w:pPr>
        <w:numPr>
          <w:ilvl w:val="0"/>
          <w:numId w:val="4"/>
        </w:numPr>
        <w:spacing w:after="0" w:afterAutospacing="0" w:before="0" w:beforeAutospacing="0" w:lineRule="auto"/>
        <w:ind w:left="720" w:hanging="360"/>
      </w:pPr>
      <w:r w:rsidDel="00000000" w:rsidR="00000000" w:rsidRPr="00000000">
        <w:rPr>
          <w:b w:val="1"/>
          <w:bCs w:val="1"/>
          <w:rtl w:val="0"/>
        </w:rPr>
        <w:t xml:space="preserve">Tech Stack (Incremental)</w:t>
      </w:r>
    </w:p>
    <w:p w:rsidR="00000000" w:rsidDel="00000000" w:rsidP="00000000" w:rsidRDefault="00000000" w:rsidRPr="00000000" w14:paraId="000000F4">
      <w:pPr>
        <w:numPr>
          <w:ilvl w:val="0"/>
          <w:numId w:val="112"/>
        </w:numPr>
        <w:spacing w:after="0" w:afterAutospacing="0" w:before="0" w:beforeAutospacing="0" w:lineRule="auto"/>
        <w:ind w:left="720" w:hanging="360"/>
      </w:pPr>
      <w:r w:rsidDel="00000000" w:rsidR="00000000" w:rsidRPr="00000000">
        <w:rPr>
          <w:rtl w:val="0"/>
        </w:rPr>
        <w:t xml:space="preserve">59.1 Vue + Quasar frontend</w:t>
      </w:r>
    </w:p>
    <w:p w:rsidR="00000000" w:rsidDel="00000000" w:rsidP="00000000" w:rsidRDefault="00000000" w:rsidRPr="00000000" w14:paraId="000000F5">
      <w:pPr>
        <w:numPr>
          <w:ilvl w:val="0"/>
          <w:numId w:val="112"/>
        </w:numPr>
        <w:spacing w:after="0" w:afterAutospacing="0" w:before="0" w:beforeAutospacing="0" w:lineRule="auto"/>
        <w:ind w:left="720" w:hanging="360"/>
      </w:pPr>
      <w:r w:rsidDel="00000000" w:rsidR="00000000" w:rsidRPr="00000000">
        <w:rPr>
          <w:rtl w:val="0"/>
        </w:rPr>
        <w:t xml:space="preserve">59.2 Python backend initially</w:t>
      </w:r>
    </w:p>
    <w:p w:rsidR="00000000" w:rsidDel="00000000" w:rsidP="00000000" w:rsidRDefault="00000000" w:rsidRPr="00000000" w14:paraId="000000F6">
      <w:pPr>
        <w:numPr>
          <w:ilvl w:val="0"/>
          <w:numId w:val="112"/>
        </w:numPr>
        <w:spacing w:after="0" w:afterAutospacing="0" w:before="0" w:beforeAutospacing="0" w:lineRule="auto"/>
        <w:ind w:left="720" w:hanging="360"/>
      </w:pPr>
      <w:r w:rsidDel="00000000" w:rsidR="00000000" w:rsidRPr="00000000">
        <w:rPr>
          <w:rtl w:val="0"/>
        </w:rPr>
        <w:t xml:space="preserve">59.3 Hybrid .NET integration + gRPC/REST</w:t>
      </w:r>
    </w:p>
    <w:p w:rsidR="00000000" w:rsidDel="00000000" w:rsidP="00000000" w:rsidRDefault="00000000" w:rsidRPr="00000000" w14:paraId="000000F7">
      <w:pPr>
        <w:numPr>
          <w:ilvl w:val="0"/>
          <w:numId w:val="112"/>
        </w:numPr>
        <w:spacing w:after="0" w:afterAutospacing="0" w:before="0" w:beforeAutospacing="0" w:lineRule="auto"/>
        <w:ind w:left="720" w:hanging="360"/>
      </w:pPr>
      <w:r w:rsidDel="00000000" w:rsidR="00000000" w:rsidRPr="00000000">
        <w:rPr>
          <w:rtl w:val="0"/>
        </w:rPr>
        <w:t xml:space="preserve">59.4 Containerized deployment</w:t>
      </w:r>
    </w:p>
    <w:p w:rsidR="00000000" w:rsidDel="00000000" w:rsidP="00000000" w:rsidRDefault="00000000" w:rsidRPr="00000000" w14:paraId="000000F8">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Data Models + Schemas (MVP → V1)</w:t>
      </w:r>
    </w:p>
    <w:p w:rsidR="00000000" w:rsidDel="00000000" w:rsidP="00000000" w:rsidRDefault="00000000" w:rsidRPr="00000000" w14:paraId="000000F9">
      <w:pPr>
        <w:numPr>
          <w:ilvl w:val="0"/>
          <w:numId w:val="90"/>
        </w:numPr>
        <w:spacing w:after="0" w:afterAutospacing="0" w:before="0" w:beforeAutospacing="0" w:lineRule="auto"/>
        <w:ind w:left="720" w:hanging="360"/>
      </w:pPr>
      <w:r w:rsidDel="00000000" w:rsidR="00000000" w:rsidRPr="00000000">
        <w:rPr>
          <w:rtl w:val="0"/>
        </w:rPr>
        <w:t xml:space="preserve">60.1 Event object schema</w:t>
      </w:r>
    </w:p>
    <w:p w:rsidR="00000000" w:rsidDel="00000000" w:rsidP="00000000" w:rsidRDefault="00000000" w:rsidRPr="00000000" w14:paraId="000000FA">
      <w:pPr>
        <w:numPr>
          <w:ilvl w:val="0"/>
          <w:numId w:val="90"/>
        </w:numPr>
        <w:spacing w:after="0" w:afterAutospacing="0" w:before="0" w:beforeAutospacing="0" w:lineRule="auto"/>
        <w:ind w:left="720" w:hanging="360"/>
      </w:pPr>
      <w:r w:rsidDel="00000000" w:rsidR="00000000" w:rsidRPr="00000000">
        <w:rPr>
          <w:rtl w:val="0"/>
        </w:rPr>
        <w:t xml:space="preserve">60.2 Ticket schema</w:t>
      </w:r>
    </w:p>
    <w:p w:rsidR="00000000" w:rsidDel="00000000" w:rsidP="00000000" w:rsidRDefault="00000000" w:rsidRPr="00000000" w14:paraId="000000FB">
      <w:pPr>
        <w:numPr>
          <w:ilvl w:val="0"/>
          <w:numId w:val="90"/>
        </w:numPr>
        <w:spacing w:after="0" w:afterAutospacing="0" w:before="0" w:beforeAutospacing="0" w:lineRule="auto"/>
        <w:ind w:left="720" w:hanging="360"/>
      </w:pPr>
      <w:r w:rsidDel="00000000" w:rsidR="00000000" w:rsidRPr="00000000">
        <w:rPr>
          <w:rtl w:val="0"/>
        </w:rPr>
        <w:t xml:space="preserve">60.3 Invite schema</w:t>
      </w:r>
    </w:p>
    <w:p w:rsidR="00000000" w:rsidDel="00000000" w:rsidP="00000000" w:rsidRDefault="00000000" w:rsidRPr="00000000" w14:paraId="000000FC">
      <w:pPr>
        <w:numPr>
          <w:ilvl w:val="0"/>
          <w:numId w:val="90"/>
        </w:numPr>
        <w:spacing w:after="0" w:afterAutospacing="0" w:before="0" w:beforeAutospacing="0" w:lineRule="auto"/>
        <w:ind w:left="720" w:hanging="360"/>
      </w:pPr>
      <w:r w:rsidDel="00000000" w:rsidR="00000000" w:rsidRPr="00000000">
        <w:rPr>
          <w:rtl w:val="0"/>
        </w:rPr>
        <w:t xml:space="preserve">60.4 Spot graph schema</w:t>
      </w:r>
    </w:p>
    <w:p w:rsidR="00000000" w:rsidDel="00000000" w:rsidP="00000000" w:rsidRDefault="00000000" w:rsidRPr="00000000" w14:paraId="000000FD">
      <w:pPr>
        <w:numPr>
          <w:ilvl w:val="0"/>
          <w:numId w:val="90"/>
        </w:numPr>
        <w:spacing w:after="0" w:afterAutospacing="0" w:before="0" w:beforeAutospacing="0" w:lineRule="auto"/>
        <w:ind w:left="720" w:hanging="360"/>
      </w:pPr>
      <w:r w:rsidDel="00000000" w:rsidR="00000000" w:rsidRPr="00000000">
        <w:rPr>
          <w:rtl w:val="0"/>
        </w:rPr>
        <w:t xml:space="preserve">60.5 Sponsor contract schema</w:t>
      </w:r>
    </w:p>
    <w:p w:rsidR="00000000" w:rsidDel="00000000" w:rsidP="00000000" w:rsidRDefault="00000000" w:rsidRPr="00000000" w14:paraId="000000FE">
      <w:pPr>
        <w:numPr>
          <w:ilvl w:val="0"/>
          <w:numId w:val="108"/>
        </w:numPr>
        <w:spacing w:after="0" w:afterAutospacing="0" w:before="0" w:beforeAutospacing="0" w:lineRule="auto"/>
        <w:ind w:left="720" w:hanging="360"/>
      </w:pPr>
      <w:r w:rsidDel="00000000" w:rsidR="00000000" w:rsidRPr="00000000">
        <w:rPr>
          <w:b w:val="1"/>
          <w:bCs w:val="1"/>
          <w:rtl w:val="0"/>
        </w:rPr>
        <w:t xml:space="preserve">API + Event-Driven Architecture</w:t>
      </w:r>
    </w:p>
    <w:p w:rsidR="00000000" w:rsidDel="00000000" w:rsidP="00000000" w:rsidRDefault="00000000" w:rsidRPr="00000000" w14:paraId="000000FF">
      <w:pPr>
        <w:numPr>
          <w:ilvl w:val="0"/>
          <w:numId w:val="23"/>
        </w:numPr>
        <w:spacing w:after="0" w:afterAutospacing="0" w:before="0" w:beforeAutospacing="0" w:lineRule="auto"/>
        <w:ind w:left="720" w:hanging="360"/>
      </w:pPr>
      <w:r w:rsidDel="00000000" w:rsidR="00000000" w:rsidRPr="00000000">
        <w:rPr>
          <w:rtl w:val="0"/>
        </w:rPr>
        <w:t xml:space="preserve">61.1 Event creation/update/publish endpoints</w:t>
      </w:r>
    </w:p>
    <w:p w:rsidR="00000000" w:rsidDel="00000000" w:rsidP="00000000" w:rsidRDefault="00000000" w:rsidRPr="00000000" w14:paraId="00000100">
      <w:pPr>
        <w:numPr>
          <w:ilvl w:val="0"/>
          <w:numId w:val="23"/>
        </w:numPr>
        <w:spacing w:after="0" w:afterAutospacing="0" w:before="0" w:beforeAutospacing="0" w:lineRule="auto"/>
        <w:ind w:left="720" w:hanging="360"/>
      </w:pPr>
      <w:r w:rsidDel="00000000" w:rsidR="00000000" w:rsidRPr="00000000">
        <w:rPr>
          <w:rtl w:val="0"/>
        </w:rPr>
        <w:t xml:space="preserve">61.2 Ticket issuance/validation endpoints</w:t>
      </w:r>
    </w:p>
    <w:p w:rsidR="00000000" w:rsidDel="00000000" w:rsidP="00000000" w:rsidRDefault="00000000" w:rsidRPr="00000000" w14:paraId="00000101">
      <w:pPr>
        <w:numPr>
          <w:ilvl w:val="0"/>
          <w:numId w:val="23"/>
        </w:numPr>
        <w:spacing w:after="0" w:afterAutospacing="0" w:before="0" w:beforeAutospacing="0" w:lineRule="auto"/>
        <w:ind w:left="720" w:hanging="360"/>
      </w:pPr>
      <w:r w:rsidDel="00000000" w:rsidR="00000000" w:rsidRPr="00000000">
        <w:rPr>
          <w:rtl w:val="0"/>
        </w:rPr>
        <w:t xml:space="preserve">61.3 Media upload pipeline</w:t>
      </w:r>
    </w:p>
    <w:p w:rsidR="00000000" w:rsidDel="00000000" w:rsidP="00000000" w:rsidRDefault="00000000" w:rsidRPr="00000000" w14:paraId="00000102">
      <w:pPr>
        <w:numPr>
          <w:ilvl w:val="0"/>
          <w:numId w:val="23"/>
        </w:numPr>
        <w:spacing w:after="0" w:afterAutospacing="0" w:before="0" w:beforeAutospacing="0" w:lineRule="auto"/>
        <w:ind w:left="720" w:hanging="360"/>
      </w:pPr>
      <w:r w:rsidDel="00000000" w:rsidR="00000000" w:rsidRPr="00000000">
        <w:rPr>
          <w:rtl w:val="0"/>
        </w:rPr>
        <w:t xml:space="preserve">61.4 Settlement + payout events</w:t>
      </w:r>
    </w:p>
    <w:p w:rsidR="00000000" w:rsidDel="00000000" w:rsidP="00000000" w:rsidRDefault="00000000" w:rsidRPr="00000000" w14:paraId="00000103">
      <w:pPr>
        <w:numPr>
          <w:ilvl w:val="0"/>
          <w:numId w:val="136"/>
        </w:numPr>
        <w:spacing w:after="0" w:afterAutospacing="0" w:before="0" w:beforeAutospacing="0" w:lineRule="auto"/>
        <w:ind w:left="720" w:hanging="360"/>
      </w:pPr>
      <w:r w:rsidDel="00000000" w:rsidR="00000000" w:rsidRPr="00000000">
        <w:rPr>
          <w:b w:val="1"/>
          <w:bCs w:val="1"/>
          <w:rtl w:val="0"/>
        </w:rPr>
        <w:t xml:space="preserve">Performance Targets</w:t>
      </w:r>
    </w:p>
    <w:p w:rsidR="00000000" w:rsidDel="00000000" w:rsidP="00000000" w:rsidRDefault="00000000" w:rsidRPr="00000000" w14:paraId="00000104">
      <w:pPr>
        <w:numPr>
          <w:ilvl w:val="0"/>
          <w:numId w:val="73"/>
        </w:numPr>
        <w:spacing w:after="0" w:afterAutospacing="0" w:before="0" w:beforeAutospacing="0" w:lineRule="auto"/>
        <w:ind w:left="720" w:hanging="360"/>
      </w:pPr>
      <w:r w:rsidDel="00000000" w:rsidR="00000000" w:rsidRPr="00000000">
        <w:rPr>
          <w:rtl w:val="0"/>
        </w:rPr>
        <w:t xml:space="preserve">62.1 Map load budgets</w:t>
      </w:r>
    </w:p>
    <w:p w:rsidR="00000000" w:rsidDel="00000000" w:rsidP="00000000" w:rsidRDefault="00000000" w:rsidRPr="00000000" w14:paraId="00000105">
      <w:pPr>
        <w:numPr>
          <w:ilvl w:val="0"/>
          <w:numId w:val="73"/>
        </w:numPr>
        <w:spacing w:after="0" w:afterAutospacing="0" w:before="0" w:beforeAutospacing="0" w:lineRule="auto"/>
        <w:ind w:left="720" w:hanging="360"/>
      </w:pPr>
      <w:r w:rsidDel="00000000" w:rsidR="00000000" w:rsidRPr="00000000">
        <w:rPr>
          <w:rtl w:val="0"/>
        </w:rPr>
        <w:t xml:space="preserve">62.2 Door scan latency budgets</w:t>
      </w:r>
    </w:p>
    <w:p w:rsidR="00000000" w:rsidDel="00000000" w:rsidP="00000000" w:rsidRDefault="00000000" w:rsidRPr="00000000" w14:paraId="00000106">
      <w:pPr>
        <w:numPr>
          <w:ilvl w:val="0"/>
          <w:numId w:val="73"/>
        </w:numPr>
        <w:spacing w:after="240" w:before="0" w:beforeAutospacing="0" w:lineRule="auto"/>
        <w:ind w:left="720" w:hanging="360"/>
      </w:pPr>
      <w:r w:rsidDel="00000000" w:rsidR="00000000" w:rsidRPr="00000000">
        <w:rPr>
          <w:rtl w:val="0"/>
        </w:rPr>
        <w:t xml:space="preserve">62.3 Offline mode constraints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7nxa6ysmph8r" w:id="16"/>
      <w:bookmarkEnd w:id="16"/>
      <w:r w:rsidDel="00000000" w:rsidR="00000000" w:rsidRPr="00000000">
        <w:rPr>
          <w:b w:val="1"/>
          <w:bCs w:val="1"/>
          <w:sz w:val="34"/>
          <w:szCs w:val="34"/>
          <w:rtl w:val="0"/>
        </w:rPr>
        <w:t xml:space="preserve">Part XIV — Deployment, Phasing, and Metrics (10–14 pages)</w:t>
      </w:r>
    </w:p>
    <w:p w:rsidR="00000000" w:rsidDel="00000000" w:rsidP="00000000" w:rsidRDefault="00000000" w:rsidRPr="00000000" w14:paraId="00000109">
      <w:pPr>
        <w:numPr>
          <w:ilvl w:val="0"/>
          <w:numId w:val="96"/>
        </w:numPr>
        <w:spacing w:after="0" w:afterAutospacing="0" w:before="240" w:lineRule="auto"/>
        <w:ind w:left="720" w:hanging="360"/>
      </w:pPr>
      <w:r w:rsidDel="00000000" w:rsidR="00000000" w:rsidRPr="00000000">
        <w:rPr>
          <w:b w:val="1"/>
          <w:bCs w:val="1"/>
          <w:rtl w:val="0"/>
        </w:rPr>
        <w:t xml:space="preserve">Phased Deployment Strategy</w:t>
      </w:r>
    </w:p>
    <w:p w:rsidR="00000000" w:rsidDel="00000000" w:rsidP="00000000" w:rsidRDefault="00000000" w:rsidRPr="00000000" w14:paraId="0000010A">
      <w:pPr>
        <w:numPr>
          <w:ilvl w:val="0"/>
          <w:numId w:val="26"/>
        </w:numPr>
        <w:spacing w:after="0" w:afterAutospacing="0" w:before="0" w:beforeAutospacing="0" w:lineRule="auto"/>
        <w:ind w:left="720" w:hanging="360"/>
      </w:pPr>
      <w:r w:rsidDel="00000000" w:rsidR="00000000" w:rsidRPr="00000000">
        <w:rPr>
          <w:rtl w:val="0"/>
        </w:rPr>
        <w:t xml:space="preserve">63.1 MVP city slice</w:t>
      </w:r>
    </w:p>
    <w:p w:rsidR="00000000" w:rsidDel="00000000" w:rsidP="00000000" w:rsidRDefault="00000000" w:rsidRPr="00000000" w14:paraId="0000010B">
      <w:pPr>
        <w:numPr>
          <w:ilvl w:val="0"/>
          <w:numId w:val="26"/>
        </w:numPr>
        <w:spacing w:after="0" w:afterAutospacing="0" w:before="0" w:beforeAutospacing="0" w:lineRule="auto"/>
        <w:ind w:left="720" w:hanging="360"/>
      </w:pPr>
      <w:r w:rsidDel="00000000" w:rsidR="00000000" w:rsidRPr="00000000">
        <w:rPr>
          <w:rtl w:val="0"/>
        </w:rPr>
        <w:t xml:space="preserve">63.2 Venue partnerships</w:t>
      </w:r>
    </w:p>
    <w:p w:rsidR="00000000" w:rsidDel="00000000" w:rsidP="00000000" w:rsidRDefault="00000000" w:rsidRPr="00000000" w14:paraId="0000010C">
      <w:pPr>
        <w:numPr>
          <w:ilvl w:val="0"/>
          <w:numId w:val="26"/>
        </w:numPr>
        <w:spacing w:after="0" w:afterAutospacing="0" w:before="0" w:beforeAutospacing="0" w:lineRule="auto"/>
        <w:ind w:left="720" w:hanging="360"/>
      </w:pPr>
      <w:r w:rsidDel="00000000" w:rsidR="00000000" w:rsidRPr="00000000">
        <w:rPr>
          <w:rtl w:val="0"/>
        </w:rPr>
        <w:t xml:space="preserve">63.3 Wearable pilots (optional, not required)</w:t>
      </w:r>
    </w:p>
    <w:p w:rsidR="00000000" w:rsidDel="00000000" w:rsidP="00000000" w:rsidRDefault="00000000" w:rsidRPr="00000000" w14:paraId="0000010D">
      <w:pPr>
        <w:numPr>
          <w:ilvl w:val="0"/>
          <w:numId w:val="6"/>
        </w:numPr>
        <w:spacing w:after="0" w:afterAutospacing="0" w:before="0" w:beforeAutospacing="0" w:lineRule="auto"/>
        <w:ind w:left="720" w:hanging="360"/>
      </w:pPr>
      <w:r w:rsidDel="00000000" w:rsidR="00000000" w:rsidRPr="00000000">
        <w:rPr>
          <w:b w:val="1"/>
          <w:bCs w:val="1"/>
          <w:rtl w:val="0"/>
        </w:rPr>
        <w:t xml:space="preserve">Metrics That Matter</w:t>
      </w:r>
    </w:p>
    <w:p w:rsidR="00000000" w:rsidDel="00000000" w:rsidP="00000000" w:rsidRDefault="00000000" w:rsidRPr="00000000" w14:paraId="0000010E">
      <w:pPr>
        <w:numPr>
          <w:ilvl w:val="0"/>
          <w:numId w:val="143"/>
        </w:numPr>
        <w:spacing w:after="0" w:afterAutospacing="0" w:before="0" w:beforeAutospacing="0" w:lineRule="auto"/>
        <w:ind w:left="720" w:hanging="360"/>
      </w:pPr>
      <w:r w:rsidDel="00000000" w:rsidR="00000000" w:rsidRPr="00000000">
        <w:rPr>
          <w:rtl w:val="0"/>
        </w:rPr>
        <w:t xml:space="preserve">64.1 Trust outcomes (fraud reduction, dispute rates)</w:t>
      </w:r>
    </w:p>
    <w:p w:rsidR="00000000" w:rsidDel="00000000" w:rsidP="00000000" w:rsidRDefault="00000000" w:rsidRPr="00000000" w14:paraId="0000010F">
      <w:pPr>
        <w:numPr>
          <w:ilvl w:val="0"/>
          <w:numId w:val="143"/>
        </w:numPr>
        <w:spacing w:after="0" w:afterAutospacing="0" w:before="0" w:beforeAutospacing="0" w:lineRule="auto"/>
        <w:ind w:left="720" w:hanging="360"/>
      </w:pPr>
      <w:r w:rsidDel="00000000" w:rsidR="00000000" w:rsidRPr="00000000">
        <w:rPr>
          <w:rtl w:val="0"/>
        </w:rPr>
        <w:t xml:space="preserve">64.2 Attendance conversion without manipulative feeds</w:t>
      </w:r>
    </w:p>
    <w:p w:rsidR="00000000" w:rsidDel="00000000" w:rsidP="00000000" w:rsidRDefault="00000000" w:rsidRPr="00000000" w14:paraId="00000110">
      <w:pPr>
        <w:numPr>
          <w:ilvl w:val="0"/>
          <w:numId w:val="143"/>
        </w:numPr>
        <w:spacing w:after="0" w:afterAutospacing="0" w:before="0" w:beforeAutospacing="0" w:lineRule="auto"/>
        <w:ind w:left="720" w:hanging="360"/>
      </w:pPr>
      <w:r w:rsidDel="00000000" w:rsidR="00000000" w:rsidRPr="00000000">
        <w:rPr>
          <w:rtl w:val="0"/>
        </w:rPr>
        <w:t xml:space="preserve">64.3 Sponsor satisfaction without surveillance</w:t>
      </w:r>
    </w:p>
    <w:p w:rsidR="00000000" w:rsidDel="00000000" w:rsidP="00000000" w:rsidRDefault="00000000" w:rsidRPr="00000000" w14:paraId="00000111">
      <w:pPr>
        <w:numPr>
          <w:ilvl w:val="0"/>
          <w:numId w:val="80"/>
        </w:numPr>
        <w:spacing w:after="0" w:afterAutospacing="0" w:before="0" w:beforeAutospacing="0" w:lineRule="auto"/>
        <w:ind w:left="720" w:hanging="360"/>
      </w:pPr>
      <w:r w:rsidDel="00000000" w:rsidR="00000000" w:rsidRPr="00000000">
        <w:rPr>
          <w:b w:val="1"/>
          <w:bCs w:val="1"/>
          <w:rtl w:val="0"/>
        </w:rPr>
        <w:t xml:space="preserve">Known Risks + Mitigations</w:t>
      </w:r>
    </w:p>
    <w:p w:rsidR="00000000" w:rsidDel="00000000" w:rsidP="00000000" w:rsidRDefault="00000000" w:rsidRPr="00000000" w14:paraId="00000112">
      <w:pPr>
        <w:numPr>
          <w:ilvl w:val="0"/>
          <w:numId w:val="32"/>
        </w:numPr>
        <w:spacing w:after="0" w:afterAutospacing="0" w:before="0" w:beforeAutospacing="0" w:lineRule="auto"/>
        <w:ind w:left="720" w:hanging="360"/>
      </w:pPr>
      <w:r w:rsidDel="00000000" w:rsidR="00000000" w:rsidRPr="00000000">
        <w:rPr>
          <w:rtl w:val="0"/>
        </w:rPr>
        <w:t xml:space="preserve">65.1 Cultural risks (perception, stigma)</w:t>
      </w:r>
    </w:p>
    <w:p w:rsidR="00000000" w:rsidDel="00000000" w:rsidP="00000000" w:rsidRDefault="00000000" w:rsidRPr="00000000" w14:paraId="00000113">
      <w:pPr>
        <w:numPr>
          <w:ilvl w:val="0"/>
          <w:numId w:val="32"/>
        </w:numPr>
        <w:spacing w:after="0" w:afterAutospacing="0" w:before="0" w:beforeAutospacing="0" w:lineRule="auto"/>
        <w:ind w:left="720" w:hanging="360"/>
      </w:pPr>
      <w:r w:rsidDel="00000000" w:rsidR="00000000" w:rsidRPr="00000000">
        <w:rPr>
          <w:rtl w:val="0"/>
        </w:rPr>
        <w:t xml:space="preserve">65.2 Legal &amp; compliance (ticketing, payments)</w:t>
      </w:r>
    </w:p>
    <w:p w:rsidR="00000000" w:rsidDel="00000000" w:rsidP="00000000" w:rsidRDefault="00000000" w:rsidRPr="00000000" w14:paraId="00000114">
      <w:pPr>
        <w:numPr>
          <w:ilvl w:val="0"/>
          <w:numId w:val="32"/>
        </w:numPr>
        <w:spacing w:after="240" w:before="0" w:beforeAutospacing="0" w:lineRule="auto"/>
        <w:ind w:left="720" w:hanging="360"/>
      </w:pPr>
      <w:r w:rsidDel="00000000" w:rsidR="00000000" w:rsidRPr="00000000">
        <w:rPr>
          <w:rtl w:val="0"/>
        </w:rPr>
        <w:t xml:space="preserve">65.3 Operational risks (devices, security)</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3v4nzw95udd5" w:id="17"/>
      <w:bookmarkEnd w:id="17"/>
      <w:r w:rsidDel="00000000" w:rsidR="00000000" w:rsidRPr="00000000">
        <w:rPr>
          <w:b w:val="1"/>
          <w:bCs w:val="1"/>
          <w:color w:val="000000"/>
          <w:sz w:val="26"/>
          <w:szCs w:val="26"/>
          <w:rtl w:val="0"/>
        </w:rPr>
        <w:t xml:space="preserve">Appendices (20–30 pages, depending on depth)</w:t>
      </w:r>
    </w:p>
    <w:p w:rsidR="00000000" w:rsidDel="00000000" w:rsidP="00000000" w:rsidRDefault="00000000" w:rsidRPr="00000000" w14:paraId="00000117">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Reference UI Flows</w:t>
      </w:r>
    </w:p>
    <w:p w:rsidR="00000000" w:rsidDel="00000000" w:rsidP="00000000" w:rsidRDefault="00000000" w:rsidRPr="00000000" w14:paraId="00000118">
      <w:pPr>
        <w:numPr>
          <w:ilvl w:val="0"/>
          <w:numId w:val="65"/>
        </w:numPr>
        <w:spacing w:after="0" w:afterAutospacing="0" w:before="240" w:lineRule="auto"/>
        <w:ind w:left="720" w:hanging="360"/>
      </w:pPr>
      <w:r w:rsidDel="00000000" w:rsidR="00000000" w:rsidRPr="00000000">
        <w:rPr>
          <w:rtl w:val="0"/>
        </w:rPr>
        <w:t xml:space="preserve">A1 Attendee journey diagrams</w:t>
      </w:r>
    </w:p>
    <w:p w:rsidR="00000000" w:rsidDel="00000000" w:rsidP="00000000" w:rsidRDefault="00000000" w:rsidRPr="00000000" w14:paraId="00000119">
      <w:pPr>
        <w:numPr>
          <w:ilvl w:val="0"/>
          <w:numId w:val="65"/>
        </w:numPr>
        <w:spacing w:after="0" w:afterAutospacing="0" w:before="0" w:beforeAutospacing="0" w:lineRule="auto"/>
        <w:ind w:left="720" w:hanging="360"/>
      </w:pPr>
      <w:r w:rsidDel="00000000" w:rsidR="00000000" w:rsidRPr="00000000">
        <w:rPr>
          <w:rtl w:val="0"/>
        </w:rPr>
        <w:t xml:space="preserve">A2 Host journey diagrams</w:t>
      </w:r>
    </w:p>
    <w:p w:rsidR="00000000" w:rsidDel="00000000" w:rsidP="00000000" w:rsidRDefault="00000000" w:rsidRPr="00000000" w14:paraId="0000011A">
      <w:pPr>
        <w:numPr>
          <w:ilvl w:val="0"/>
          <w:numId w:val="65"/>
        </w:numPr>
        <w:spacing w:after="240" w:before="0" w:beforeAutospacing="0" w:lineRule="auto"/>
        <w:ind w:left="720" w:hanging="360"/>
      </w:pPr>
      <w:r w:rsidDel="00000000" w:rsidR="00000000" w:rsidRPr="00000000">
        <w:rPr>
          <w:rtl w:val="0"/>
        </w:rPr>
        <w:t xml:space="preserve">A3 Venue/staff journey diagrams</w:t>
      </w:r>
    </w:p>
    <w:p w:rsidR="00000000" w:rsidDel="00000000" w:rsidP="00000000" w:rsidRDefault="00000000" w:rsidRPr="00000000" w14:paraId="0000011B">
      <w:pPr>
        <w:spacing w:after="240" w:before="240" w:lineRule="auto"/>
        <w:rPr>
          <w:b w:val="1"/>
          <w:bCs w:val="1"/>
        </w:rPr>
      </w:pPr>
      <w:r w:rsidDel="00000000" w:rsidR="00000000" w:rsidRPr="00000000">
        <w:rPr>
          <w:rtl w:val="0"/>
        </w:rPr>
        <w:t xml:space="preserve">B. </w:t>
      </w:r>
      <w:r w:rsidDel="00000000" w:rsidR="00000000" w:rsidRPr="00000000">
        <w:rPr>
          <w:b w:val="1"/>
          <w:bCs w:val="1"/>
          <w:rtl w:val="0"/>
        </w:rPr>
        <w:t xml:space="preserve">Sequence Diagrams</w:t>
      </w:r>
    </w:p>
    <w:p w:rsidR="00000000" w:rsidDel="00000000" w:rsidP="00000000" w:rsidRDefault="00000000" w:rsidRPr="00000000" w14:paraId="0000011C">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B1 Create event → publish → map propagation</w:t>
      </w:r>
    </w:p>
    <w:p w:rsidR="00000000" w:rsidDel="00000000" w:rsidP="00000000" w:rsidRDefault="00000000" w:rsidRPr="00000000" w14:paraId="0000011D">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B2 Invite unlock → ticket purchase → entry validation</w:t>
      </w:r>
    </w:p>
    <w:p w:rsidR="00000000" w:rsidDel="00000000" w:rsidP="00000000" w:rsidRDefault="00000000" w:rsidRPr="00000000" w14:paraId="0000011E">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B3 Spot activation → wearable state changes</w:t>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C. </w:t>
      </w:r>
      <w:r w:rsidDel="00000000" w:rsidR="00000000" w:rsidRPr="00000000">
        <w:rPr>
          <w:b w:val="1"/>
          <w:bCs w:val="1"/>
          <w:rtl w:val="0"/>
        </w:rPr>
        <w:t xml:space="preserve">Schema Catalog</w:t>
      </w:r>
    </w:p>
    <w:p w:rsidR="00000000" w:rsidDel="00000000" w:rsidP="00000000" w:rsidRDefault="00000000" w:rsidRPr="00000000" w14:paraId="00000120">
      <w:pPr>
        <w:numPr>
          <w:ilvl w:val="0"/>
          <w:numId w:val="16"/>
        </w:numPr>
        <w:spacing w:after="0" w:afterAutospacing="0" w:before="240" w:lineRule="auto"/>
        <w:ind w:left="720" w:hanging="360"/>
      </w:pPr>
      <w:r w:rsidDel="00000000" w:rsidR="00000000" w:rsidRPr="00000000">
        <w:rPr>
          <w:rtl w:val="0"/>
        </w:rPr>
        <w:t xml:space="preserve">Event JSON schema</w:t>
      </w:r>
    </w:p>
    <w:p w:rsidR="00000000" w:rsidDel="00000000" w:rsidP="00000000" w:rsidRDefault="00000000" w:rsidRPr="00000000" w14:paraId="00000121">
      <w:pPr>
        <w:numPr>
          <w:ilvl w:val="0"/>
          <w:numId w:val="16"/>
        </w:numPr>
        <w:spacing w:after="0" w:afterAutospacing="0" w:before="0" w:beforeAutospacing="0" w:lineRule="auto"/>
        <w:ind w:left="720" w:hanging="360"/>
      </w:pPr>
      <w:r w:rsidDel="00000000" w:rsidR="00000000" w:rsidRPr="00000000">
        <w:rPr>
          <w:rtl w:val="0"/>
        </w:rPr>
        <w:t xml:space="preserve">Ticket schema</w:t>
      </w:r>
    </w:p>
    <w:p w:rsidR="00000000" w:rsidDel="00000000" w:rsidP="00000000" w:rsidRDefault="00000000" w:rsidRPr="00000000" w14:paraId="00000122">
      <w:pPr>
        <w:numPr>
          <w:ilvl w:val="0"/>
          <w:numId w:val="16"/>
        </w:numPr>
        <w:spacing w:after="0" w:afterAutospacing="0" w:before="0" w:beforeAutospacing="0" w:lineRule="auto"/>
        <w:ind w:left="720" w:hanging="360"/>
      </w:pPr>
      <w:r w:rsidDel="00000000" w:rsidR="00000000" w:rsidRPr="00000000">
        <w:rPr>
          <w:rtl w:val="0"/>
        </w:rPr>
        <w:t xml:space="preserve">Spot Context Manifest schema (SCM)</w:t>
      </w:r>
    </w:p>
    <w:p w:rsidR="00000000" w:rsidDel="00000000" w:rsidP="00000000" w:rsidRDefault="00000000" w:rsidRPr="00000000" w14:paraId="00000123">
      <w:pPr>
        <w:numPr>
          <w:ilvl w:val="0"/>
          <w:numId w:val="16"/>
        </w:numPr>
        <w:spacing w:after="240" w:before="0" w:beforeAutospacing="0" w:lineRule="auto"/>
        <w:ind w:left="720" w:hanging="360"/>
      </w:pPr>
      <w:r w:rsidDel="00000000" w:rsidR="00000000" w:rsidRPr="00000000">
        <w:rPr>
          <w:rtl w:val="0"/>
        </w:rPr>
        <w:t xml:space="preserve">Sponsor contract schema</w:t>
      </w:r>
    </w:p>
    <w:p w:rsidR="00000000" w:rsidDel="00000000" w:rsidP="00000000" w:rsidRDefault="00000000" w:rsidRPr="00000000" w14:paraId="00000124">
      <w:pPr>
        <w:spacing w:after="240" w:before="240" w:lineRule="auto"/>
        <w:rPr>
          <w:b w:val="1"/>
          <w:bCs w:val="1"/>
        </w:rPr>
      </w:pPr>
      <w:r w:rsidDel="00000000" w:rsidR="00000000" w:rsidRPr="00000000">
        <w:rPr>
          <w:rtl w:val="0"/>
        </w:rPr>
        <w:t xml:space="preserve">D. </w:t>
      </w:r>
      <w:r w:rsidDel="00000000" w:rsidR="00000000" w:rsidRPr="00000000">
        <w:rPr>
          <w:b w:val="1"/>
          <w:bCs w:val="1"/>
          <w:rtl w:val="0"/>
        </w:rPr>
        <w:t xml:space="preserve">Cryptographic Protocol Summaries</w:t>
      </w:r>
    </w:p>
    <w:p w:rsidR="00000000" w:rsidDel="00000000" w:rsidP="00000000" w:rsidRDefault="00000000" w:rsidRPr="00000000" w14:paraId="00000125">
      <w:pPr>
        <w:numPr>
          <w:ilvl w:val="0"/>
          <w:numId w:val="130"/>
        </w:numPr>
        <w:spacing w:after="0" w:afterAutospacing="0" w:before="240" w:lineRule="auto"/>
        <w:ind w:left="720" w:hanging="360"/>
      </w:pPr>
      <w:r w:rsidDel="00000000" w:rsidR="00000000" w:rsidRPr="00000000">
        <w:rPr>
          <w:rtl w:val="0"/>
        </w:rPr>
        <w:t xml:space="preserve">Hash commitments</w:t>
      </w:r>
    </w:p>
    <w:p w:rsidR="00000000" w:rsidDel="00000000" w:rsidP="00000000" w:rsidRDefault="00000000" w:rsidRPr="00000000" w14:paraId="00000126">
      <w:pPr>
        <w:numPr>
          <w:ilvl w:val="0"/>
          <w:numId w:val="130"/>
        </w:numPr>
        <w:spacing w:after="0" w:afterAutospacing="0" w:before="0" w:beforeAutospacing="0" w:lineRule="auto"/>
        <w:ind w:left="720" w:hanging="360"/>
      </w:pPr>
      <w:r w:rsidDel="00000000" w:rsidR="00000000" w:rsidRPr="00000000">
        <w:rPr>
          <w:rtl w:val="0"/>
        </w:rPr>
        <w:t xml:space="preserve">Merkle roots for ordered sets</w:t>
      </w:r>
    </w:p>
    <w:p w:rsidR="00000000" w:rsidDel="00000000" w:rsidP="00000000" w:rsidRDefault="00000000" w:rsidRPr="00000000" w14:paraId="00000127">
      <w:pPr>
        <w:numPr>
          <w:ilvl w:val="0"/>
          <w:numId w:val="130"/>
        </w:numPr>
        <w:spacing w:after="240" w:before="0" w:beforeAutospacing="0" w:lineRule="auto"/>
        <w:ind w:left="720" w:hanging="360"/>
      </w:pPr>
      <w:r w:rsidDel="00000000" w:rsidR="00000000" w:rsidRPr="00000000">
        <w:rPr>
          <w:rtl w:val="0"/>
        </w:rPr>
        <w:t xml:space="preserve">Receipt formats and auditability</w:t>
      </w:r>
    </w:p>
    <w:p w:rsidR="00000000" w:rsidDel="00000000" w:rsidP="00000000" w:rsidRDefault="00000000" w:rsidRPr="00000000" w14:paraId="00000128">
      <w:pPr>
        <w:spacing w:after="240" w:before="240" w:lineRule="auto"/>
        <w:rPr>
          <w:b w:val="1"/>
          <w:bCs w:val="1"/>
        </w:rPr>
      </w:pPr>
      <w:r w:rsidDel="00000000" w:rsidR="00000000" w:rsidRPr="00000000">
        <w:rPr>
          <w:rtl w:val="0"/>
        </w:rPr>
        <w:t xml:space="preserve">E. </w:t>
      </w:r>
      <w:r w:rsidDel="00000000" w:rsidR="00000000" w:rsidRPr="00000000">
        <w:rPr>
          <w:b w:val="1"/>
          <w:bCs w:val="1"/>
          <w:rtl w:val="0"/>
        </w:rPr>
        <w:t xml:space="preserve">Operational Checklists</w:t>
      </w:r>
    </w:p>
    <w:p w:rsidR="00000000" w:rsidDel="00000000" w:rsidP="00000000" w:rsidRDefault="00000000" w:rsidRPr="00000000" w14:paraId="00000129">
      <w:pPr>
        <w:numPr>
          <w:ilvl w:val="0"/>
          <w:numId w:val="86"/>
        </w:numPr>
        <w:spacing w:after="0" w:afterAutospacing="0" w:before="240" w:lineRule="auto"/>
        <w:ind w:left="720" w:hanging="360"/>
      </w:pPr>
      <w:r w:rsidDel="00000000" w:rsidR="00000000" w:rsidRPr="00000000">
        <w:rPr>
          <w:rtl w:val="0"/>
        </w:rPr>
        <w:t xml:space="preserve">Venue onboarding checklist</w:t>
      </w:r>
    </w:p>
    <w:p w:rsidR="00000000" w:rsidDel="00000000" w:rsidP="00000000" w:rsidRDefault="00000000" w:rsidRPr="00000000" w14:paraId="0000012A">
      <w:pPr>
        <w:numPr>
          <w:ilvl w:val="0"/>
          <w:numId w:val="86"/>
        </w:numPr>
        <w:spacing w:after="0" w:afterAutospacing="0" w:before="0" w:beforeAutospacing="0" w:lineRule="auto"/>
        <w:ind w:left="720" w:hanging="360"/>
      </w:pPr>
      <w:r w:rsidDel="00000000" w:rsidR="00000000" w:rsidRPr="00000000">
        <w:rPr>
          <w:rtl w:val="0"/>
        </w:rPr>
        <w:t xml:space="preserve">Door staff checklist</w:t>
      </w:r>
    </w:p>
    <w:p w:rsidR="00000000" w:rsidDel="00000000" w:rsidP="00000000" w:rsidRDefault="00000000" w:rsidRPr="00000000" w14:paraId="0000012B">
      <w:pPr>
        <w:numPr>
          <w:ilvl w:val="0"/>
          <w:numId w:val="86"/>
        </w:numPr>
        <w:spacing w:after="240" w:before="0" w:beforeAutospacing="0" w:lineRule="auto"/>
        <w:ind w:left="720" w:hanging="360"/>
      </w:pPr>
      <w:r w:rsidDel="00000000" w:rsidR="00000000" w:rsidRPr="00000000">
        <w:rPr>
          <w:rtl w:val="0"/>
        </w:rPr>
        <w:t xml:space="preserve">Incident response checklist</w:t>
      </w:r>
    </w:p>
    <w:p w:rsidR="00000000" w:rsidDel="00000000" w:rsidP="00000000" w:rsidRDefault="00000000" w:rsidRPr="00000000" w14:paraId="0000012C">
      <w:pPr>
        <w:spacing w:after="240" w:before="240" w:lineRule="auto"/>
        <w:rPr>
          <w:b w:val="1"/>
          <w:bCs w:val="1"/>
        </w:rPr>
      </w:pPr>
      <w:r w:rsidDel="00000000" w:rsidR="00000000" w:rsidRPr="00000000">
        <w:rPr>
          <w:rtl w:val="0"/>
        </w:rPr>
        <w:t xml:space="preserve">F. </w:t>
      </w:r>
      <w:r w:rsidDel="00000000" w:rsidR="00000000" w:rsidRPr="00000000">
        <w:rPr>
          <w:b w:val="1"/>
          <w:bCs w:val="1"/>
          <w:rtl w:val="0"/>
        </w:rPr>
        <w:t xml:space="preserve">Glossary (full)</w:t>
      </w:r>
    </w:p>
    <w:p w:rsidR="00000000" w:rsidDel="00000000" w:rsidP="00000000" w:rsidRDefault="00000000" w:rsidRPr="00000000" w14:paraId="0000012D">
      <w:pPr>
        <w:numPr>
          <w:ilvl w:val="0"/>
          <w:numId w:val="46"/>
        </w:numPr>
        <w:spacing w:after="240" w:before="240" w:lineRule="auto"/>
        <w:ind w:left="720" w:hanging="360"/>
      </w:pPr>
      <w:r w:rsidDel="00000000" w:rsidR="00000000" w:rsidRPr="00000000">
        <w:rPr>
          <w:rtl w:val="0"/>
        </w:rPr>
        <w:t xml:space="preserve">Complete term list (expanded, cross-referenced)</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If you want the </w:t>
      </w:r>
      <w:r w:rsidDel="00000000" w:rsidR="00000000" w:rsidRPr="00000000">
        <w:rPr>
          <w:b w:val="1"/>
          <w:bCs w:val="1"/>
          <w:rtl w:val="0"/>
        </w:rPr>
        <w:t xml:space="preserve">160-page version to “write itself” cleanly</w:t>
      </w:r>
      <w:r w:rsidDel="00000000" w:rsidR="00000000" w:rsidRPr="00000000">
        <w:rPr>
          <w:rtl w:val="0"/>
        </w:rPr>
        <w:t xml:space="preserve">, the next best move is: I’ll convert this ToC into a </w:t>
      </w:r>
      <w:r w:rsidDel="00000000" w:rsidR="00000000" w:rsidRPr="00000000">
        <w:rPr>
          <w:b w:val="1"/>
          <w:bCs w:val="1"/>
          <w:rtl w:val="0"/>
        </w:rPr>
        <w:t xml:space="preserve">page budget + diagram plan</w:t>
      </w:r>
      <w:r w:rsidDel="00000000" w:rsidR="00000000" w:rsidRPr="00000000">
        <w:rPr>
          <w:rtl w:val="0"/>
        </w:rPr>
        <w:t xml:space="preserve"> (what diagrams go in which sections, and what schemas must exist before writing starts). That turns it from “a big outline” into “a buildable document skeleton.”</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k25mx7zemvac" w:id="18"/>
      <w:bookmarkEnd w:id="18"/>
      <w:r w:rsidDel="00000000" w:rsidR="00000000" w:rsidRPr="00000000">
        <w:rPr>
          <w:b w:val="1"/>
          <w:bCs w:val="1"/>
          <w:sz w:val="46"/>
          <w:szCs w:val="46"/>
          <w:rtl w:val="0"/>
        </w:rPr>
        <w:t xml:space="preserve">WeUP Events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Event Ticketing + Event Management as a Spatial, Tiered, Spot-Orchestrated System</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Internal Technical Whitepaper</w:t>
        <w:br w:type="textWrapping"/>
        <w:t xml:space="preserve">Status:</w:t>
      </w:r>
      <w:r w:rsidDel="00000000" w:rsidR="00000000" w:rsidRPr="00000000">
        <w:rPr>
          <w:rtl w:val="0"/>
        </w:rPr>
        <w:t xml:space="preserve"> Design-Authoritative</w:t>
        <w:br w:type="textWrapping"/>
      </w:r>
      <w:r w:rsidDel="00000000" w:rsidR="00000000" w:rsidRPr="00000000">
        <w:rPr>
          <w:b w:val="1"/>
          <w:bCs w:val="1"/>
          <w:rtl w:val="0"/>
        </w:rPr>
        <w:t xml:space="preserve">Audience:</w:t>
      </w:r>
      <w:r w:rsidDel="00000000" w:rsidR="00000000" w:rsidRPr="00000000">
        <w:rPr>
          <w:rtl w:val="0"/>
        </w:rPr>
        <w:t xml:space="preserve"> Product, Engineering, Operations, Venue Partners</w:t>
        <w:br w:type="textWrapping"/>
      </w:r>
      <w:r w:rsidDel="00000000" w:rsidR="00000000" w:rsidRPr="00000000">
        <w:rPr>
          <w:b w:val="1"/>
          <w:bCs w:val="1"/>
          <w:rtl w:val="0"/>
        </w:rPr>
        <w:t xml:space="preserve">Confidentiality:</w:t>
      </w:r>
      <w:r w:rsidDel="00000000" w:rsidR="00000000" w:rsidRPr="00000000">
        <w:rPr>
          <w:rtl w:val="0"/>
        </w:rPr>
        <w:t xml:space="preserve"> Internal</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kpz535b8juo" w:id="19"/>
      <w:bookmarkEnd w:id="19"/>
      <w:r w:rsidDel="00000000" w:rsidR="00000000" w:rsidRPr="00000000">
        <w:rPr>
          <w:b w:val="1"/>
          <w:bCs w:val="1"/>
          <w:sz w:val="34"/>
          <w:szCs w:val="34"/>
          <w:rtl w:val="0"/>
        </w:rPr>
        <w:t xml:space="preserve">Title / Versioning / Change Log</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Document Title:</w:t>
        <w:br w:type="textWrapping"/>
        <w:t xml:space="preserve">WeUP Events: Event Ticketing and Event Management as a Spatial, Tiered, Spot-Orchestrated System</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Version:</w:t>
      </w:r>
      <w:r w:rsidDel="00000000" w:rsidR="00000000" w:rsidRPr="00000000">
        <w:rPr>
          <w:rtl w:val="0"/>
        </w:rPr>
        <w:t xml:space="preserve"> 0.9 (Foundational Architecture Draft)</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Date:</w:t>
      </w:r>
      <w:r w:rsidDel="00000000" w:rsidR="00000000" w:rsidRPr="00000000">
        <w:rPr>
          <w:rtl w:val="0"/>
        </w:rPr>
        <w:t xml:space="preserve"> 2025-12-16</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Change Log:</w:t>
      </w:r>
    </w:p>
    <w:p w:rsidR="00000000" w:rsidDel="00000000" w:rsidP="00000000" w:rsidRDefault="00000000" w:rsidRPr="00000000" w14:paraId="0000013A">
      <w:pPr>
        <w:numPr>
          <w:ilvl w:val="0"/>
          <w:numId w:val="12"/>
        </w:numPr>
        <w:spacing w:after="0" w:afterAutospacing="0" w:before="240" w:lineRule="auto"/>
        <w:ind w:left="720" w:hanging="360"/>
      </w:pPr>
      <w:r w:rsidDel="00000000" w:rsidR="00000000" w:rsidRPr="00000000">
        <w:rPr>
          <w:b w:val="1"/>
          <w:bCs w:val="1"/>
          <w:rtl w:val="0"/>
        </w:rPr>
        <w:t xml:space="preserve">v0.9</w:t>
      </w:r>
      <w:r w:rsidDel="00000000" w:rsidR="00000000" w:rsidRPr="00000000">
        <w:rPr>
          <w:rtl w:val="0"/>
        </w:rPr>
        <w:t xml:space="preserve"> — Initial full Front Matter drafted. Establishes system scope, invariants, architectural through-line, and reader orientation.</w:t>
      </w:r>
    </w:p>
    <w:p w:rsidR="00000000" w:rsidDel="00000000" w:rsidP="00000000" w:rsidRDefault="00000000" w:rsidRPr="00000000" w14:paraId="0000013B">
      <w:pPr>
        <w:numPr>
          <w:ilvl w:val="0"/>
          <w:numId w:val="12"/>
        </w:numPr>
        <w:spacing w:after="240" w:before="0" w:beforeAutospacing="0" w:lineRule="auto"/>
        <w:ind w:left="720" w:hanging="360"/>
      </w:pPr>
      <w:r w:rsidDel="00000000" w:rsidR="00000000" w:rsidRPr="00000000">
        <w:rPr>
          <w:rtl w:val="0"/>
        </w:rPr>
        <w:t xml:space="preserve">Prior versions: N/A (this document is the first authoritative consolidation).</w:t>
      </w:r>
    </w:p>
    <w:p w:rsidR="00000000" w:rsidDel="00000000" w:rsidP="00000000" w:rsidRDefault="00000000" w:rsidRPr="00000000" w14:paraId="0000013C">
      <w:pPr>
        <w:spacing w:after="240" w:before="240" w:lineRule="auto"/>
        <w:rPr/>
      </w:pPr>
      <w:r w:rsidDel="00000000" w:rsidR="00000000" w:rsidRPr="00000000">
        <w:rPr>
          <w:rtl w:val="0"/>
        </w:rPr>
        <w:t xml:space="preserve">This document is intended to evolve through controlled revision. All future changes must preserve the system invariants defined herein. Any deviation requires explicit architectural review.</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6qjtx31e3cce" w:id="20"/>
      <w:bookmarkEnd w:id="20"/>
      <w:r w:rsidDel="00000000" w:rsidR="00000000" w:rsidRPr="00000000">
        <w:rPr>
          <w:b w:val="1"/>
          <w:bCs w:val="1"/>
          <w:sz w:val="34"/>
          <w:szCs w:val="34"/>
          <w:rtl w:val="0"/>
        </w:rPr>
        <w:t xml:space="preserve">Abstract</w:t>
      </w:r>
    </w:p>
    <w:p w:rsidR="00000000" w:rsidDel="00000000" w:rsidP="00000000" w:rsidRDefault="00000000" w:rsidRPr="00000000" w14:paraId="0000013F">
      <w:pPr>
        <w:spacing w:after="240" w:before="240" w:lineRule="auto"/>
        <w:rPr/>
      </w:pPr>
      <w:r w:rsidDel="00000000" w:rsidR="00000000" w:rsidRPr="00000000">
        <w:rPr>
          <w:rtl w:val="0"/>
        </w:rPr>
        <w:t xml:space="preserve">WeUP Events defines a unified event ticketing and event management system designed for dense, real-world gatherings where traditional engagement-first platforms fail. Rather than optimizing for feeds, reach, or continuous interaction, WeUP Events treats each event as a finite, spatially anchored, permission-governed system that exists for a bounded duration and collapses deterministically after completion.</w:t>
      </w:r>
    </w:p>
    <w:p w:rsidR="00000000" w:rsidDel="00000000" w:rsidP="00000000" w:rsidRDefault="00000000" w:rsidRPr="00000000" w14:paraId="00000140">
      <w:pPr>
        <w:spacing w:after="240" w:before="240" w:lineRule="auto"/>
        <w:rPr/>
      </w:pPr>
      <w:r w:rsidDel="00000000" w:rsidR="00000000" w:rsidRPr="00000000">
        <w:rPr>
          <w:rtl w:val="0"/>
        </w:rPr>
        <w:t xml:space="preserve">The platform integrates spatial discovery via a 3D map interface, tiered invitations, event-scoped ticketing, Spot-based social contracts, optional wearable signaling, and a blockchain integrity layer used strictly for commitments and settlement. Real-time orchestration remains off-chain; on-chain systems provide auditability, dispute resolution anchors, and post-event archival integrity.</w:t>
      </w:r>
    </w:p>
    <w:p w:rsidR="00000000" w:rsidDel="00000000" w:rsidP="00000000" w:rsidRDefault="00000000" w:rsidRPr="00000000" w14:paraId="00000141">
      <w:pPr>
        <w:spacing w:after="240" w:before="240" w:lineRule="auto"/>
        <w:rPr/>
      </w:pPr>
      <w:r w:rsidDel="00000000" w:rsidR="00000000" w:rsidRPr="00000000">
        <w:rPr>
          <w:rtl w:val="0"/>
        </w:rPr>
        <w:t xml:space="preserve">This whitepaper documents the conceptual model, architectural structure, operational flows, and non-negotiable constraints of WeUP Events. It is written for internal stakeholders responsible for building, operating, governing, or partnering with the system.</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8982193nt34i" w:id="21"/>
      <w:bookmarkEnd w:id="21"/>
      <w:r w:rsidDel="00000000" w:rsidR="00000000" w:rsidRPr="00000000">
        <w:rPr>
          <w:b w:val="1"/>
          <w:bCs w:val="1"/>
          <w:sz w:val="34"/>
          <w:szCs w:val="34"/>
          <w:rtl w:val="0"/>
        </w:rPr>
        <w:t xml:space="preserve">Executive Summary</w:t>
      </w:r>
    </w:p>
    <w:p w:rsidR="00000000" w:rsidDel="00000000" w:rsidP="00000000" w:rsidRDefault="00000000" w:rsidRPr="00000000" w14:paraId="00000144">
      <w:pPr>
        <w:spacing w:after="240" w:before="240" w:lineRule="auto"/>
        <w:rPr/>
      </w:pPr>
      <w:r w:rsidDel="00000000" w:rsidR="00000000" w:rsidRPr="00000000">
        <w:rPr>
          <w:rtl w:val="0"/>
        </w:rPr>
        <w:t xml:space="preserve">WeUP Events is built on the premise that modern event platforms over-optimize for engagement while under-specifying culture, coordination, and trust. Infinite feeds, persistent social graphs, and attention extraction mechanisms degrade the quality of physical gatherings and introduce fraud, misalignment, and enforcement burden.</w:t>
      </w:r>
    </w:p>
    <w:p w:rsidR="00000000" w:rsidDel="00000000" w:rsidP="00000000" w:rsidRDefault="00000000" w:rsidRPr="00000000" w14:paraId="00000145">
      <w:pPr>
        <w:spacing w:after="240" w:before="240" w:lineRule="auto"/>
        <w:rPr/>
      </w:pPr>
      <w:r w:rsidDel="00000000" w:rsidR="00000000" w:rsidRPr="00000000">
        <w:rPr>
          <w:rtl w:val="0"/>
        </w:rPr>
        <w:t xml:space="preserve">WeUP Events instead adopts the following positions:</w:t>
      </w:r>
    </w:p>
    <w:p w:rsidR="00000000" w:rsidDel="00000000" w:rsidP="00000000" w:rsidRDefault="00000000" w:rsidRPr="00000000" w14:paraId="00000146">
      <w:pPr>
        <w:numPr>
          <w:ilvl w:val="0"/>
          <w:numId w:val="58"/>
        </w:numPr>
        <w:spacing w:after="0" w:afterAutospacing="0" w:before="240" w:lineRule="auto"/>
        <w:ind w:left="720" w:hanging="360"/>
      </w:pPr>
      <w:r w:rsidDel="00000000" w:rsidR="00000000" w:rsidRPr="00000000">
        <w:rPr>
          <w:b w:val="1"/>
          <w:bCs w:val="1"/>
          <w:rtl w:val="0"/>
        </w:rPr>
        <w:t xml:space="preserve">Events are atomic.</w:t>
      </w:r>
      <w:r w:rsidDel="00000000" w:rsidR="00000000" w:rsidRPr="00000000">
        <w:rPr>
          <w:rtl w:val="0"/>
        </w:rPr>
        <w:t xml:space="preserve"> Each event is a bounded system with explicit start, end, permissions, and collapse behavior.</w:t>
      </w:r>
    </w:p>
    <w:p w:rsidR="00000000" w:rsidDel="00000000" w:rsidP="00000000" w:rsidRDefault="00000000" w:rsidRPr="00000000" w14:paraId="00000147">
      <w:pPr>
        <w:numPr>
          <w:ilvl w:val="0"/>
          <w:numId w:val="58"/>
        </w:numPr>
        <w:spacing w:after="0" w:afterAutospacing="0" w:before="0" w:beforeAutospacing="0" w:lineRule="auto"/>
        <w:ind w:left="720" w:hanging="360"/>
      </w:pPr>
      <w:r w:rsidDel="00000000" w:rsidR="00000000" w:rsidRPr="00000000">
        <w:rPr>
          <w:b w:val="1"/>
          <w:bCs w:val="1"/>
          <w:rtl w:val="0"/>
        </w:rPr>
        <w:t xml:space="preserve">Space matters.</w:t>
      </w:r>
      <w:r w:rsidDel="00000000" w:rsidR="00000000" w:rsidRPr="00000000">
        <w:rPr>
          <w:rtl w:val="0"/>
        </w:rPr>
        <w:t xml:space="preserve"> Discovery and access are spatially contextual, not feed-driven.</w:t>
      </w:r>
    </w:p>
    <w:p w:rsidR="00000000" w:rsidDel="00000000" w:rsidP="00000000" w:rsidRDefault="00000000" w:rsidRPr="00000000" w14:paraId="00000148">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Visibility ≠ participation.</w:t>
      </w:r>
      <w:r w:rsidDel="00000000" w:rsidR="00000000" w:rsidRPr="00000000">
        <w:rPr>
          <w:rtl w:val="0"/>
        </w:rPr>
        <w:t xml:space="preserve"> Tiered access controls who can see, enter, and act.</w:t>
      </w:r>
    </w:p>
    <w:p w:rsidR="00000000" w:rsidDel="00000000" w:rsidP="00000000" w:rsidRDefault="00000000" w:rsidRPr="00000000" w14:paraId="00000149">
      <w:pPr>
        <w:numPr>
          <w:ilvl w:val="0"/>
          <w:numId w:val="58"/>
        </w:numPr>
        <w:spacing w:after="0" w:afterAutospacing="0" w:before="0" w:beforeAutospacing="0" w:lineRule="auto"/>
        <w:ind w:left="720" w:hanging="360"/>
      </w:pPr>
      <w:r w:rsidDel="00000000" w:rsidR="00000000" w:rsidRPr="00000000">
        <w:rPr>
          <w:b w:val="1"/>
          <w:bCs w:val="1"/>
          <w:rtl w:val="0"/>
        </w:rPr>
        <w:t xml:space="preserve">Coordination beats engagement.</w:t>
      </w:r>
      <w:r w:rsidDel="00000000" w:rsidR="00000000" w:rsidRPr="00000000">
        <w:rPr>
          <w:rtl w:val="0"/>
        </w:rPr>
        <w:t xml:space="preserve"> The system prioritizes presence, fairness, and legibility over interaction volume.</w:t>
      </w:r>
    </w:p>
    <w:p w:rsidR="00000000" w:rsidDel="00000000" w:rsidP="00000000" w:rsidRDefault="00000000" w:rsidRPr="00000000" w14:paraId="0000014A">
      <w:pPr>
        <w:numPr>
          <w:ilvl w:val="0"/>
          <w:numId w:val="58"/>
        </w:numPr>
        <w:spacing w:after="240" w:before="0" w:beforeAutospacing="0" w:lineRule="auto"/>
        <w:ind w:left="720" w:hanging="360"/>
      </w:pPr>
      <w:r w:rsidDel="00000000" w:rsidR="00000000" w:rsidRPr="00000000">
        <w:rPr>
          <w:b w:val="1"/>
          <w:bCs w:val="1"/>
          <w:rtl w:val="0"/>
        </w:rPr>
        <w:t xml:space="preserve">Integrity is infrastructural.</w:t>
      </w:r>
      <w:r w:rsidDel="00000000" w:rsidR="00000000" w:rsidRPr="00000000">
        <w:rPr>
          <w:rtl w:val="0"/>
        </w:rPr>
        <w:t xml:space="preserve"> Blockchain is used as a hidden backplane for commitments and settlement, not as a user-facing mechanic.</w:t>
      </w:r>
    </w:p>
    <w:p w:rsidR="00000000" w:rsidDel="00000000" w:rsidP="00000000" w:rsidRDefault="00000000" w:rsidRPr="00000000" w14:paraId="0000014B">
      <w:pPr>
        <w:spacing w:after="240" w:before="240" w:lineRule="auto"/>
        <w:rPr/>
      </w:pPr>
      <w:r w:rsidDel="00000000" w:rsidR="00000000" w:rsidRPr="00000000">
        <w:rPr>
          <w:rtl w:val="0"/>
        </w:rPr>
        <w:t xml:space="preserve">Architecturally, the system flows from </w:t>
      </w:r>
      <w:r w:rsidDel="00000000" w:rsidR="00000000" w:rsidRPr="00000000">
        <w:rPr>
          <w:rFonts w:ascii="Arial Unicode MS" w:cs="Arial Unicode MS" w:eastAsia="Arial Unicode MS" w:hAnsi="Arial Unicode MS"/>
          <w:b w:val="1"/>
          <w:bCs w:val="1"/>
          <w:rtl w:val="0"/>
        </w:rPr>
        <w:t xml:space="preserve">Map → Event → Spots → Wearables → Integrity</w:t>
      </w:r>
      <w:r w:rsidDel="00000000" w:rsidR="00000000" w:rsidRPr="00000000">
        <w:rPr>
          <w:rtl w:val="0"/>
        </w:rPr>
        <w:t xml:space="preserve">, where each layer narrows scope, increases specificity, and reduces ambiguity.</w:t>
      </w:r>
    </w:p>
    <w:p w:rsidR="00000000" w:rsidDel="00000000" w:rsidP="00000000" w:rsidRDefault="00000000" w:rsidRPr="00000000" w14:paraId="0000014C">
      <w:pPr>
        <w:spacing w:after="240" w:before="240" w:lineRule="auto"/>
        <w:rPr/>
      </w:pPr>
      <w:r w:rsidDel="00000000" w:rsidR="00000000" w:rsidRPr="00000000">
        <w:rPr>
          <w:rtl w:val="0"/>
        </w:rPr>
        <w:t xml:space="preserve">This document establishes the shared mental model required to implement WeUP Events without drifting into the failure modes common to ticketing marketplaces, social networks, or surveillance-driven platforms.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9je0agfwtqj2" w:id="22"/>
      <w:bookmarkEnd w:id="22"/>
      <w:r w:rsidDel="00000000" w:rsidR="00000000" w:rsidRPr="00000000">
        <w:rPr>
          <w:b w:val="1"/>
          <w:bCs w:val="1"/>
          <w:sz w:val="34"/>
          <w:szCs w:val="34"/>
          <w:rtl w:val="0"/>
        </w:rPr>
        <w:t xml:space="preserve">2.1 What WeUP Events Is (and Is Not)</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WeUP Events is:</w:t>
      </w:r>
    </w:p>
    <w:p w:rsidR="00000000" w:rsidDel="00000000" w:rsidP="00000000" w:rsidRDefault="00000000" w:rsidRPr="00000000" w14:paraId="00000150">
      <w:pPr>
        <w:numPr>
          <w:ilvl w:val="0"/>
          <w:numId w:val="117"/>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event-centric system</w:t>
      </w:r>
      <w:r w:rsidDel="00000000" w:rsidR="00000000" w:rsidRPr="00000000">
        <w:rPr>
          <w:rtl w:val="0"/>
        </w:rPr>
        <w:t xml:space="preserve">, where all interaction, commerce, sponsorship, and coordination are scoped to a specific event container.</w:t>
      </w:r>
    </w:p>
    <w:p w:rsidR="00000000" w:rsidDel="00000000" w:rsidP="00000000" w:rsidRDefault="00000000" w:rsidRPr="00000000" w14:paraId="00000151">
      <w:pPr>
        <w:numPr>
          <w:ilvl w:val="0"/>
          <w:numId w:val="1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spatial discovery platform</w:t>
      </w:r>
      <w:r w:rsidDel="00000000" w:rsidR="00000000" w:rsidRPr="00000000">
        <w:rPr>
          <w:rtl w:val="0"/>
        </w:rPr>
        <w:t xml:space="preserve">, using a 3D map as the primary interface rather than a ranked feed.</w:t>
      </w:r>
    </w:p>
    <w:p w:rsidR="00000000" w:rsidDel="00000000" w:rsidP="00000000" w:rsidRDefault="00000000" w:rsidRPr="00000000" w14:paraId="00000152">
      <w:pPr>
        <w:numPr>
          <w:ilvl w:val="0"/>
          <w:numId w:val="1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tiered access system</w:t>
      </w:r>
      <w:r w:rsidDel="00000000" w:rsidR="00000000" w:rsidRPr="00000000">
        <w:rPr>
          <w:rtl w:val="0"/>
        </w:rPr>
        <w:t xml:space="preserve">, where invitations and permissions form a geometry rather than a flat audience.</w:t>
      </w:r>
    </w:p>
    <w:p w:rsidR="00000000" w:rsidDel="00000000" w:rsidP="00000000" w:rsidRDefault="00000000" w:rsidRPr="00000000" w14:paraId="00000153">
      <w:pPr>
        <w:numPr>
          <w:ilvl w:val="0"/>
          <w:numId w:val="1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Spot-orchestrated environment</w:t>
      </w:r>
      <w:r w:rsidDel="00000000" w:rsidR="00000000" w:rsidRPr="00000000">
        <w:rPr>
          <w:rtl w:val="0"/>
        </w:rPr>
        <w:t xml:space="preserve">, enabling localized social contracts inside events.</w:t>
      </w:r>
    </w:p>
    <w:p w:rsidR="00000000" w:rsidDel="00000000" w:rsidP="00000000" w:rsidRDefault="00000000" w:rsidRPr="00000000" w14:paraId="00000154">
      <w:pPr>
        <w:numPr>
          <w:ilvl w:val="0"/>
          <w:numId w:val="117"/>
        </w:numPr>
        <w:spacing w:after="24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integrity-anchored platform</w:t>
      </w:r>
      <w:r w:rsidDel="00000000" w:rsidR="00000000" w:rsidRPr="00000000">
        <w:rPr>
          <w:rtl w:val="0"/>
        </w:rPr>
        <w:t xml:space="preserve">, using blockchain for commitments, settlement, and auditability without exposing complexity to users.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WeUP Events is not:</w:t>
      </w:r>
    </w:p>
    <w:p w:rsidR="00000000" w:rsidDel="00000000" w:rsidP="00000000" w:rsidRDefault="00000000" w:rsidRPr="00000000" w14:paraId="00000156">
      <w:pPr>
        <w:numPr>
          <w:ilvl w:val="0"/>
          <w:numId w:val="40"/>
        </w:numPr>
        <w:spacing w:after="0" w:afterAutospacing="0" w:before="240" w:lineRule="auto"/>
        <w:ind w:left="720" w:hanging="360"/>
      </w:pPr>
      <w:r w:rsidDel="00000000" w:rsidR="00000000" w:rsidRPr="00000000">
        <w:rPr>
          <w:rtl w:val="0"/>
        </w:rPr>
        <w:t xml:space="preserve">A social network with persistent feeds or follower graphs.</w:t>
      </w:r>
    </w:p>
    <w:p w:rsidR="00000000" w:rsidDel="00000000" w:rsidP="00000000" w:rsidRDefault="00000000" w:rsidRPr="00000000" w14:paraId="00000157">
      <w:pPr>
        <w:numPr>
          <w:ilvl w:val="0"/>
          <w:numId w:val="40"/>
        </w:numPr>
        <w:spacing w:after="0" w:afterAutospacing="0" w:before="0" w:beforeAutospacing="0" w:lineRule="auto"/>
        <w:ind w:left="720" w:hanging="360"/>
      </w:pPr>
      <w:r w:rsidDel="00000000" w:rsidR="00000000" w:rsidRPr="00000000">
        <w:rPr>
          <w:rtl w:val="0"/>
        </w:rPr>
        <w:t xml:space="preserve">A generalized marketplace optimized for resale arbitrage.</w:t>
      </w:r>
    </w:p>
    <w:p w:rsidR="00000000" w:rsidDel="00000000" w:rsidP="00000000" w:rsidRDefault="00000000" w:rsidRPr="00000000" w14:paraId="00000158">
      <w:pPr>
        <w:numPr>
          <w:ilvl w:val="0"/>
          <w:numId w:val="40"/>
        </w:numPr>
        <w:spacing w:after="0" w:afterAutospacing="0" w:before="0" w:beforeAutospacing="0" w:lineRule="auto"/>
        <w:ind w:left="720" w:hanging="360"/>
      </w:pPr>
      <w:r w:rsidDel="00000000" w:rsidR="00000000" w:rsidRPr="00000000">
        <w:rPr>
          <w:rtl w:val="0"/>
        </w:rPr>
        <w:t xml:space="preserve">A surveillance system tracking individual behavior.</w:t>
      </w:r>
    </w:p>
    <w:p w:rsidR="00000000" w:rsidDel="00000000" w:rsidP="00000000" w:rsidRDefault="00000000" w:rsidRPr="00000000" w14:paraId="00000159">
      <w:pPr>
        <w:numPr>
          <w:ilvl w:val="0"/>
          <w:numId w:val="40"/>
        </w:numPr>
        <w:spacing w:after="0" w:afterAutospacing="0" w:before="0" w:beforeAutospacing="0" w:lineRule="auto"/>
        <w:ind w:left="720" w:hanging="360"/>
      </w:pPr>
      <w:r w:rsidDel="00000000" w:rsidR="00000000" w:rsidRPr="00000000">
        <w:rPr>
          <w:rtl w:val="0"/>
        </w:rPr>
        <w:t xml:space="preserve">A gamified engagement engine.</w:t>
      </w:r>
    </w:p>
    <w:p w:rsidR="00000000" w:rsidDel="00000000" w:rsidP="00000000" w:rsidRDefault="00000000" w:rsidRPr="00000000" w14:paraId="0000015A">
      <w:pPr>
        <w:numPr>
          <w:ilvl w:val="0"/>
          <w:numId w:val="40"/>
        </w:numPr>
        <w:spacing w:after="240" w:before="0" w:beforeAutospacing="0" w:lineRule="auto"/>
        <w:ind w:left="720" w:hanging="360"/>
      </w:pPr>
      <w:r w:rsidDel="00000000" w:rsidR="00000000" w:rsidRPr="00000000">
        <w:rPr>
          <w:rtl w:val="0"/>
        </w:rPr>
        <w:t xml:space="preserve">A DAO-first or token-speculative platform.</w:t>
      </w:r>
    </w:p>
    <w:p w:rsidR="00000000" w:rsidDel="00000000" w:rsidP="00000000" w:rsidRDefault="00000000" w:rsidRPr="00000000" w14:paraId="0000015B">
      <w:pPr>
        <w:spacing w:after="240" w:before="240" w:lineRule="auto"/>
        <w:rPr/>
      </w:pPr>
      <w:r w:rsidDel="00000000" w:rsidR="00000000" w:rsidRPr="00000000">
        <w:rPr>
          <w:rtl w:val="0"/>
        </w:rPr>
        <w:t xml:space="preserve">Any implementation that introduces infinite scrolling, engagement optimization, or cross-event behavioral profiling is considered architecturally incorrect.</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frwv48yf7yai" w:id="23"/>
      <w:bookmarkEnd w:id="23"/>
      <w:r w:rsidDel="00000000" w:rsidR="00000000" w:rsidRPr="00000000">
        <w:rPr>
          <w:b w:val="1"/>
          <w:bCs w:val="1"/>
          <w:sz w:val="34"/>
          <w:szCs w:val="34"/>
          <w:rtl w:val="0"/>
        </w:rPr>
        <w:t xml:space="preserve">2.2 Why “Events as Atomic Unit” Matters</w:t>
      </w:r>
    </w:p>
    <w:p w:rsidR="00000000" w:rsidDel="00000000" w:rsidP="00000000" w:rsidRDefault="00000000" w:rsidRPr="00000000" w14:paraId="0000015E">
      <w:pPr>
        <w:spacing w:after="240" w:before="240" w:lineRule="auto"/>
        <w:rPr/>
      </w:pPr>
      <w:r w:rsidDel="00000000" w:rsidR="00000000" w:rsidRPr="00000000">
        <w:rPr>
          <w:rtl w:val="0"/>
        </w:rPr>
        <w:t xml:space="preserve">Treating events as atomic units solves multiple systemic failures present in current platforms.</w:t>
      </w:r>
    </w:p>
    <w:p w:rsidR="00000000" w:rsidDel="00000000" w:rsidP="00000000" w:rsidRDefault="00000000" w:rsidRPr="00000000" w14:paraId="0000015F">
      <w:pPr>
        <w:spacing w:after="240" w:before="240" w:lineRule="auto"/>
        <w:rPr/>
      </w:pPr>
      <w:r w:rsidDel="00000000" w:rsidR="00000000" w:rsidRPr="00000000">
        <w:rPr>
          <w:rtl w:val="0"/>
        </w:rPr>
        <w:t xml:space="preserve">First, it </w:t>
      </w:r>
      <w:r w:rsidDel="00000000" w:rsidR="00000000" w:rsidRPr="00000000">
        <w:rPr>
          <w:b w:val="1"/>
          <w:bCs w:val="1"/>
          <w:rtl w:val="0"/>
        </w:rPr>
        <w:t xml:space="preserve">bounds scope</w:t>
      </w:r>
      <w:r w:rsidDel="00000000" w:rsidR="00000000" w:rsidRPr="00000000">
        <w:rPr>
          <w:rtl w:val="0"/>
        </w:rPr>
        <w:t xml:space="preserve">. An event has a clear temporal window, spatial anchor, and participation set. This allows permissions, data retention, and moderation to be explicitly defined rather than inferred.</w:t>
      </w:r>
    </w:p>
    <w:p w:rsidR="00000000" w:rsidDel="00000000" w:rsidP="00000000" w:rsidRDefault="00000000" w:rsidRPr="00000000" w14:paraId="00000160">
      <w:pPr>
        <w:spacing w:after="240" w:before="240" w:lineRule="auto"/>
        <w:rPr/>
      </w:pPr>
      <w:r w:rsidDel="00000000" w:rsidR="00000000" w:rsidRPr="00000000">
        <w:rPr>
          <w:rtl w:val="0"/>
        </w:rPr>
        <w:t xml:space="preserve">Second, it </w:t>
      </w:r>
      <w:r w:rsidDel="00000000" w:rsidR="00000000" w:rsidRPr="00000000">
        <w:rPr>
          <w:b w:val="1"/>
          <w:bCs w:val="1"/>
          <w:rtl w:val="0"/>
        </w:rPr>
        <w:t xml:space="preserve">limits blast radius</w:t>
      </w:r>
      <w:r w:rsidDel="00000000" w:rsidR="00000000" w:rsidRPr="00000000">
        <w:rPr>
          <w:rtl w:val="0"/>
        </w:rPr>
        <w:t xml:space="preserve">. Abuse, fraud, or misconfiguration affects a single event rather than propagating across a global graph.</w:t>
      </w:r>
    </w:p>
    <w:p w:rsidR="00000000" w:rsidDel="00000000" w:rsidP="00000000" w:rsidRDefault="00000000" w:rsidRPr="00000000" w14:paraId="00000161">
      <w:pPr>
        <w:spacing w:after="240" w:before="240" w:lineRule="auto"/>
        <w:rPr/>
      </w:pPr>
      <w:r w:rsidDel="00000000" w:rsidR="00000000" w:rsidRPr="00000000">
        <w:rPr>
          <w:rtl w:val="0"/>
        </w:rPr>
        <w:t xml:space="preserve">Third, it </w:t>
      </w:r>
      <w:r w:rsidDel="00000000" w:rsidR="00000000" w:rsidRPr="00000000">
        <w:rPr>
          <w:b w:val="1"/>
          <w:bCs w:val="1"/>
          <w:rtl w:val="0"/>
        </w:rPr>
        <w:t xml:space="preserve">enables collapse</w:t>
      </w:r>
      <w:r w:rsidDel="00000000" w:rsidR="00000000" w:rsidRPr="00000000">
        <w:rPr>
          <w:rtl w:val="0"/>
        </w:rPr>
        <w:t xml:space="preserve">. When an event ends, its real-time systems dissolve. What remains is a minimal archival remainder: proofs, settlements, and artifacts explicitly designated for persistence.</w:t>
      </w:r>
    </w:p>
    <w:p w:rsidR="00000000" w:rsidDel="00000000" w:rsidP="00000000" w:rsidRDefault="00000000" w:rsidRPr="00000000" w14:paraId="00000162">
      <w:pPr>
        <w:spacing w:after="240" w:before="240" w:lineRule="auto"/>
        <w:rPr/>
      </w:pPr>
      <w:r w:rsidDel="00000000" w:rsidR="00000000" w:rsidRPr="00000000">
        <w:rPr>
          <w:rtl w:val="0"/>
        </w:rPr>
        <w:t xml:space="preserve">Conceptually, this mirrors transactional systems in distributed computing: an event is a transaction with a lifecycle, side effects, and a commit point. Infinite feeds, by contrast, resemble unbounded processes that accumulate technical and cultural debt.</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fcpi238wirao" w:id="24"/>
      <w:bookmarkEnd w:id="24"/>
      <w:r w:rsidDel="00000000" w:rsidR="00000000" w:rsidRPr="00000000">
        <w:rPr>
          <w:rFonts w:ascii="Arial Unicode MS" w:cs="Arial Unicode MS" w:eastAsia="Arial Unicode MS" w:hAnsi="Arial Unicode MS"/>
          <w:b w:val="1"/>
          <w:bCs w:val="1"/>
          <w:sz w:val="34"/>
          <w:szCs w:val="34"/>
          <w:rtl w:val="0"/>
        </w:rPr>
        <w:t xml:space="preserve">2.3 Summary of Architecture: Map → Event → Spots → Wearables → Integrity</w:t>
      </w:r>
    </w:p>
    <w:p w:rsidR="00000000" w:rsidDel="00000000" w:rsidP="00000000" w:rsidRDefault="00000000" w:rsidRPr="00000000" w14:paraId="00000165">
      <w:pPr>
        <w:spacing w:after="240" w:before="240" w:lineRule="auto"/>
        <w:rPr/>
      </w:pPr>
      <w:r w:rsidDel="00000000" w:rsidR="00000000" w:rsidRPr="00000000">
        <w:rPr>
          <w:rtl w:val="0"/>
        </w:rPr>
        <w:t xml:space="preserve">The WeUP Events architecture is layered deliberately. Each layer constrains the next.</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Conceptual Diagram (described):</w:t>
        <w:br w:type="textWrapping"/>
      </w:r>
      <w:r w:rsidDel="00000000" w:rsidR="00000000" w:rsidRPr="00000000">
        <w:rPr>
          <w:rtl w:val="0"/>
        </w:rPr>
        <w:t xml:space="preserve">Imagine a funnel or narrowing stack:</w:t>
      </w:r>
    </w:p>
    <w:p w:rsidR="00000000" w:rsidDel="00000000" w:rsidP="00000000" w:rsidRDefault="00000000" w:rsidRPr="00000000" w14:paraId="00000167">
      <w:pPr>
        <w:numPr>
          <w:ilvl w:val="0"/>
          <w:numId w:val="99"/>
        </w:numPr>
        <w:spacing w:after="0" w:afterAutospacing="0" w:before="240" w:lineRule="auto"/>
        <w:ind w:left="720" w:hanging="360"/>
      </w:pPr>
      <w:r w:rsidDel="00000000" w:rsidR="00000000" w:rsidRPr="00000000">
        <w:rPr>
          <w:b w:val="1"/>
          <w:bCs w:val="1"/>
          <w:rtl w:val="0"/>
        </w:rPr>
        <w:t xml:space="preserve">Map Layer</w:t>
        <w:br w:type="textWrapping"/>
      </w:r>
      <w:r w:rsidDel="00000000" w:rsidR="00000000" w:rsidRPr="00000000">
        <w:rPr>
          <w:rtl w:val="0"/>
        </w:rPr>
        <w:t xml:space="preserve">A 3D spatial interface representing the world. Events appear as bounded objects in space and time, not as ranked list items.</w:t>
      </w:r>
    </w:p>
    <w:p w:rsidR="00000000" w:rsidDel="00000000" w:rsidP="00000000" w:rsidRDefault="00000000" w:rsidRPr="00000000" w14:paraId="00000168">
      <w:pPr>
        <w:numPr>
          <w:ilvl w:val="0"/>
          <w:numId w:val="99"/>
        </w:numPr>
        <w:spacing w:after="0" w:afterAutospacing="0" w:before="0" w:beforeAutospacing="0" w:lineRule="auto"/>
        <w:ind w:left="720" w:hanging="360"/>
      </w:pPr>
      <w:r w:rsidDel="00000000" w:rsidR="00000000" w:rsidRPr="00000000">
        <w:rPr>
          <w:b w:val="1"/>
          <w:bCs w:val="1"/>
          <w:rtl w:val="0"/>
        </w:rPr>
        <w:t xml:space="preserve">Event Layer</w:t>
        <w:br w:type="textWrapping"/>
      </w:r>
      <w:r w:rsidDel="00000000" w:rsidR="00000000" w:rsidRPr="00000000">
        <w:rPr>
          <w:rtl w:val="0"/>
        </w:rPr>
        <w:t xml:space="preserve">Selecting an object opens a single event container. All rules, tickets, shops, sponsorships, and Spots live inside this boundary.</w:t>
      </w:r>
    </w:p>
    <w:p w:rsidR="00000000" w:rsidDel="00000000" w:rsidP="00000000" w:rsidRDefault="00000000" w:rsidRPr="00000000" w14:paraId="00000169">
      <w:pPr>
        <w:numPr>
          <w:ilvl w:val="0"/>
          <w:numId w:val="99"/>
        </w:numPr>
        <w:spacing w:after="0" w:afterAutospacing="0" w:before="0" w:beforeAutospacing="0" w:lineRule="auto"/>
        <w:ind w:left="720" w:hanging="360"/>
      </w:pPr>
      <w:r w:rsidDel="00000000" w:rsidR="00000000" w:rsidRPr="00000000">
        <w:rPr>
          <w:b w:val="1"/>
          <w:bCs w:val="1"/>
          <w:rtl w:val="0"/>
        </w:rPr>
        <w:t xml:space="preserve">Spot Layer</w:t>
        <w:br w:type="textWrapping"/>
      </w:r>
      <w:r w:rsidDel="00000000" w:rsidR="00000000" w:rsidRPr="00000000">
        <w:rPr>
          <w:rtl w:val="0"/>
        </w:rPr>
        <w:t xml:space="preserve">Within an event, Spots define localized social contracts (e.g., stages, vendor zones, backstage areas). Spots can overlap and activate based on event phase.</w:t>
      </w:r>
    </w:p>
    <w:p w:rsidR="00000000" w:rsidDel="00000000" w:rsidP="00000000" w:rsidRDefault="00000000" w:rsidRPr="00000000" w14:paraId="0000016A">
      <w:pPr>
        <w:numPr>
          <w:ilvl w:val="0"/>
          <w:numId w:val="99"/>
        </w:numPr>
        <w:spacing w:after="0" w:afterAutospacing="0" w:before="0" w:beforeAutospacing="0" w:lineRule="auto"/>
        <w:ind w:left="720" w:hanging="360"/>
      </w:pPr>
      <w:r w:rsidDel="00000000" w:rsidR="00000000" w:rsidRPr="00000000">
        <w:rPr>
          <w:b w:val="1"/>
          <w:bCs w:val="1"/>
          <w:rtl w:val="0"/>
        </w:rPr>
        <w:t xml:space="preserve">Wearables Layer (Optional)</w:t>
        <w:br w:type="textWrapping"/>
      </w:r>
      <w:r w:rsidDel="00000000" w:rsidR="00000000" w:rsidRPr="00000000">
        <w:rPr>
          <w:rtl w:val="0"/>
        </w:rPr>
        <w:t xml:space="preserve">Wearables emit ambient signals reflecting event-scoped state and permissions. Phones may substitute, but must obey the same signaling rules.</w:t>
      </w:r>
    </w:p>
    <w:p w:rsidR="00000000" w:rsidDel="00000000" w:rsidP="00000000" w:rsidRDefault="00000000" w:rsidRPr="00000000" w14:paraId="0000016B">
      <w:pPr>
        <w:numPr>
          <w:ilvl w:val="0"/>
          <w:numId w:val="99"/>
        </w:numPr>
        <w:spacing w:after="240" w:before="0" w:beforeAutospacing="0" w:lineRule="auto"/>
        <w:ind w:left="720" w:hanging="360"/>
      </w:pPr>
      <w:r w:rsidDel="00000000" w:rsidR="00000000" w:rsidRPr="00000000">
        <w:rPr>
          <w:b w:val="1"/>
          <w:bCs w:val="1"/>
          <w:rtl w:val="0"/>
        </w:rPr>
        <w:t xml:space="preserve">Integrity Layer</w:t>
        <w:br w:type="textWrapping"/>
      </w:r>
      <w:r w:rsidDel="00000000" w:rsidR="00000000" w:rsidRPr="00000000">
        <w:rPr>
          <w:rtl w:val="0"/>
        </w:rPr>
        <w:t xml:space="preserve">Commitments, receipts, and settlements are anchored off-chain in real time and optionally committed on-chain for auditability after the fact.</w:t>
      </w:r>
    </w:p>
    <w:p w:rsidR="00000000" w:rsidDel="00000000" w:rsidP="00000000" w:rsidRDefault="00000000" w:rsidRPr="00000000" w14:paraId="0000016C">
      <w:pPr>
        <w:spacing w:after="240" w:before="240" w:lineRule="auto"/>
        <w:rPr/>
      </w:pPr>
      <w:r w:rsidDel="00000000" w:rsidR="00000000" w:rsidRPr="00000000">
        <w:rPr>
          <w:rtl w:val="0"/>
        </w:rPr>
        <w:t xml:space="preserve">This flow ensures that complexity is introduced only when context demands it.</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f2omlcmaig9m" w:id="25"/>
      <w:bookmarkEnd w:id="25"/>
      <w:r w:rsidDel="00000000" w:rsidR="00000000" w:rsidRPr="00000000">
        <w:rPr>
          <w:b w:val="1"/>
          <w:bCs w:val="1"/>
          <w:sz w:val="34"/>
          <w:szCs w:val="34"/>
          <w:rtl w:val="0"/>
        </w:rPr>
        <w:t xml:space="preserve">Reader Guide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v5286y33d4r" w:id="26"/>
      <w:bookmarkEnd w:id="26"/>
      <w:r w:rsidDel="00000000" w:rsidR="00000000" w:rsidRPr="00000000">
        <w:rPr>
          <w:b w:val="1"/>
          <w:bCs w:val="1"/>
          <w:color w:val="000000"/>
          <w:sz w:val="26"/>
          <w:szCs w:val="26"/>
          <w:rtl w:val="0"/>
        </w:rPr>
        <w:t xml:space="preserve">3.1 Who This Document Is For</w:t>
      </w:r>
    </w:p>
    <w:p w:rsidR="00000000" w:rsidDel="00000000" w:rsidP="00000000" w:rsidRDefault="00000000" w:rsidRPr="00000000" w14:paraId="00000170">
      <w:pPr>
        <w:spacing w:after="240" w:before="240" w:lineRule="auto"/>
        <w:rPr/>
      </w:pPr>
      <w:r w:rsidDel="00000000" w:rsidR="00000000" w:rsidRPr="00000000">
        <w:rPr>
          <w:rtl w:val="0"/>
        </w:rPr>
        <w:t xml:space="preserve">This document is written for:</w:t>
      </w:r>
    </w:p>
    <w:p w:rsidR="00000000" w:rsidDel="00000000" w:rsidP="00000000" w:rsidRDefault="00000000" w:rsidRPr="00000000" w14:paraId="00000171">
      <w:pPr>
        <w:numPr>
          <w:ilvl w:val="0"/>
          <w:numId w:val="75"/>
        </w:numPr>
        <w:spacing w:after="0" w:afterAutospacing="0" w:before="240" w:lineRule="auto"/>
        <w:ind w:left="720" w:hanging="360"/>
      </w:pPr>
      <w:r w:rsidDel="00000000" w:rsidR="00000000" w:rsidRPr="00000000">
        <w:rPr>
          <w:b w:val="1"/>
          <w:bCs w:val="1"/>
          <w:rtl w:val="0"/>
        </w:rPr>
        <w:t xml:space="preserve">Product leadership</w:t>
      </w:r>
      <w:r w:rsidDel="00000000" w:rsidR="00000000" w:rsidRPr="00000000">
        <w:rPr>
          <w:rtl w:val="0"/>
        </w:rPr>
        <w:t xml:space="preserve">, defining non-negotiable constraints.</w:t>
      </w:r>
    </w:p>
    <w:p w:rsidR="00000000" w:rsidDel="00000000" w:rsidP="00000000" w:rsidRDefault="00000000" w:rsidRPr="00000000" w14:paraId="00000172">
      <w:pPr>
        <w:numPr>
          <w:ilvl w:val="0"/>
          <w:numId w:val="75"/>
        </w:numPr>
        <w:spacing w:after="0" w:afterAutospacing="0" w:before="0" w:beforeAutospacing="0" w:lineRule="auto"/>
        <w:ind w:left="720" w:hanging="360"/>
      </w:pPr>
      <w:r w:rsidDel="00000000" w:rsidR="00000000" w:rsidRPr="00000000">
        <w:rPr>
          <w:b w:val="1"/>
          <w:bCs w:val="1"/>
          <w:rtl w:val="0"/>
        </w:rPr>
        <w:t xml:space="preserve">Engineering teams</w:t>
      </w:r>
      <w:r w:rsidDel="00000000" w:rsidR="00000000" w:rsidRPr="00000000">
        <w:rPr>
          <w:rtl w:val="0"/>
        </w:rPr>
        <w:t xml:space="preserve">, implementing services, schemas, and flows.</w:t>
      </w:r>
    </w:p>
    <w:p w:rsidR="00000000" w:rsidDel="00000000" w:rsidP="00000000" w:rsidRDefault="00000000" w:rsidRPr="00000000" w14:paraId="00000173">
      <w:pPr>
        <w:numPr>
          <w:ilvl w:val="0"/>
          <w:numId w:val="75"/>
        </w:numPr>
        <w:spacing w:after="0" w:afterAutospacing="0" w:before="0" w:beforeAutospacing="0" w:lineRule="auto"/>
        <w:ind w:left="720" w:hanging="360"/>
      </w:pPr>
      <w:r w:rsidDel="00000000" w:rsidR="00000000" w:rsidRPr="00000000">
        <w:rPr>
          <w:b w:val="1"/>
          <w:bCs w:val="1"/>
          <w:rtl w:val="0"/>
        </w:rPr>
        <w:t xml:space="preserve">Operations and trust &amp; safety</w:t>
      </w:r>
      <w:r w:rsidDel="00000000" w:rsidR="00000000" w:rsidRPr="00000000">
        <w:rPr>
          <w:rtl w:val="0"/>
        </w:rPr>
        <w:t xml:space="preserve">, managing real-world failure modes.</w:t>
      </w:r>
    </w:p>
    <w:p w:rsidR="00000000" w:rsidDel="00000000" w:rsidP="00000000" w:rsidRDefault="00000000" w:rsidRPr="00000000" w14:paraId="00000174">
      <w:pPr>
        <w:numPr>
          <w:ilvl w:val="0"/>
          <w:numId w:val="75"/>
        </w:numPr>
        <w:spacing w:after="240" w:before="0" w:beforeAutospacing="0" w:lineRule="auto"/>
        <w:ind w:left="720" w:hanging="360"/>
      </w:pPr>
      <w:r w:rsidDel="00000000" w:rsidR="00000000" w:rsidRPr="00000000">
        <w:rPr>
          <w:b w:val="1"/>
          <w:bCs w:val="1"/>
          <w:rtl w:val="0"/>
        </w:rPr>
        <w:t xml:space="preserve">Venue partners</w:t>
      </w:r>
      <w:r w:rsidDel="00000000" w:rsidR="00000000" w:rsidRPr="00000000">
        <w:rPr>
          <w:rtl w:val="0"/>
        </w:rPr>
        <w:t xml:space="preserve">, understanding boundaries and responsibilities.</w:t>
      </w:r>
    </w:p>
    <w:p w:rsidR="00000000" w:rsidDel="00000000" w:rsidP="00000000" w:rsidRDefault="00000000" w:rsidRPr="00000000" w14:paraId="00000175">
      <w:pPr>
        <w:spacing w:after="240" w:before="240" w:lineRule="auto"/>
        <w:rPr/>
      </w:pPr>
      <w:r w:rsidDel="00000000" w:rsidR="00000000" w:rsidRPr="00000000">
        <w:rPr>
          <w:rtl w:val="0"/>
        </w:rPr>
        <w:t xml:space="preserve">It assumes technical literacy but not prior familiarity with WeUP.</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ngchsckdq772" w:id="27"/>
      <w:bookmarkEnd w:id="27"/>
      <w:r w:rsidDel="00000000" w:rsidR="00000000" w:rsidRPr="00000000">
        <w:rPr>
          <w:b w:val="1"/>
          <w:bCs w:val="1"/>
          <w:color w:val="000000"/>
          <w:sz w:val="26"/>
          <w:szCs w:val="26"/>
          <w:rtl w:val="0"/>
        </w:rPr>
        <w:t xml:space="preserve">3.2 How to Use the Diagrams + Schemas</w:t>
      </w:r>
    </w:p>
    <w:p w:rsidR="00000000" w:rsidDel="00000000" w:rsidP="00000000" w:rsidRDefault="00000000" w:rsidRPr="00000000" w14:paraId="00000177">
      <w:pPr>
        <w:spacing w:after="240" w:before="240" w:lineRule="auto"/>
        <w:rPr/>
      </w:pPr>
      <w:r w:rsidDel="00000000" w:rsidR="00000000" w:rsidRPr="00000000">
        <w:rPr>
          <w:rtl w:val="0"/>
        </w:rPr>
        <w:t xml:space="preserve">Diagrams in this document are </w:t>
      </w:r>
      <w:r w:rsidDel="00000000" w:rsidR="00000000" w:rsidRPr="00000000">
        <w:rPr>
          <w:b w:val="1"/>
          <w:bCs w:val="1"/>
          <w:rtl w:val="0"/>
        </w:rPr>
        <w:t xml:space="preserve">conceptual first</w:t>
      </w:r>
      <w:r w:rsidDel="00000000" w:rsidR="00000000" w:rsidRPr="00000000">
        <w:rPr>
          <w:rtl w:val="0"/>
        </w:rPr>
        <w:t xml:space="preserve">. They describe system relationships and invariants rather than UI polish.</w:t>
      </w:r>
    </w:p>
    <w:p w:rsidR="00000000" w:rsidDel="00000000" w:rsidP="00000000" w:rsidRDefault="00000000" w:rsidRPr="00000000" w14:paraId="00000178">
      <w:pPr>
        <w:spacing w:after="240" w:before="240" w:lineRule="auto"/>
        <w:rPr/>
      </w:pPr>
      <w:r w:rsidDel="00000000" w:rsidR="00000000" w:rsidRPr="00000000">
        <w:rPr>
          <w:rtl w:val="0"/>
        </w:rPr>
        <w:t xml:space="preserve">Schemas are authoritative. If a diagram and a schema appear to conflict, the schema wins.</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Readers are encouraged to trace flows vertically (Map → Event → Spot) rather than horizontally across features.</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9aicdx1cygfm" w:id="28"/>
      <w:bookmarkEnd w:id="28"/>
      <w:r w:rsidDel="00000000" w:rsidR="00000000" w:rsidRPr="00000000">
        <w:rPr>
          <w:b w:val="1"/>
          <w:bCs w:val="1"/>
          <w:sz w:val="34"/>
          <w:szCs w:val="34"/>
          <w:rtl w:val="0"/>
        </w:rPr>
        <w:t xml:space="preserve">Glossary &amp; Acronyms (High-Level)</w:t>
      </w:r>
    </w:p>
    <w:p w:rsidR="00000000" w:rsidDel="00000000" w:rsidP="00000000" w:rsidRDefault="00000000" w:rsidRPr="00000000" w14:paraId="0000017C">
      <w:pPr>
        <w:numPr>
          <w:ilvl w:val="0"/>
          <w:numId w:val="84"/>
        </w:numPr>
        <w:spacing w:after="0" w:afterAutospacing="0" w:before="240" w:lineRule="auto"/>
        <w:ind w:left="720" w:hanging="360"/>
      </w:pPr>
      <w:r w:rsidDel="00000000" w:rsidR="00000000" w:rsidRPr="00000000">
        <w:rPr>
          <w:b w:val="1"/>
          <w:bCs w:val="1"/>
          <w:rtl w:val="0"/>
        </w:rPr>
        <w:t xml:space="preserve">Event:</w:t>
      </w:r>
      <w:r w:rsidDel="00000000" w:rsidR="00000000" w:rsidRPr="00000000">
        <w:rPr>
          <w:rtl w:val="0"/>
        </w:rPr>
        <w:t xml:space="preserve"> A finite, time-bounded container for coordination, access, and commerce.</w:t>
      </w:r>
    </w:p>
    <w:p w:rsidR="00000000" w:rsidDel="00000000" w:rsidP="00000000" w:rsidRDefault="00000000" w:rsidRPr="00000000" w14:paraId="0000017D">
      <w:pPr>
        <w:numPr>
          <w:ilvl w:val="0"/>
          <w:numId w:val="84"/>
        </w:numPr>
        <w:spacing w:after="0" w:afterAutospacing="0" w:before="0" w:beforeAutospacing="0" w:lineRule="auto"/>
        <w:ind w:left="720" w:hanging="360"/>
      </w:pPr>
      <w:r w:rsidDel="00000000" w:rsidR="00000000" w:rsidRPr="00000000">
        <w:rPr>
          <w:b w:val="1"/>
          <w:bCs w:val="1"/>
          <w:rtl w:val="0"/>
        </w:rPr>
        <w:t xml:space="preserve">Spot:</w:t>
      </w:r>
      <w:r w:rsidDel="00000000" w:rsidR="00000000" w:rsidRPr="00000000">
        <w:rPr>
          <w:rtl w:val="0"/>
        </w:rPr>
        <w:t xml:space="preserve"> An executable social contract inside an event.</w:t>
      </w:r>
    </w:p>
    <w:p w:rsidR="00000000" w:rsidDel="00000000" w:rsidP="00000000" w:rsidRDefault="00000000" w:rsidRPr="00000000" w14:paraId="0000017E">
      <w:pPr>
        <w:numPr>
          <w:ilvl w:val="0"/>
          <w:numId w:val="84"/>
        </w:numPr>
        <w:spacing w:after="0" w:afterAutospacing="0" w:before="0" w:beforeAutospacing="0" w:lineRule="auto"/>
        <w:ind w:left="720" w:hanging="360"/>
      </w:pPr>
      <w:r w:rsidDel="00000000" w:rsidR="00000000" w:rsidRPr="00000000">
        <w:rPr>
          <w:b w:val="1"/>
          <w:bCs w:val="1"/>
          <w:rtl w:val="0"/>
        </w:rPr>
        <w:t xml:space="preserve">Tier:</w:t>
      </w:r>
      <w:r w:rsidDel="00000000" w:rsidR="00000000" w:rsidRPr="00000000">
        <w:rPr>
          <w:rtl w:val="0"/>
        </w:rPr>
        <w:t xml:space="preserve"> A permission level governing visibility and participation.</w:t>
      </w:r>
    </w:p>
    <w:p w:rsidR="00000000" w:rsidDel="00000000" w:rsidP="00000000" w:rsidRDefault="00000000" w:rsidRPr="00000000" w14:paraId="0000017F">
      <w:pPr>
        <w:numPr>
          <w:ilvl w:val="0"/>
          <w:numId w:val="84"/>
        </w:numPr>
        <w:spacing w:after="0" w:afterAutospacing="0" w:before="0" w:beforeAutospacing="0" w:lineRule="auto"/>
        <w:ind w:left="720" w:hanging="360"/>
      </w:pPr>
      <w:r w:rsidDel="00000000" w:rsidR="00000000" w:rsidRPr="00000000">
        <w:rPr>
          <w:b w:val="1"/>
          <w:bCs w:val="1"/>
          <w:rtl w:val="0"/>
        </w:rPr>
        <w:t xml:space="preserve">SCM:</w:t>
      </w:r>
      <w:r w:rsidDel="00000000" w:rsidR="00000000" w:rsidRPr="00000000">
        <w:rPr>
          <w:rtl w:val="0"/>
        </w:rPr>
        <w:t xml:space="preserve"> Spot Context Manifest.</w:t>
      </w:r>
    </w:p>
    <w:p w:rsidR="00000000" w:rsidDel="00000000" w:rsidP="00000000" w:rsidRDefault="00000000" w:rsidRPr="00000000" w14:paraId="00000180">
      <w:pPr>
        <w:numPr>
          <w:ilvl w:val="0"/>
          <w:numId w:val="84"/>
        </w:numPr>
        <w:spacing w:after="0" w:afterAutospacing="0" w:before="0" w:beforeAutospacing="0" w:lineRule="auto"/>
        <w:ind w:left="720" w:hanging="360"/>
      </w:pPr>
      <w:r w:rsidDel="00000000" w:rsidR="00000000" w:rsidRPr="00000000">
        <w:rPr>
          <w:b w:val="1"/>
          <w:bCs w:val="1"/>
          <w:rtl w:val="0"/>
        </w:rPr>
        <w:t xml:space="preserve">WLLS:</w:t>
      </w:r>
      <w:r w:rsidDel="00000000" w:rsidR="00000000" w:rsidRPr="00000000">
        <w:rPr>
          <w:rtl w:val="0"/>
        </w:rPr>
        <w:t xml:space="preserve"> Wearable Light Language Specification.</w:t>
      </w:r>
    </w:p>
    <w:p w:rsidR="00000000" w:rsidDel="00000000" w:rsidP="00000000" w:rsidRDefault="00000000" w:rsidRPr="00000000" w14:paraId="00000181">
      <w:pPr>
        <w:numPr>
          <w:ilvl w:val="0"/>
          <w:numId w:val="84"/>
        </w:numPr>
        <w:spacing w:after="240" w:before="0" w:beforeAutospacing="0" w:lineRule="auto"/>
        <w:ind w:left="720" w:hanging="360"/>
      </w:pPr>
      <w:r w:rsidDel="00000000" w:rsidR="00000000" w:rsidRPr="00000000">
        <w:rPr>
          <w:b w:val="1"/>
          <w:bCs w:val="1"/>
          <w:rtl w:val="0"/>
        </w:rPr>
        <w:t xml:space="preserve">Integrity Backplane:</w:t>
      </w:r>
      <w:r w:rsidDel="00000000" w:rsidR="00000000" w:rsidRPr="00000000">
        <w:rPr>
          <w:rtl w:val="0"/>
        </w:rPr>
        <w:t xml:space="preserve"> The blockchain layer used for commitments and settlement.</w:t>
      </w:r>
    </w:p>
    <w:p w:rsidR="00000000" w:rsidDel="00000000" w:rsidP="00000000" w:rsidRDefault="00000000" w:rsidRPr="00000000" w14:paraId="00000182">
      <w:pPr>
        <w:spacing w:after="240" w:before="240" w:lineRule="auto"/>
        <w:rPr/>
      </w:pPr>
      <w:r w:rsidDel="00000000" w:rsidR="00000000" w:rsidRPr="00000000">
        <w:rPr>
          <w:rtl w:val="0"/>
        </w:rPr>
        <w:t xml:space="preserve">A full glossary is provided in Appendix F.</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ly5v3bk49qyd" w:id="29"/>
      <w:bookmarkEnd w:id="29"/>
      <w:r w:rsidDel="00000000" w:rsidR="00000000" w:rsidRPr="00000000">
        <w:rPr>
          <w:b w:val="1"/>
          <w:bCs w:val="1"/>
          <w:sz w:val="34"/>
          <w:szCs w:val="34"/>
          <w:rtl w:val="0"/>
        </w:rPr>
        <w:t xml:space="preserve">System Invariants (Non-Negotiables)</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539gtj56qdj1" w:id="30"/>
      <w:bookmarkEnd w:id="30"/>
      <w:r w:rsidDel="00000000" w:rsidR="00000000" w:rsidRPr="00000000">
        <w:rPr>
          <w:b w:val="1"/>
          <w:bCs w:val="1"/>
          <w:color w:val="000000"/>
          <w:sz w:val="26"/>
          <w:szCs w:val="26"/>
          <w:rtl w:val="0"/>
        </w:rPr>
        <w:t xml:space="preserve">5.1 No Infinite Feeds / Event-Anchored Interaction</w:t>
      </w:r>
    </w:p>
    <w:p w:rsidR="00000000" w:rsidDel="00000000" w:rsidP="00000000" w:rsidRDefault="00000000" w:rsidRPr="00000000" w14:paraId="00000186">
      <w:pPr>
        <w:spacing w:after="240" w:before="240" w:lineRule="auto"/>
        <w:rPr/>
      </w:pPr>
      <w:r w:rsidDel="00000000" w:rsidR="00000000" w:rsidRPr="00000000">
        <w:rPr>
          <w:rtl w:val="0"/>
        </w:rPr>
        <w:t xml:space="preserve">All interaction must be anchored to an event container. There is no global feed, ranking algorithm, or cross-event engagement loop.</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qualxols1o9h" w:id="31"/>
      <w:bookmarkEnd w:id="31"/>
      <w:r w:rsidDel="00000000" w:rsidR="00000000" w:rsidRPr="00000000">
        <w:rPr>
          <w:b w:val="1"/>
          <w:bCs w:val="1"/>
          <w:color w:val="000000"/>
          <w:sz w:val="26"/>
          <w:szCs w:val="26"/>
          <w:rtl w:val="0"/>
        </w:rPr>
        <w:t xml:space="preserve">5.2 Events Are Finite; Collapse After End-Time</w:t>
      </w:r>
    </w:p>
    <w:p w:rsidR="00000000" w:rsidDel="00000000" w:rsidP="00000000" w:rsidRDefault="00000000" w:rsidRPr="00000000" w14:paraId="00000188">
      <w:pPr>
        <w:spacing w:after="240" w:before="240" w:lineRule="auto"/>
        <w:rPr/>
      </w:pPr>
      <w:r w:rsidDel="00000000" w:rsidR="00000000" w:rsidRPr="00000000">
        <w:rPr>
          <w:rtl w:val="0"/>
        </w:rPr>
        <w:t xml:space="preserve">When an event ends:</w:t>
      </w:r>
    </w:p>
    <w:p w:rsidR="00000000" w:rsidDel="00000000" w:rsidP="00000000" w:rsidRDefault="00000000" w:rsidRPr="00000000" w14:paraId="00000189">
      <w:pPr>
        <w:numPr>
          <w:ilvl w:val="0"/>
          <w:numId w:val="29"/>
        </w:numPr>
        <w:spacing w:after="0" w:afterAutospacing="0" w:before="240" w:lineRule="auto"/>
        <w:ind w:left="720" w:hanging="360"/>
      </w:pPr>
      <w:r w:rsidDel="00000000" w:rsidR="00000000" w:rsidRPr="00000000">
        <w:rPr>
          <w:rtl w:val="0"/>
        </w:rPr>
        <w:t xml:space="preserve">Real-time systems shut down.</w:t>
      </w:r>
    </w:p>
    <w:p w:rsidR="00000000" w:rsidDel="00000000" w:rsidP="00000000" w:rsidRDefault="00000000" w:rsidRPr="00000000" w14:paraId="0000018A">
      <w:pPr>
        <w:numPr>
          <w:ilvl w:val="0"/>
          <w:numId w:val="29"/>
        </w:numPr>
        <w:spacing w:after="0" w:afterAutospacing="0" w:before="0" w:beforeAutospacing="0" w:lineRule="auto"/>
        <w:ind w:left="720" w:hanging="360"/>
      </w:pPr>
      <w:r w:rsidDel="00000000" w:rsidR="00000000" w:rsidRPr="00000000">
        <w:rPr>
          <w:rtl w:val="0"/>
        </w:rPr>
        <w:t xml:space="preserve">Spots dissolve.</w:t>
      </w:r>
    </w:p>
    <w:p w:rsidR="00000000" w:rsidDel="00000000" w:rsidP="00000000" w:rsidRDefault="00000000" w:rsidRPr="00000000" w14:paraId="0000018B">
      <w:pPr>
        <w:numPr>
          <w:ilvl w:val="0"/>
          <w:numId w:val="29"/>
        </w:numPr>
        <w:spacing w:after="0" w:afterAutospacing="0" w:before="0" w:beforeAutospacing="0" w:lineRule="auto"/>
        <w:ind w:left="720" w:hanging="360"/>
      </w:pPr>
      <w:r w:rsidDel="00000000" w:rsidR="00000000" w:rsidRPr="00000000">
        <w:rPr>
          <w:rtl w:val="0"/>
        </w:rPr>
        <w:t xml:space="preserve">Wearable overrides expire.</w:t>
      </w:r>
    </w:p>
    <w:p w:rsidR="00000000" w:rsidDel="00000000" w:rsidP="00000000" w:rsidRDefault="00000000" w:rsidRPr="00000000" w14:paraId="0000018C">
      <w:pPr>
        <w:numPr>
          <w:ilvl w:val="0"/>
          <w:numId w:val="29"/>
        </w:numPr>
        <w:spacing w:after="240" w:before="0" w:beforeAutospacing="0" w:lineRule="auto"/>
        <w:ind w:left="720" w:hanging="360"/>
      </w:pPr>
      <w:r w:rsidDel="00000000" w:rsidR="00000000" w:rsidRPr="00000000">
        <w:rPr>
          <w:rtl w:val="0"/>
        </w:rPr>
        <w:t xml:space="preserve">Only explicitly designated artifacts persist.</w:t>
      </w:r>
    </w:p>
    <w:p w:rsidR="00000000" w:rsidDel="00000000" w:rsidP="00000000" w:rsidRDefault="00000000" w:rsidRPr="00000000" w14:paraId="0000018D">
      <w:pPr>
        <w:spacing w:after="240" w:before="240" w:lineRule="auto"/>
        <w:rPr/>
      </w:pPr>
      <w:r w:rsidDel="00000000" w:rsidR="00000000" w:rsidRPr="00000000">
        <w:rPr>
          <w:rtl w:val="0"/>
        </w:rPr>
        <w:t xml:space="preserve">This is enforced at the system level.</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z2946rkld784" w:id="32"/>
      <w:bookmarkEnd w:id="32"/>
      <w:r w:rsidDel="00000000" w:rsidR="00000000" w:rsidRPr="00000000">
        <w:rPr>
          <w:b w:val="1"/>
          <w:bCs w:val="1"/>
          <w:color w:val="000000"/>
          <w:sz w:val="26"/>
          <w:szCs w:val="26"/>
          <w:rtl w:val="0"/>
        </w:rPr>
        <w:t xml:space="preserve">5.3 Off-Chain Real-Time, On-Chain Commitments</w:t>
      </w:r>
    </w:p>
    <w:p w:rsidR="00000000" w:rsidDel="00000000" w:rsidP="00000000" w:rsidRDefault="00000000" w:rsidRPr="00000000" w14:paraId="0000018F">
      <w:pPr>
        <w:spacing w:after="240" w:before="240" w:lineRule="auto"/>
        <w:rPr/>
      </w:pPr>
      <w:r w:rsidDel="00000000" w:rsidR="00000000" w:rsidRPr="00000000">
        <w:rPr>
          <w:rtl w:val="0"/>
        </w:rPr>
        <w:t xml:space="preserve">Real-time orchestration must remain off-chain for latency and flexibility. Blockchain is reserved for:</w:t>
      </w:r>
    </w:p>
    <w:p w:rsidR="00000000" w:rsidDel="00000000" w:rsidP="00000000" w:rsidRDefault="00000000" w:rsidRPr="00000000" w14:paraId="00000190">
      <w:pPr>
        <w:numPr>
          <w:ilvl w:val="0"/>
          <w:numId w:val="63"/>
        </w:numPr>
        <w:spacing w:after="0" w:afterAutospacing="0" w:before="240" w:lineRule="auto"/>
        <w:ind w:left="720" w:hanging="360"/>
      </w:pPr>
      <w:r w:rsidDel="00000000" w:rsidR="00000000" w:rsidRPr="00000000">
        <w:rPr>
          <w:rtl w:val="0"/>
        </w:rPr>
        <w:t xml:space="preserve">Hash anchoring</w:t>
      </w:r>
    </w:p>
    <w:p w:rsidR="00000000" w:rsidDel="00000000" w:rsidP="00000000" w:rsidRDefault="00000000" w:rsidRPr="00000000" w14:paraId="00000191">
      <w:pPr>
        <w:numPr>
          <w:ilvl w:val="0"/>
          <w:numId w:val="63"/>
        </w:numPr>
        <w:spacing w:after="0" w:afterAutospacing="0" w:before="0" w:beforeAutospacing="0" w:lineRule="auto"/>
        <w:ind w:left="720" w:hanging="360"/>
      </w:pPr>
      <w:r w:rsidDel="00000000" w:rsidR="00000000" w:rsidRPr="00000000">
        <w:rPr>
          <w:rtl w:val="0"/>
        </w:rPr>
        <w:t xml:space="preserve">Settlement records</w:t>
      </w:r>
    </w:p>
    <w:p w:rsidR="00000000" w:rsidDel="00000000" w:rsidP="00000000" w:rsidRDefault="00000000" w:rsidRPr="00000000" w14:paraId="00000192">
      <w:pPr>
        <w:numPr>
          <w:ilvl w:val="0"/>
          <w:numId w:val="63"/>
        </w:numPr>
        <w:spacing w:after="240" w:before="0" w:beforeAutospacing="0" w:lineRule="auto"/>
        <w:ind w:left="720" w:hanging="360"/>
      </w:pPr>
      <w:r w:rsidDel="00000000" w:rsidR="00000000" w:rsidRPr="00000000">
        <w:rPr>
          <w:rtl w:val="0"/>
        </w:rPr>
        <w:t xml:space="preserve">Dispute references</w:t>
      </w:r>
    </w:p>
    <w:p w:rsidR="00000000" w:rsidDel="00000000" w:rsidP="00000000" w:rsidRDefault="00000000" w:rsidRPr="00000000" w14:paraId="00000193">
      <w:pPr>
        <w:spacing w:after="240" w:before="240" w:lineRule="auto"/>
        <w:rPr/>
      </w:pPr>
      <w:r w:rsidDel="00000000" w:rsidR="00000000" w:rsidRPr="00000000">
        <w:rPr>
          <w:rtl w:val="0"/>
        </w:rPr>
        <w:t xml:space="preserve">No behavioral exhaust is written on-chain.</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2yf9tse93wam" w:id="33"/>
      <w:bookmarkEnd w:id="33"/>
      <w:r w:rsidDel="00000000" w:rsidR="00000000" w:rsidRPr="00000000">
        <w:rPr>
          <w:b w:val="1"/>
          <w:bCs w:val="1"/>
          <w:sz w:val="46"/>
          <w:szCs w:val="46"/>
          <w:rtl w:val="0"/>
        </w:rPr>
        <w:t xml:space="preserve">Part I — The WeUP Events Thesis</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3z6aznjll9nq" w:id="34"/>
      <w:bookmarkEnd w:id="34"/>
      <w:r w:rsidDel="00000000" w:rsidR="00000000" w:rsidRPr="00000000">
        <w:rPr>
          <w:b w:val="1"/>
          <w:bCs w:val="1"/>
          <w:sz w:val="34"/>
          <w:szCs w:val="34"/>
          <w:rtl w:val="0"/>
        </w:rPr>
        <w:t xml:space="preserve">Problem Landscape</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This section defines the structural problems that motivate WeUP Events. It is intentionally diagnostic rather than prescriptive. The goal is to establish why existing event discovery, ticketing, and management systems fail under real-world conditions, particularly in dense, culturally sensitive, or semi-private environments.</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The failures described here are not primarily the result of poor execution or missing features. They emerge from foundational assumptions embedded in engagement-first, feed-driven, and transaction-centric platforms when those assumptions are applied to physical gatherings.</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The central claim of this section is that events are coordination systems embedded in space, time, and culture, while most contemporary platforms treat them as content objects or transactional listings. This mismatch produces predictable and recurring failure modes.</w:t>
      </w:r>
    </w:p>
    <w:p w:rsidR="00000000" w:rsidDel="00000000" w:rsidP="00000000" w:rsidRDefault="00000000" w:rsidRPr="00000000" w14:paraId="000001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xm5zcflhivqq" w:id="35"/>
      <w:bookmarkEnd w:id="35"/>
      <w:r w:rsidDel="00000000" w:rsidR="00000000" w:rsidRPr="00000000">
        <w:rPr>
          <w:b w:val="1"/>
          <w:bCs w:val="1"/>
          <w:sz w:val="34"/>
          <w:szCs w:val="34"/>
          <w:rtl w:val="0"/>
        </w:rPr>
        <w:t xml:space="preserve">6.1 Ticketing Apps vs Culture Coordination</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Most ticketing systems are designed around a single core abstraction: a transferable credential exchanged for entry. This abstraction is sufficient for enforcing access at scale, but insufficient for coordinating behavior, expectations, and participation within an event.</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ryyqolkzd6tq" w:id="36"/>
      <w:bookmarkEnd w:id="36"/>
      <w:r w:rsidDel="00000000" w:rsidR="00000000" w:rsidRPr="00000000">
        <w:rPr>
          <w:b w:val="1"/>
          <w:bCs w:val="1"/>
          <w:color w:val="000000"/>
          <w:sz w:val="26"/>
          <w:szCs w:val="26"/>
          <w:rtl w:val="0"/>
        </w:rPr>
        <w:t xml:space="preserve">Transaction-Centric Design Limits</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In prevailing ticketing platforms:</w:t>
      </w:r>
    </w:p>
    <w:p w:rsidR="00000000" w:rsidDel="00000000" w:rsidP="00000000" w:rsidRDefault="00000000" w:rsidRPr="00000000" w14:paraId="000001A0">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The ticket is the primary object of value.</w:t>
      </w:r>
    </w:p>
    <w:p w:rsidR="00000000" w:rsidDel="00000000" w:rsidP="00000000" w:rsidRDefault="00000000" w:rsidRPr="00000000" w14:paraId="000001A1">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Success is measured through conversion and throughput.</w:t>
      </w:r>
    </w:p>
    <w:p w:rsidR="00000000" w:rsidDel="00000000" w:rsidP="00000000" w:rsidRDefault="00000000" w:rsidRPr="00000000" w14:paraId="000001A2">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Attendees are modeled as customers.</w:t>
      </w:r>
    </w:p>
    <w:p w:rsidR="00000000" w:rsidDel="00000000" w:rsidP="00000000" w:rsidRDefault="00000000" w:rsidRPr="00000000" w14:paraId="000001A3">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Venues are modeled as fulfillment points.</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This framing assumes that entry is the primary coordination challenge. In practice, entry is only one moment in a longer sequence that includes arrival, participation, movement within the venue, interaction with others, and exit.</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As a result, ticketing platforms routinely externalize coordination concerns to:</w:t>
      </w:r>
    </w:p>
    <w:p w:rsidR="00000000" w:rsidDel="00000000" w:rsidP="00000000" w:rsidRDefault="00000000" w:rsidRPr="00000000" w14:paraId="000001A6">
      <w:pPr>
        <w:numPr>
          <w:ilvl w:val="0"/>
          <w:numId w:val="137"/>
        </w:numPr>
        <w:spacing w:after="0" w:afterAutospacing="0" w:before="240" w:lineRule="auto"/>
        <w:ind w:left="720" w:hanging="360"/>
        <w:rPr>
          <w:b w:val="1"/>
          <w:bCs w:val="1"/>
        </w:rPr>
      </w:pPr>
      <w:r w:rsidDel="00000000" w:rsidR="00000000" w:rsidRPr="00000000">
        <w:rPr>
          <w:b w:val="1"/>
          <w:bCs w:val="1"/>
          <w:rtl w:val="0"/>
        </w:rPr>
        <w:t xml:space="preserve">Staff intervention.</w:t>
      </w:r>
    </w:p>
    <w:p w:rsidR="00000000" w:rsidDel="00000000" w:rsidP="00000000" w:rsidRDefault="00000000" w:rsidRPr="00000000" w14:paraId="000001A7">
      <w:pPr>
        <w:numPr>
          <w:ilvl w:val="0"/>
          <w:numId w:val="137"/>
        </w:numPr>
        <w:spacing w:after="0" w:afterAutospacing="0" w:before="0" w:beforeAutospacing="0" w:lineRule="auto"/>
        <w:ind w:left="720" w:hanging="360"/>
        <w:rPr>
          <w:b w:val="1"/>
          <w:bCs w:val="1"/>
        </w:rPr>
      </w:pPr>
      <w:r w:rsidDel="00000000" w:rsidR="00000000" w:rsidRPr="00000000">
        <w:rPr>
          <w:b w:val="1"/>
          <w:bCs w:val="1"/>
          <w:rtl w:val="0"/>
        </w:rPr>
        <w:t xml:space="preserve">Informal social negotiation.</w:t>
      </w:r>
    </w:p>
    <w:p w:rsidR="00000000" w:rsidDel="00000000" w:rsidP="00000000" w:rsidRDefault="00000000" w:rsidRPr="00000000" w14:paraId="000001A8">
      <w:pPr>
        <w:numPr>
          <w:ilvl w:val="0"/>
          <w:numId w:val="137"/>
        </w:numPr>
        <w:spacing w:after="0" w:afterAutospacing="0" w:before="0" w:beforeAutospacing="0" w:lineRule="auto"/>
        <w:ind w:left="720" w:hanging="360"/>
        <w:rPr>
          <w:b w:val="1"/>
          <w:bCs w:val="1"/>
        </w:rPr>
      </w:pPr>
      <w:r w:rsidDel="00000000" w:rsidR="00000000" w:rsidRPr="00000000">
        <w:rPr>
          <w:b w:val="1"/>
          <w:bCs w:val="1"/>
          <w:rtl w:val="0"/>
        </w:rPr>
        <w:t xml:space="preserve">Ad hoc messaging and signage.</w:t>
      </w:r>
    </w:p>
    <w:p w:rsidR="00000000" w:rsidDel="00000000" w:rsidP="00000000" w:rsidRDefault="00000000" w:rsidRPr="00000000" w14:paraId="000001A9">
      <w:pPr>
        <w:numPr>
          <w:ilvl w:val="0"/>
          <w:numId w:val="137"/>
        </w:numPr>
        <w:spacing w:after="240" w:before="0" w:beforeAutospacing="0" w:lineRule="auto"/>
        <w:ind w:left="720" w:hanging="360"/>
        <w:rPr>
          <w:b w:val="1"/>
          <w:bCs w:val="1"/>
        </w:rPr>
      </w:pPr>
      <w:r w:rsidDel="00000000" w:rsidR="00000000" w:rsidRPr="00000000">
        <w:rPr>
          <w:b w:val="1"/>
          <w:bCs w:val="1"/>
          <w:rtl w:val="0"/>
        </w:rPr>
        <w:t xml:space="preserve">Post-hoc dispute handling.</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These mechanisms are costly, inconsistent, and culturally fragile.</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a7t18vpo2xod" w:id="37"/>
      <w:bookmarkEnd w:id="37"/>
      <w:r w:rsidDel="00000000" w:rsidR="00000000" w:rsidRPr="00000000">
        <w:rPr>
          <w:b w:val="1"/>
          <w:bCs w:val="1"/>
          <w:color w:val="000000"/>
          <w:sz w:val="26"/>
          <w:szCs w:val="26"/>
          <w:rtl w:val="0"/>
        </w:rPr>
        <w:t xml:space="preserve">Coordination Requirements of Events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Events require participants to share an understanding of:</w:t>
      </w:r>
    </w:p>
    <w:p w:rsidR="00000000" w:rsidDel="00000000" w:rsidP="00000000" w:rsidRDefault="00000000" w:rsidRPr="00000000" w14:paraId="000001AD">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Who is welcome versus merely informed.</w:t>
      </w:r>
    </w:p>
    <w:p w:rsidR="00000000" w:rsidDel="00000000" w:rsidP="00000000" w:rsidRDefault="00000000" w:rsidRPr="00000000" w14:paraId="000001AE">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When presence is expected versus optional.</w:t>
      </w:r>
    </w:p>
    <w:p w:rsidR="00000000" w:rsidDel="00000000" w:rsidP="00000000" w:rsidRDefault="00000000" w:rsidRPr="00000000" w14:paraId="000001AF">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Which behaviors are appropriate in which subspaces.</w:t>
      </w:r>
    </w:p>
    <w:p w:rsidR="00000000" w:rsidDel="00000000" w:rsidP="00000000" w:rsidRDefault="00000000" w:rsidRPr="00000000" w14:paraId="000001B0">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How conflicts or ambiguities are resolved.</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These requirements are contextual and event-specific. They cannot be expressed through a single transferable credential without introducing ambiguity.</w:t>
      </w:r>
    </w:p>
    <w:p w:rsidR="00000000" w:rsidDel="00000000" w:rsidP="00000000" w:rsidRDefault="00000000" w:rsidRPr="00000000" w14:paraId="000001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Conceptual Diagram (described):</w:t>
        <w:br w:type="textWrapping"/>
        <w:t xml:space="preserve">A two-track diagram.</w:t>
        <w:br w:type="textWrapping"/>
        <w:t xml:space="preserve">Track A: Ticket purchase → Door scan → Entry.</w:t>
        <w:br w:type="textWrapping"/>
        <w:t xml:space="preserve">Track B: Invitation context → Expectation setting → Arrival → Participation across subspaces → Exit.</w:t>
        <w:br w:type="textWrapping"/>
        <w:t xml:space="preserve">Track A is linear and transactional; Track B is cyclical and contextual. Existing systems operate almost exclusively on Track A.</w:t>
      </w:r>
    </w:p>
    <w:p w:rsidR="00000000" w:rsidDel="00000000" w:rsidP="00000000" w:rsidRDefault="00000000" w:rsidRPr="00000000" w14:paraId="000001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8usjjmltwufi" w:id="38"/>
      <w:bookmarkEnd w:id="38"/>
      <w:r w:rsidDel="00000000" w:rsidR="00000000" w:rsidRPr="00000000">
        <w:rPr>
          <w:b w:val="1"/>
          <w:bCs w:val="1"/>
          <w:sz w:val="34"/>
          <w:szCs w:val="34"/>
          <w:rtl w:val="0"/>
        </w:rPr>
        <w:t xml:space="preserve">6.2 Discovery Collapse (Noise, Scams, Misalignment)</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Discovery is the earliest point at which misalignment enters the event lifecycle.</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s1hp9g70vfsp" w:id="39"/>
      <w:bookmarkEnd w:id="39"/>
      <w:r w:rsidDel="00000000" w:rsidR="00000000" w:rsidRPr="00000000">
        <w:rPr>
          <w:b w:val="1"/>
          <w:bCs w:val="1"/>
          <w:color w:val="000000"/>
          <w:sz w:val="26"/>
          <w:szCs w:val="26"/>
          <w:rtl w:val="0"/>
        </w:rPr>
        <w:t xml:space="preserve">Noise Amplification</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Most platforms rely on ranked feeds or search results optimized around generalized engagement signals. Over time, this produces:</w:t>
      </w:r>
    </w:p>
    <w:p w:rsidR="00000000" w:rsidDel="00000000" w:rsidP="00000000" w:rsidRDefault="00000000" w:rsidRPr="00000000" w14:paraId="000001B8">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Incentives for over-promotion and exaggeration.</w:t>
      </w:r>
    </w:p>
    <w:p w:rsidR="00000000" w:rsidDel="00000000" w:rsidP="00000000" w:rsidRDefault="00000000" w:rsidRPr="00000000" w14:paraId="000001B9">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Visual and textual convergence toward attention-optimized formats.</w:t>
      </w:r>
    </w:p>
    <w:p w:rsidR="00000000" w:rsidDel="00000000" w:rsidP="00000000" w:rsidRDefault="00000000" w:rsidRPr="00000000" w14:paraId="000001BA">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A declining signal-to-noise ratio for participants attempting to assess fit.</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As noise increases, legitimate events are pressured to adopt the same tactics as low-quality or misleading listings in order to remain visible. Discovery becomes adversarial rather than informative.</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j2vlpdcrdf3t" w:id="40"/>
      <w:bookmarkEnd w:id="40"/>
      <w:r w:rsidDel="00000000" w:rsidR="00000000" w:rsidRPr="00000000">
        <w:rPr>
          <w:b w:val="1"/>
          <w:bCs w:val="1"/>
          <w:color w:val="000000"/>
          <w:sz w:val="26"/>
          <w:szCs w:val="26"/>
          <w:rtl w:val="0"/>
        </w:rPr>
        <w:t xml:space="preserve">Misrepresentation and Ambiguity</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When discovery is detached from spatial and social context, ambiguity increases:</w:t>
      </w:r>
    </w:p>
    <w:p w:rsidR="00000000" w:rsidDel="00000000" w:rsidP="00000000" w:rsidRDefault="00000000" w:rsidRPr="00000000" w14:paraId="000001BE">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Events may misrepresent scale, intent, or constraints.</w:t>
      </w:r>
    </w:p>
    <w:p w:rsidR="00000000" w:rsidDel="00000000" w:rsidP="00000000" w:rsidRDefault="00000000" w:rsidRPr="00000000" w14:paraId="000001BF">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Imitation and impersonation become easier.</w:t>
      </w:r>
    </w:p>
    <w:p w:rsidR="00000000" w:rsidDel="00000000" w:rsidP="00000000" w:rsidRDefault="00000000" w:rsidRPr="00000000" w14:paraId="000001C0">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Participants lack clear pre-event expectations.</w:t>
      </w:r>
    </w:p>
    <w:p w:rsidR="00000000" w:rsidDel="00000000" w:rsidP="00000000" w:rsidRDefault="00000000" w:rsidRPr="00000000" w14:paraId="000001C1">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Platforms must rely on reactive moderation.</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These issues are exacerbated when discovery treats all viewers as equivalent, regardless of eligibility, trust, or intent.</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6n0dc3xk9rtz" w:id="41"/>
      <w:bookmarkEnd w:id="41"/>
      <w:r w:rsidDel="00000000" w:rsidR="00000000" w:rsidRPr="00000000">
        <w:rPr>
          <w:b w:val="1"/>
          <w:bCs w:val="1"/>
          <w:color w:val="000000"/>
          <w:sz w:val="26"/>
          <w:szCs w:val="26"/>
          <w:rtl w:val="0"/>
        </w:rPr>
        <w:t xml:space="preserve">Flattened Intent</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Feed-based discovery collapses multiple forms of intent into a single action: viewing. It does not distinguish between:</w:t>
      </w:r>
    </w:p>
    <w:p w:rsidR="00000000" w:rsidDel="00000000" w:rsidP="00000000" w:rsidRDefault="00000000" w:rsidRPr="00000000" w14:paraId="000001C5">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Awareness (“this exists”),</w:t>
      </w:r>
    </w:p>
    <w:p w:rsidR="00000000" w:rsidDel="00000000" w:rsidP="00000000" w:rsidRDefault="00000000" w:rsidRPr="00000000" w14:paraId="000001C6">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Eligibility (“I am allowed to attend”),</w:t>
      </w:r>
    </w:p>
    <w:p w:rsidR="00000000" w:rsidDel="00000000" w:rsidP="00000000" w:rsidRDefault="00000000" w:rsidRPr="00000000" w14:paraId="000001C7">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Readiness (“I intend to participate”).</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Without tiered visibility or contextual gating, platforms cannot meaningfully align hosts and attendees before commitment.</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Conceptual Diagram (described):</w:t>
        <w:br w:type="textWrapping"/>
        <w:t xml:space="preserve">Left: a flat feed where all users see identical event listings.</w:t>
        <w:br w:type="textWrapping"/>
        <w:t xml:space="preserve">Right: a spatial map with layered visibility, where proximity, time, and permission determine what is revealed.</w:t>
      </w:r>
    </w:p>
    <w:p w:rsidR="00000000" w:rsidDel="00000000" w:rsidP="00000000" w:rsidRDefault="00000000" w:rsidRPr="00000000" w14:paraId="000001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p79zs48ofyb3" w:id="42"/>
      <w:bookmarkEnd w:id="42"/>
      <w:r w:rsidDel="00000000" w:rsidR="00000000" w:rsidRPr="00000000">
        <w:rPr>
          <w:b w:val="1"/>
          <w:bCs w:val="1"/>
          <w:sz w:val="34"/>
          <w:szCs w:val="34"/>
          <w:rtl w:val="0"/>
        </w:rPr>
        <w:t xml:space="preserve">6.3 Underground vs Legitimate: Boundary Problems</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Many culturally significant events do not fit cleanly into categories of fully public or fully private. Existing platforms tend to force this binary, creating failure modes on both sides.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rg3gn6mqhsqh" w:id="43"/>
      <w:bookmarkEnd w:id="43"/>
      <w:r w:rsidDel="00000000" w:rsidR="00000000" w:rsidRPr="00000000">
        <w:rPr>
          <w:b w:val="1"/>
          <w:bCs w:val="1"/>
          <w:color w:val="000000"/>
          <w:sz w:val="26"/>
          <w:szCs w:val="26"/>
          <w:rtl w:val="0"/>
        </w:rPr>
        <w:t xml:space="preserve">The False Binary</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Platforms typically support either:</w:t>
      </w:r>
    </w:p>
    <w:p w:rsidR="00000000" w:rsidDel="00000000" w:rsidP="00000000" w:rsidRDefault="00000000" w:rsidRPr="00000000" w14:paraId="000001CF">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Fully public, searchable, monetizable events, or</w:t>
      </w:r>
    </w:p>
    <w:p w:rsidR="00000000" w:rsidDel="00000000" w:rsidP="00000000" w:rsidRDefault="00000000" w:rsidRPr="00000000" w14:paraId="000001D0">
      <w:pPr>
        <w:numPr>
          <w:ilvl w:val="0"/>
          <w:numId w:val="69"/>
        </w:numPr>
        <w:spacing w:after="240" w:before="0" w:beforeAutospacing="0" w:lineRule="auto"/>
        <w:ind w:left="720" w:hanging="360"/>
        <w:rPr>
          <w:b w:val="1"/>
          <w:bCs w:val="1"/>
        </w:rPr>
      </w:pPr>
      <w:r w:rsidDel="00000000" w:rsidR="00000000" w:rsidRPr="00000000">
        <w:rPr>
          <w:b w:val="1"/>
          <w:bCs w:val="1"/>
          <w:rtl w:val="0"/>
        </w:rPr>
        <w:t xml:space="preserve">Completely private, off-platform gatherings.</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In practice, many events require partial visibility:</w:t>
      </w:r>
    </w:p>
    <w:p w:rsidR="00000000" w:rsidDel="00000000" w:rsidP="00000000" w:rsidRDefault="00000000" w:rsidRPr="00000000" w14:paraId="000001D2">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Invitation-gated shows.</w:t>
      </w:r>
    </w:p>
    <w:p w:rsidR="00000000" w:rsidDel="00000000" w:rsidP="00000000" w:rsidRDefault="00000000" w:rsidRPr="00000000" w14:paraId="000001D3">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Community events with soft boundaries.</w:t>
      </w:r>
    </w:p>
    <w:p w:rsidR="00000000" w:rsidDel="00000000" w:rsidP="00000000" w:rsidRDefault="00000000" w:rsidRPr="00000000" w14:paraId="000001D4">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Afterparties tied to public events.</w:t>
      </w:r>
    </w:p>
    <w:p w:rsidR="00000000" w:rsidDel="00000000" w:rsidP="00000000" w:rsidRDefault="00000000" w:rsidRPr="00000000" w14:paraId="000001D5">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Gatherings that must remain discreet without being invisible.</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ifsbac2kjzw9" w:id="44"/>
      <w:bookmarkEnd w:id="44"/>
      <w:r w:rsidDel="00000000" w:rsidR="00000000" w:rsidRPr="00000000">
        <w:rPr>
          <w:b w:val="1"/>
          <w:bCs w:val="1"/>
          <w:color w:val="000000"/>
          <w:sz w:val="26"/>
          <w:szCs w:val="26"/>
          <w:rtl w:val="0"/>
        </w:rPr>
        <w:t xml:space="preserve">Boundary Failure Modes</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When semi-private events use public platforms:</w:t>
      </w:r>
    </w:p>
    <w:p w:rsidR="00000000" w:rsidDel="00000000" w:rsidP="00000000" w:rsidRDefault="00000000" w:rsidRPr="00000000" w14:paraId="000001D8">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Visibility can exceed capacity or intent.</w:t>
      </w:r>
    </w:p>
    <w:p w:rsidR="00000000" w:rsidDel="00000000" w:rsidP="00000000" w:rsidRDefault="00000000" w:rsidRPr="00000000" w14:paraId="000001D9">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Participants unfamiliar with the culture attend.</w:t>
      </w:r>
    </w:p>
    <w:p w:rsidR="00000000" w:rsidDel="00000000" w:rsidP="00000000" w:rsidRDefault="00000000" w:rsidRPr="00000000" w14:paraId="000001DA">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Enforcement burden increases.</w:t>
      </w:r>
    </w:p>
    <w:p w:rsidR="00000000" w:rsidDel="00000000" w:rsidP="00000000" w:rsidRDefault="00000000" w:rsidRPr="00000000" w14:paraId="000001DB">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Hosts lose control over escalation paths.</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When similar events operate entirely off-platform:</w:t>
      </w:r>
    </w:p>
    <w:p w:rsidR="00000000" w:rsidDel="00000000" w:rsidP="00000000" w:rsidRDefault="00000000" w:rsidRPr="00000000" w14:paraId="000001DD">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Coordination becomes manual and fragile.</w:t>
      </w:r>
    </w:p>
    <w:p w:rsidR="00000000" w:rsidDel="00000000" w:rsidP="00000000" w:rsidRDefault="00000000" w:rsidRPr="00000000" w14:paraId="000001DE">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Disputes lack shared reference points.</w:t>
      </w:r>
    </w:p>
    <w:p w:rsidR="00000000" w:rsidDel="00000000" w:rsidP="00000000" w:rsidRDefault="00000000" w:rsidRPr="00000000" w14:paraId="000001DF">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Institutional memory is lost between iterations.</w:t>
      </w:r>
    </w:p>
    <w:p w:rsidR="00000000" w:rsidDel="00000000" w:rsidP="00000000" w:rsidRDefault="00000000" w:rsidRPr="00000000" w14:paraId="000001E0">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Venues assume ambiguous liability.</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vo9c9a32bkvg" w:id="45"/>
      <w:bookmarkEnd w:id="45"/>
      <w:r w:rsidDel="00000000" w:rsidR="00000000" w:rsidRPr="00000000">
        <w:rPr>
          <w:b w:val="1"/>
          <w:bCs w:val="1"/>
          <w:color w:val="000000"/>
          <w:sz w:val="26"/>
          <w:szCs w:val="26"/>
          <w:rtl w:val="0"/>
        </w:rPr>
        <w:t xml:space="preserve">Boundary Management as a System Problem</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The underlying issue is not secrecy versus openness, but boundary control. Boundaries must be:</w:t>
      </w:r>
    </w:p>
    <w:p w:rsidR="00000000" w:rsidDel="00000000" w:rsidP="00000000" w:rsidRDefault="00000000" w:rsidRPr="00000000" w14:paraId="000001E3">
      <w:pPr>
        <w:numPr>
          <w:ilvl w:val="0"/>
          <w:numId w:val="145"/>
        </w:numPr>
        <w:spacing w:after="0" w:afterAutospacing="0" w:before="240" w:lineRule="auto"/>
        <w:ind w:left="720" w:hanging="360"/>
        <w:rPr>
          <w:b w:val="1"/>
          <w:bCs w:val="1"/>
        </w:rPr>
      </w:pPr>
      <w:r w:rsidDel="00000000" w:rsidR="00000000" w:rsidRPr="00000000">
        <w:rPr>
          <w:b w:val="1"/>
          <w:bCs w:val="1"/>
          <w:rtl w:val="0"/>
        </w:rPr>
        <w:t xml:space="preserve">Gradual rather than binary.</w:t>
      </w:r>
    </w:p>
    <w:p w:rsidR="00000000" w:rsidDel="00000000" w:rsidP="00000000" w:rsidRDefault="00000000" w:rsidRPr="00000000" w14:paraId="000001E4">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Contextual rather than global.</w:t>
      </w:r>
    </w:p>
    <w:p w:rsidR="00000000" w:rsidDel="00000000" w:rsidP="00000000" w:rsidRDefault="00000000" w:rsidRPr="00000000" w14:paraId="000001E5">
      <w:pPr>
        <w:numPr>
          <w:ilvl w:val="0"/>
          <w:numId w:val="145"/>
        </w:numPr>
        <w:spacing w:after="240" w:before="0" w:beforeAutospacing="0" w:lineRule="auto"/>
        <w:ind w:left="720" w:hanging="360"/>
        <w:rPr>
          <w:b w:val="1"/>
          <w:bCs w:val="1"/>
        </w:rPr>
      </w:pPr>
      <w:r w:rsidDel="00000000" w:rsidR="00000000" w:rsidRPr="00000000">
        <w:rPr>
          <w:b w:val="1"/>
          <w:bCs w:val="1"/>
          <w:rtl w:val="0"/>
        </w:rPr>
        <w:t xml:space="preserve">Enforced through permissions rather than obscurity alone.</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WeUP Events treats boundary management as a first-class system concern through tiered visibility and participation, allowing events to occupy intermediate states without collapsing into disorder or illegibility.</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Conceptual Diagram (described):</w:t>
        <w:br w:type="textWrapping"/>
        <w:t xml:space="preserve">A horizontal gradient from “not visible” to “fully public,” with multiple tier markers indicating that visibility and participation are independently configurable.</w:t>
      </w:r>
    </w:p>
    <w:p w:rsidR="00000000" w:rsidDel="00000000" w:rsidP="00000000" w:rsidRDefault="00000000" w:rsidRPr="00000000" w14:paraId="000001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7idtea63vcjo" w:id="46"/>
      <w:bookmarkEnd w:id="46"/>
      <w:r w:rsidDel="00000000" w:rsidR="00000000" w:rsidRPr="00000000">
        <w:rPr>
          <w:b w:val="1"/>
          <w:bCs w:val="1"/>
          <w:sz w:val="34"/>
          <w:szCs w:val="34"/>
          <w:rtl w:val="0"/>
        </w:rPr>
        <w:t xml:space="preserve">6.4 “Engagement-First” Failure Modes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Engagement metrics are poorly suited to physical events.</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5a4wnizuu6l" w:id="47"/>
      <w:bookmarkEnd w:id="47"/>
      <w:r w:rsidDel="00000000" w:rsidR="00000000" w:rsidRPr="00000000">
        <w:rPr>
          <w:b w:val="1"/>
          <w:bCs w:val="1"/>
          <w:color w:val="000000"/>
          <w:sz w:val="26"/>
          <w:szCs w:val="26"/>
          <w:rtl w:val="0"/>
        </w:rPr>
        <w:t xml:space="preserve">Metric Mismatch</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Engagement-first systems optimize for interactions that are easy to measure: clicks, shares, saves, comments. In the context of physical gatherings, these metrics correlate weakly—or negatively—with event quality.</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They incentivize:</w:t>
      </w:r>
    </w:p>
    <w:p w:rsidR="00000000" w:rsidDel="00000000" w:rsidP="00000000" w:rsidRDefault="00000000" w:rsidRPr="00000000" w14:paraId="000001EE">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Pre-event attention cycles disconnected from delivery.</w:t>
      </w:r>
    </w:p>
    <w:p w:rsidR="00000000" w:rsidDel="00000000" w:rsidP="00000000" w:rsidRDefault="00000000" w:rsidRPr="00000000" w14:paraId="000001EF">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Overstatement of experience.</w:t>
      </w:r>
    </w:p>
    <w:p w:rsidR="00000000" w:rsidDel="00000000" w:rsidP="00000000" w:rsidRDefault="00000000" w:rsidRPr="00000000" w14:paraId="000001F0">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Persistent post-event activity unrelated to participation.</w:t>
      </w:r>
    </w:p>
    <w:p w:rsidR="00000000" w:rsidDel="00000000" w:rsidP="00000000" w:rsidRDefault="00000000" w:rsidRPr="00000000" w14:paraId="000001F1">
      <w:pPr>
        <w:numPr>
          <w:ilvl w:val="0"/>
          <w:numId w:val="103"/>
        </w:numPr>
        <w:spacing w:after="240" w:before="0" w:beforeAutospacing="0" w:lineRule="auto"/>
        <w:ind w:left="720" w:hanging="360"/>
        <w:rPr>
          <w:b w:val="1"/>
          <w:bCs w:val="1"/>
        </w:rPr>
      </w:pPr>
      <w:r w:rsidDel="00000000" w:rsidR="00000000" w:rsidRPr="00000000">
        <w:rPr>
          <w:b w:val="1"/>
          <w:bCs w:val="1"/>
          <w:rtl w:val="0"/>
        </w:rPr>
        <w:t xml:space="preserve">Optimization for reach rather than fit.</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x2jvix35oeg" w:id="48"/>
      <w:bookmarkEnd w:id="48"/>
      <w:r w:rsidDel="00000000" w:rsidR="00000000" w:rsidRPr="00000000">
        <w:rPr>
          <w:b w:val="1"/>
          <w:bCs w:val="1"/>
          <w:color w:val="000000"/>
          <w:sz w:val="26"/>
          <w:szCs w:val="26"/>
          <w:rtl w:val="0"/>
        </w:rPr>
        <w:t xml:space="preserve">Temporal Incompatibility</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Events are time-bounded systems. Engagement systems are not.</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This mismatch leads to distortions:</w:t>
      </w:r>
    </w:p>
    <w:p w:rsidR="00000000" w:rsidDel="00000000" w:rsidP="00000000" w:rsidRDefault="00000000" w:rsidRPr="00000000" w14:paraId="000001F5">
      <w:pPr>
        <w:numPr>
          <w:ilvl w:val="0"/>
          <w:numId w:val="127"/>
        </w:numPr>
        <w:spacing w:after="0" w:afterAutospacing="0" w:before="240" w:lineRule="auto"/>
        <w:ind w:left="720" w:hanging="360"/>
        <w:rPr>
          <w:b w:val="1"/>
          <w:bCs w:val="1"/>
        </w:rPr>
      </w:pPr>
      <w:r w:rsidDel="00000000" w:rsidR="00000000" w:rsidRPr="00000000">
        <w:rPr>
          <w:b w:val="1"/>
          <w:bCs w:val="1"/>
          <w:rtl w:val="0"/>
        </w:rPr>
        <w:t xml:space="preserve">Events are evaluated based on pre-event visibility rather than lived experience.</w:t>
      </w:r>
    </w:p>
    <w:p w:rsidR="00000000" w:rsidDel="00000000" w:rsidP="00000000" w:rsidRDefault="00000000" w:rsidRPr="00000000" w14:paraId="000001F6">
      <w:pPr>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Platforms encourage continued activity after events have ended.</w:t>
      </w:r>
    </w:p>
    <w:p w:rsidR="00000000" w:rsidDel="00000000" w:rsidP="00000000" w:rsidRDefault="00000000" w:rsidRPr="00000000" w14:paraId="000001F7">
      <w:pPr>
        <w:numPr>
          <w:ilvl w:val="0"/>
          <w:numId w:val="127"/>
        </w:numPr>
        <w:spacing w:after="240" w:before="0" w:beforeAutospacing="0" w:lineRule="auto"/>
        <w:ind w:left="720" w:hanging="360"/>
        <w:rPr>
          <w:b w:val="1"/>
          <w:bCs w:val="1"/>
        </w:rPr>
      </w:pPr>
      <w:r w:rsidDel="00000000" w:rsidR="00000000" w:rsidRPr="00000000">
        <w:rPr>
          <w:b w:val="1"/>
          <w:bCs w:val="1"/>
          <w:rtl w:val="0"/>
        </w:rPr>
        <w:t xml:space="preserve">Contextual artifacts are detached from their originating event.</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These dynamics conflict directly with the requirement that events collapse cleanly after completion.</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fw6y6vgssc5w" w:id="49"/>
      <w:bookmarkEnd w:id="49"/>
      <w:r w:rsidDel="00000000" w:rsidR="00000000" w:rsidRPr="00000000">
        <w:rPr>
          <w:b w:val="1"/>
          <w:bCs w:val="1"/>
          <w:color w:val="000000"/>
          <w:sz w:val="26"/>
          <w:szCs w:val="26"/>
          <w:rtl w:val="0"/>
        </w:rPr>
        <w:t xml:space="preserve">Trust Degradation</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When engagement proxies dominate:</w:t>
      </w:r>
    </w:p>
    <w:p w:rsidR="00000000" w:rsidDel="00000000" w:rsidP="00000000" w:rsidRDefault="00000000" w:rsidRPr="00000000" w14:paraId="000001FB">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Hosts optimize visibility over alignment.</w:t>
      </w:r>
    </w:p>
    <w:p w:rsidR="00000000" w:rsidDel="00000000" w:rsidP="00000000" w:rsidRDefault="00000000" w:rsidRPr="00000000" w14:paraId="000001FC">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Attendees discount claims.</w:t>
      </w:r>
    </w:p>
    <w:p w:rsidR="00000000" w:rsidDel="00000000" w:rsidP="00000000" w:rsidRDefault="00000000" w:rsidRPr="00000000" w14:paraId="000001FD">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Venues and partners lack reliable indicators of quality.</w:t>
      </w:r>
    </w:p>
    <w:p w:rsidR="00000000" w:rsidDel="00000000" w:rsidP="00000000" w:rsidRDefault="00000000" w:rsidRPr="00000000" w14:paraId="000001FE">
      <w:pPr>
        <w:numPr>
          <w:ilvl w:val="0"/>
          <w:numId w:val="55"/>
        </w:numPr>
        <w:spacing w:after="240" w:before="0" w:beforeAutospacing="0" w:lineRule="auto"/>
        <w:ind w:left="720" w:hanging="360"/>
        <w:rPr>
          <w:b w:val="1"/>
          <w:bCs w:val="1"/>
        </w:rPr>
      </w:pPr>
      <w:r w:rsidDel="00000000" w:rsidR="00000000" w:rsidRPr="00000000">
        <w:rPr>
          <w:b w:val="1"/>
          <w:bCs w:val="1"/>
          <w:rtl w:val="0"/>
        </w:rPr>
        <w:t xml:space="preserve">Platforms become arbiters of disputes they lack context to resolve.</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Trust erodes because the system’s metrics do not reflect the values of its participants.</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au0qjvr3p8iu" w:id="50"/>
      <w:bookmarkEnd w:id="50"/>
      <w:r w:rsidDel="00000000" w:rsidR="00000000" w:rsidRPr="00000000">
        <w:rPr>
          <w:b w:val="1"/>
          <w:bCs w:val="1"/>
          <w:color w:val="000000"/>
          <w:sz w:val="26"/>
          <w:szCs w:val="26"/>
          <w:rtl w:val="0"/>
        </w:rPr>
        <w:t xml:space="preserve">Event-Anchored Alternative</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WeUP Events explicitly rejects engagement as a primary optimization target. Instead, it treats engagement as incidental and secondary to:</w:t>
      </w:r>
    </w:p>
    <w:p w:rsidR="00000000" w:rsidDel="00000000" w:rsidP="00000000" w:rsidRDefault="00000000" w:rsidRPr="00000000" w14:paraId="00000202">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Boundary clarity.</w:t>
      </w:r>
    </w:p>
    <w:p w:rsidR="00000000" w:rsidDel="00000000" w:rsidP="00000000" w:rsidRDefault="00000000" w:rsidRPr="00000000" w14:paraId="00000203">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Expectation alignment.</w:t>
      </w:r>
    </w:p>
    <w:p w:rsidR="00000000" w:rsidDel="00000000" w:rsidP="00000000" w:rsidRDefault="00000000" w:rsidRPr="00000000" w14:paraId="00000204">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Reduced dispute rates.</w:t>
      </w:r>
    </w:p>
    <w:p w:rsidR="00000000" w:rsidDel="00000000" w:rsidP="00000000" w:rsidRDefault="00000000" w:rsidRPr="00000000" w14:paraId="00000205">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Predictable lifecycle closure.</w:t>
      </w:r>
    </w:p>
    <w:p w:rsidR="00000000" w:rsidDel="00000000" w:rsidP="00000000" w:rsidRDefault="00000000" w:rsidRPr="00000000" w14:paraId="000002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Conceptual Diagram (described):</w:t>
        <w:br w:type="textWrapping"/>
        <w:t xml:space="preserve">Timeline A: Pre-event engagement spike → decay → extended tail.</w:t>
        <w:br w:type="textWrapping"/>
        <w:t xml:space="preserve">Timeline B: Pre-event ramp → live peak → deterministic collapse → minimal archive.</w:t>
      </w:r>
    </w:p>
    <w:p w:rsidR="00000000" w:rsidDel="00000000" w:rsidP="00000000" w:rsidRDefault="00000000" w:rsidRPr="00000000" w14:paraId="000002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vwmq8hn6r57s" w:id="51"/>
      <w:bookmarkEnd w:id="51"/>
      <w:r w:rsidDel="00000000" w:rsidR="00000000" w:rsidRPr="00000000">
        <w:rPr>
          <w:b w:val="1"/>
          <w:bCs w:val="1"/>
          <w:sz w:val="34"/>
          <w:szCs w:val="34"/>
          <w:rtl w:val="0"/>
        </w:rPr>
        <w:t xml:space="preserve">Synthesis</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The failures described in this section arise from a consistent category error: applying media-distribution and engagement-optimization frameworks to systems that are fundamentally about coordination in physical space.</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Ticketing systems process transactions but do not encode expectations. Discovery feeds amplify noise rather than alignment. Binary visibility models fail to support semi-private cultural spaces. Engagement metrics distort incentives across the entire lifecycle of an event.</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WeUP Events begins from the premise that events must be treated as atomic, spatially grounded, permissioned systems. Only under this framing can discovery, ticketing, participation, and integrity be aligned without relying on surveillance, coercion, or constant enforcement.</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This diagnosis establishes the conditions under which an alternative architecture becomes necessary. Subsequent sections formalize that architecture and the conceptual objects it relies on.</w:t>
      </w:r>
    </w:p>
    <w:p w:rsidR="00000000" w:rsidDel="00000000" w:rsidP="00000000" w:rsidRDefault="00000000" w:rsidRPr="00000000" w14:paraId="0000020D">
      <w:pPr>
        <w:spacing w:after="240" w:before="240" w:lineRule="auto"/>
        <w:rPr>
          <w:b w:val="1"/>
          <w:bCs w:val="1"/>
        </w:rPr>
      </w:pP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2lvk2d856xh3" w:id="52"/>
      <w:bookmarkEnd w:id="52"/>
      <w:r w:rsidDel="00000000" w:rsidR="00000000" w:rsidRPr="00000000">
        <w:rPr>
          <w:b w:val="1"/>
          <w:bCs w:val="1"/>
          <w:sz w:val="34"/>
          <w:szCs w:val="34"/>
          <w:rtl w:val="0"/>
        </w:rPr>
        <w:t xml:space="preserve">7. WeUP’s Core Claim</w:t>
      </w:r>
    </w:p>
    <w:p w:rsidR="00000000" w:rsidDel="00000000" w:rsidP="00000000" w:rsidRDefault="00000000" w:rsidRPr="00000000" w14:paraId="0000020F">
      <w:pPr>
        <w:spacing w:after="240" w:before="240" w:lineRule="auto"/>
        <w:rPr/>
      </w:pPr>
      <w:r w:rsidDel="00000000" w:rsidR="00000000" w:rsidRPr="00000000">
        <w:rPr>
          <w:rtl w:val="0"/>
        </w:rPr>
        <w:t xml:space="preserve">This section articulates the central claim that underpins the WeUP Events system: that the quality, safety, and coherence of physical gatherings can be materially improved through the deliberate combination of spatial structure and tiered access; that meaningful presence can be measured and coordinated without resorting to surveillance; and that culture, when treated as a system of constraints and affordances, can be shaped through design rather than extracted through analytics. These claims are not philosophical aspirations. They are design premises that directly inform the architecture, constraints, and evaluation criteria of WeUP Events.</w:t>
      </w:r>
    </w:p>
    <w:p w:rsidR="00000000" w:rsidDel="00000000" w:rsidP="00000000" w:rsidRDefault="00000000" w:rsidRPr="00000000" w14:paraId="00000210">
      <w:pPr>
        <w:spacing w:after="240" w:before="240" w:lineRule="auto"/>
        <w:rPr/>
      </w:pPr>
      <w:r w:rsidDel="00000000" w:rsidR="00000000" w:rsidRPr="00000000">
        <w:rPr>
          <w:rtl w:val="0"/>
        </w:rPr>
        <w:t xml:space="preserve">The intent of this section is to make these claims explicit, define their operational meaning, and outline the mechanisms by which they are realized within the system. Subsequent sections will describe the concrete implementations (maps, events, spots, wearables, and integrity backplanes) that instantiate these claims.</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s6umjz2xrl7x" w:id="53"/>
      <w:bookmarkEnd w:id="53"/>
      <w:r w:rsidDel="00000000" w:rsidR="00000000" w:rsidRPr="00000000">
        <w:rPr>
          <w:b w:val="1"/>
          <w:bCs w:val="1"/>
          <w:color w:val="000000"/>
          <w:sz w:val="26"/>
          <w:szCs w:val="26"/>
          <w:rtl w:val="0"/>
        </w:rPr>
        <w:t xml:space="preserve">7.1 Spatial + Tiered Access Produces Better Gatherings</w:t>
      </w:r>
    </w:p>
    <w:p w:rsidR="00000000" w:rsidDel="00000000" w:rsidP="00000000" w:rsidRDefault="00000000" w:rsidRPr="00000000" w14:paraId="00000213">
      <w:pPr>
        <w:spacing w:after="240" w:before="240" w:lineRule="auto"/>
        <w:rPr/>
      </w:pPr>
      <w:r w:rsidDel="00000000" w:rsidR="00000000" w:rsidRPr="00000000">
        <w:rPr>
          <w:rtl w:val="0"/>
        </w:rPr>
        <w:t xml:space="preserve">WeUP asserts that the quality of a gathering is strongly correlated with how access is structured in space and time. This is not a claim about exclusivity for its own sake, but about alignment between participant intent, context, and capacity. Most failures in contemporary event platforms arise from flattening these dimensions: everyone sees everything, can attempt to access everything, and is treated as interchangeable. The result is noise, congestion, misalignment of expectations, and eventual breakdown of trust.</w:t>
      </w:r>
    </w:p>
    <w:p w:rsidR="00000000" w:rsidDel="00000000" w:rsidP="00000000" w:rsidRDefault="00000000" w:rsidRPr="00000000" w14:paraId="00000214">
      <w:pPr>
        <w:spacing w:after="240" w:before="240" w:lineRule="auto"/>
        <w:rPr/>
      </w:pPr>
      <w:r w:rsidDel="00000000" w:rsidR="00000000" w:rsidRPr="00000000">
        <w:rPr>
          <w:rtl w:val="0"/>
        </w:rPr>
        <w:t xml:space="preserve">In WeUP, events are discovered and entered through a spatial interface—a three-dimensional map that reflects real-world geography, venue boundaries, and internal zones. This spatialization is not decorative. It serves as the primary filter for relevance. Users encounter events first by where they are, where they intend to go, and what physical constraints exist, rather than by algorithmic ranking or infinite feeds.</w:t>
      </w:r>
    </w:p>
    <w:p w:rsidR="00000000" w:rsidDel="00000000" w:rsidP="00000000" w:rsidRDefault="00000000" w:rsidRPr="00000000" w14:paraId="00000215">
      <w:pPr>
        <w:spacing w:after="240" w:before="240" w:lineRule="auto"/>
        <w:rPr/>
      </w:pPr>
      <w:r w:rsidDel="00000000" w:rsidR="00000000" w:rsidRPr="00000000">
        <w:rPr>
          <w:rtl w:val="0"/>
        </w:rPr>
        <w:t xml:space="preserve">Layered on top of spatial structure is a three-tier access model. While the precise semantics of each tier are defined elsewhere, the invariant is that not all participants relate to an event in the same way. Some roles require early access, deeper context, or higher trust; others are exploratory or observational. By encoding these distinctions explicitly, WeUP reduces ambiguity at entry points.</w:t>
      </w:r>
    </w:p>
    <w:p w:rsidR="00000000" w:rsidDel="00000000" w:rsidP="00000000" w:rsidRDefault="00000000" w:rsidRPr="00000000" w14:paraId="00000216">
      <w:pPr>
        <w:spacing w:after="240" w:before="240" w:lineRule="auto"/>
        <w:rPr/>
      </w:pPr>
      <w:r w:rsidDel="00000000" w:rsidR="00000000" w:rsidRPr="00000000">
        <w:rPr>
          <w:rtl w:val="0"/>
        </w:rPr>
        <w:t xml:space="preserve">Conceptually, the system can be represented as a set of nested regions:</w:t>
      </w:r>
    </w:p>
    <w:p w:rsidR="00000000" w:rsidDel="00000000" w:rsidP="00000000" w:rsidRDefault="00000000" w:rsidRPr="00000000" w14:paraId="00000217">
      <w:pPr>
        <w:numPr>
          <w:ilvl w:val="0"/>
          <w:numId w:val="3"/>
        </w:numPr>
        <w:spacing w:after="0" w:afterAutospacing="0" w:before="240" w:lineRule="auto"/>
        <w:ind w:left="720" w:hanging="360"/>
      </w:pPr>
      <w:r w:rsidDel="00000000" w:rsidR="00000000" w:rsidRPr="00000000">
        <w:rPr>
          <w:rtl w:val="0"/>
        </w:rPr>
        <w:t xml:space="preserve">A global map containing many event volumes.</w:t>
      </w:r>
    </w:p>
    <w:p w:rsidR="00000000" w:rsidDel="00000000" w:rsidP="00000000" w:rsidRDefault="00000000" w:rsidRPr="00000000" w14:paraId="00000218">
      <w:pPr>
        <w:numPr>
          <w:ilvl w:val="0"/>
          <w:numId w:val="3"/>
        </w:numPr>
        <w:spacing w:after="0" w:afterAutospacing="0" w:before="0" w:beforeAutospacing="0" w:lineRule="auto"/>
        <w:ind w:left="720" w:hanging="360"/>
      </w:pPr>
      <w:r w:rsidDel="00000000" w:rsidR="00000000" w:rsidRPr="00000000">
        <w:rPr>
          <w:rtl w:val="0"/>
        </w:rPr>
        <w:t xml:space="preserve">Each event volume containing internal spots (zones, rooms, stages, or modes).</w:t>
      </w:r>
    </w:p>
    <w:p w:rsidR="00000000" w:rsidDel="00000000" w:rsidP="00000000" w:rsidRDefault="00000000" w:rsidRPr="00000000" w14:paraId="00000219">
      <w:pPr>
        <w:numPr>
          <w:ilvl w:val="0"/>
          <w:numId w:val="3"/>
        </w:numPr>
        <w:spacing w:after="240" w:before="0" w:beforeAutospacing="0" w:lineRule="auto"/>
        <w:ind w:left="720" w:hanging="360"/>
      </w:pPr>
      <w:r w:rsidDel="00000000" w:rsidR="00000000" w:rsidRPr="00000000">
        <w:rPr>
          <w:rtl w:val="0"/>
        </w:rPr>
        <w:t xml:space="preserve">Each region gated by tier rules that determine visibility, entry, and interaction rights.</w:t>
      </w:r>
    </w:p>
    <w:p w:rsidR="00000000" w:rsidDel="00000000" w:rsidP="00000000" w:rsidRDefault="00000000" w:rsidRPr="00000000" w14:paraId="0000021A">
      <w:pPr>
        <w:spacing w:after="240" w:before="240" w:lineRule="auto"/>
        <w:rPr/>
      </w:pPr>
      <w:r w:rsidDel="00000000" w:rsidR="00000000" w:rsidRPr="00000000">
        <w:rPr>
          <w:rtl w:val="0"/>
        </w:rPr>
        <w:t xml:space="preserve">In a diagram, this appears as concentric or adjacent spatial shells, each annotated with access conditions. Movement between shells is intentional and legible. Participants know where they are permitted to be and what behavior is expected in that zone.</w:t>
      </w:r>
    </w:p>
    <w:p w:rsidR="00000000" w:rsidDel="00000000" w:rsidP="00000000" w:rsidRDefault="00000000" w:rsidRPr="00000000" w14:paraId="0000021B">
      <w:pPr>
        <w:spacing w:after="240" w:before="240" w:lineRule="auto"/>
        <w:rPr/>
      </w:pPr>
      <w:r w:rsidDel="00000000" w:rsidR="00000000" w:rsidRPr="00000000">
        <w:rPr>
          <w:rtl w:val="0"/>
        </w:rPr>
        <w:t xml:space="preserve">The effect of this structure is twofold. First, it limits collision between incompatible intents (e.g., casual observers and committed participants). Second, it allows events to scale without collapsing into homogeneity. Larger events do not become noisier versions of smaller ones; they become structured compositions of smaller, coherent sub-spaces.</w:t>
      </w:r>
    </w:p>
    <w:p w:rsidR="00000000" w:rsidDel="00000000" w:rsidP="00000000" w:rsidRDefault="00000000" w:rsidRPr="00000000" w14:paraId="0000021C">
      <w:pPr>
        <w:spacing w:after="240" w:before="240" w:lineRule="auto"/>
        <w:rPr/>
      </w:pPr>
      <w:r w:rsidDel="00000000" w:rsidR="00000000" w:rsidRPr="00000000">
        <w:rPr>
          <w:rtl w:val="0"/>
        </w:rPr>
        <w:t xml:space="preserve">Importantly, tiered access in WeUP is not primarily enforced through identity verification at every step. Instead, it is expressed through permissions bound to event context, wearables, and spot activation. Enforcement is ambient and preventive rather than reactive. When access is designed correctly, fewer interventions are required.</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713ft021wndx" w:id="54"/>
      <w:bookmarkEnd w:id="54"/>
      <w:r w:rsidDel="00000000" w:rsidR="00000000" w:rsidRPr="00000000">
        <w:rPr>
          <w:b w:val="1"/>
          <w:bCs w:val="1"/>
          <w:color w:val="000000"/>
          <w:sz w:val="26"/>
          <w:szCs w:val="26"/>
          <w:rtl w:val="0"/>
        </w:rPr>
        <w:t xml:space="preserve">7.2 Presence Is Measurable Without Surveillance (Design Goal)</w:t>
      </w:r>
    </w:p>
    <w:p w:rsidR="00000000" w:rsidDel="00000000" w:rsidP="00000000" w:rsidRDefault="00000000" w:rsidRPr="00000000" w14:paraId="0000021F">
      <w:pPr>
        <w:spacing w:after="240" w:before="240" w:lineRule="auto"/>
        <w:rPr/>
      </w:pPr>
      <w:r w:rsidDel="00000000" w:rsidR="00000000" w:rsidRPr="00000000">
        <w:rPr>
          <w:rtl w:val="0"/>
        </w:rPr>
        <w:t xml:space="preserve">A second core claim of WeUP is that presence—defined as meaningful participation in a shared physical event—can be detected, coordinated, and reasoned about without continuous surveillance or identity tracking. This claim runs counter to prevailing industry practice, which equates measurement with observation and analytics with extraction.</w:t>
      </w:r>
    </w:p>
    <w:p w:rsidR="00000000" w:rsidDel="00000000" w:rsidP="00000000" w:rsidRDefault="00000000" w:rsidRPr="00000000" w14:paraId="00000220">
      <w:pPr>
        <w:spacing w:after="240" w:before="240" w:lineRule="auto"/>
        <w:rPr/>
      </w:pPr>
      <w:r w:rsidDel="00000000" w:rsidR="00000000" w:rsidRPr="00000000">
        <w:rPr>
          <w:rtl w:val="0"/>
        </w:rPr>
        <w:t xml:space="preserve">WeUP deliberately separates presence from identity. Presence is treated as a transient state that exists within the temporal boundary of an event and collapses when the event ends. The system does not attempt to answer who a person “is” in general. It only concerns itself with whether a participant is present, participating, or absent in a specific context.</w:t>
      </w:r>
    </w:p>
    <w:p w:rsidR="00000000" w:rsidDel="00000000" w:rsidP="00000000" w:rsidRDefault="00000000" w:rsidRPr="00000000" w14:paraId="00000221">
      <w:pPr>
        <w:spacing w:after="240" w:before="240" w:lineRule="auto"/>
        <w:rPr/>
      </w:pPr>
      <w:r w:rsidDel="00000000" w:rsidR="00000000" w:rsidRPr="00000000">
        <w:rPr>
          <w:rtl w:val="0"/>
        </w:rPr>
        <w:t xml:space="preserve">Operationally, presence is inferred through event-scoped signals:</w:t>
      </w:r>
    </w:p>
    <w:p w:rsidR="00000000" w:rsidDel="00000000" w:rsidP="00000000" w:rsidRDefault="00000000" w:rsidRPr="00000000" w14:paraId="00000222">
      <w:pPr>
        <w:numPr>
          <w:ilvl w:val="0"/>
          <w:numId w:val="98"/>
        </w:numPr>
        <w:spacing w:after="0" w:afterAutospacing="0" w:before="240" w:lineRule="auto"/>
        <w:ind w:left="720" w:hanging="360"/>
      </w:pPr>
      <w:r w:rsidDel="00000000" w:rsidR="00000000" w:rsidRPr="00000000">
        <w:rPr>
          <w:rtl w:val="0"/>
        </w:rPr>
        <w:t xml:space="preserve">Entry into an event or spot.</w:t>
      </w:r>
    </w:p>
    <w:p w:rsidR="00000000" w:rsidDel="00000000" w:rsidP="00000000" w:rsidRDefault="00000000" w:rsidRPr="00000000" w14:paraId="00000223">
      <w:pPr>
        <w:numPr>
          <w:ilvl w:val="0"/>
          <w:numId w:val="98"/>
        </w:numPr>
        <w:spacing w:after="0" w:afterAutospacing="0" w:before="0" w:beforeAutospacing="0" w:lineRule="auto"/>
        <w:ind w:left="720" w:hanging="360"/>
      </w:pPr>
      <w:r w:rsidDel="00000000" w:rsidR="00000000" w:rsidRPr="00000000">
        <w:rPr>
          <w:rtl w:val="0"/>
        </w:rPr>
        <w:t xml:space="preserve">Activation of a wearable within an event boundary.</w:t>
      </w:r>
    </w:p>
    <w:p w:rsidR="00000000" w:rsidDel="00000000" w:rsidP="00000000" w:rsidRDefault="00000000" w:rsidRPr="00000000" w14:paraId="00000224">
      <w:pPr>
        <w:numPr>
          <w:ilvl w:val="0"/>
          <w:numId w:val="98"/>
        </w:numPr>
        <w:spacing w:after="0" w:afterAutospacing="0" w:before="0" w:beforeAutospacing="0" w:lineRule="auto"/>
        <w:ind w:left="720" w:hanging="360"/>
      </w:pPr>
      <w:r w:rsidDel="00000000" w:rsidR="00000000" w:rsidRPr="00000000">
        <w:rPr>
          <w:rtl w:val="0"/>
        </w:rPr>
        <w:t xml:space="preserve">Participation in event-defined actions (e.g., joining a queue, occupying a spot).</w:t>
      </w:r>
    </w:p>
    <w:p w:rsidR="00000000" w:rsidDel="00000000" w:rsidP="00000000" w:rsidRDefault="00000000" w:rsidRPr="00000000" w14:paraId="00000225">
      <w:pPr>
        <w:numPr>
          <w:ilvl w:val="0"/>
          <w:numId w:val="98"/>
        </w:numPr>
        <w:spacing w:after="240" w:before="0" w:beforeAutospacing="0" w:lineRule="auto"/>
        <w:ind w:left="720" w:hanging="360"/>
      </w:pPr>
      <w:r w:rsidDel="00000000" w:rsidR="00000000" w:rsidRPr="00000000">
        <w:rPr>
          <w:rtl w:val="0"/>
        </w:rPr>
        <w:t xml:space="preserve">Exit or timeout from the event space.</w:t>
      </w:r>
    </w:p>
    <w:p w:rsidR="00000000" w:rsidDel="00000000" w:rsidP="00000000" w:rsidRDefault="00000000" w:rsidRPr="00000000" w14:paraId="00000226">
      <w:pPr>
        <w:spacing w:after="240" w:before="240" w:lineRule="auto"/>
        <w:rPr/>
      </w:pPr>
      <w:r w:rsidDel="00000000" w:rsidR="00000000" w:rsidRPr="00000000">
        <w:rPr>
          <w:rtl w:val="0"/>
        </w:rPr>
        <w:t xml:space="preserve">These signals are local, minimal, and bounded. They can be represented conceptually as a timeline aligned with the event’s lifecycle, where presence states transition at discrete points. A simple diagram would show an event timeline with markers for “entered,” “active,” “inactive,” and “exited,” without any persistent identifier attached beyond the event’s scope.</w:t>
      </w:r>
    </w:p>
    <w:p w:rsidR="00000000" w:rsidDel="00000000" w:rsidP="00000000" w:rsidRDefault="00000000" w:rsidRPr="00000000" w14:paraId="00000227">
      <w:pPr>
        <w:spacing w:after="240" w:before="240" w:lineRule="auto"/>
        <w:rPr/>
      </w:pPr>
      <w:r w:rsidDel="00000000" w:rsidR="00000000" w:rsidRPr="00000000">
        <w:rPr>
          <w:rtl w:val="0"/>
        </w:rPr>
        <w:t xml:space="preserve">Critically, WeUP does not require continuous location tracking, biometric monitoring, or behavioral profiling to achieve this. The system is designed such that presence can be proven when needed (for example, to validate attendance or resolve a dispute) using cryptographic commitments that do not reveal extraneous data. Outside of those moments, presence remains an ambient fact, not a recorded history.</w:t>
      </w:r>
    </w:p>
    <w:p w:rsidR="00000000" w:rsidDel="00000000" w:rsidP="00000000" w:rsidRDefault="00000000" w:rsidRPr="00000000" w14:paraId="00000228">
      <w:pPr>
        <w:spacing w:after="240" w:before="240" w:lineRule="auto"/>
        <w:rPr/>
      </w:pPr>
      <w:r w:rsidDel="00000000" w:rsidR="00000000" w:rsidRPr="00000000">
        <w:rPr>
          <w:rtl w:val="0"/>
        </w:rPr>
        <w:t xml:space="preserve">This design goal has architectural consequences. Real-time coordination happens off-chain, with low-latency local systems. On-chain systems are used only to anchor commitments or outcomes that require integrity guarantees. The absence of constant telemetry is not a limitation; it is a constraint that preserves trust and reduces system complexity.</w:t>
      </w:r>
    </w:p>
    <w:p w:rsidR="00000000" w:rsidDel="00000000" w:rsidP="00000000" w:rsidRDefault="00000000" w:rsidRPr="00000000" w14:paraId="00000229">
      <w:pPr>
        <w:spacing w:after="240" w:before="240" w:lineRule="auto"/>
        <w:rPr/>
      </w:pPr>
      <w:r w:rsidDel="00000000" w:rsidR="00000000" w:rsidRPr="00000000">
        <w:rPr>
          <w:rtl w:val="0"/>
        </w:rPr>
        <w:t xml:space="preserve">Presence, in this model, is not something to be maximized. It is something to be respected. The system aims to avoid incentivizing prolonged attendance, repeated check-ins, or performative engagement. Once an event ends, the system forgets.</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yb6hbdgupurb" w:id="55"/>
      <w:bookmarkEnd w:id="55"/>
      <w:r w:rsidDel="00000000" w:rsidR="00000000" w:rsidRPr="00000000">
        <w:rPr>
          <w:b w:val="1"/>
          <w:bCs w:val="1"/>
          <w:color w:val="000000"/>
          <w:sz w:val="26"/>
          <w:szCs w:val="26"/>
          <w:rtl w:val="0"/>
        </w:rPr>
        <w:t xml:space="preserve">7.3 Culture Is Programmable, Not Extractable</w:t>
      </w:r>
    </w:p>
    <w:p w:rsidR="00000000" w:rsidDel="00000000" w:rsidP="00000000" w:rsidRDefault="00000000" w:rsidRPr="00000000" w14:paraId="0000022C">
      <w:pPr>
        <w:spacing w:after="240" w:before="240" w:lineRule="auto"/>
        <w:rPr/>
      </w:pPr>
      <w:r w:rsidDel="00000000" w:rsidR="00000000" w:rsidRPr="00000000">
        <w:rPr>
          <w:rtl w:val="0"/>
        </w:rPr>
        <w:t xml:space="preserve">The final component of WeUP’s core claim is that culture within events can be shaped through explicit constraints and affordances, rather than inferred after the fact through data extraction. Most platforms treat culture as an emergent byproduct that is later analyzed, optimized, or monetized. WeUP treats culture as a first-class design surface.</w:t>
      </w:r>
    </w:p>
    <w:p w:rsidR="00000000" w:rsidDel="00000000" w:rsidP="00000000" w:rsidRDefault="00000000" w:rsidRPr="00000000" w14:paraId="0000022D">
      <w:pPr>
        <w:spacing w:after="240" w:before="240" w:lineRule="auto"/>
        <w:rPr/>
      </w:pPr>
      <w:r w:rsidDel="00000000" w:rsidR="00000000" w:rsidRPr="00000000">
        <w:rPr>
          <w:rtl w:val="0"/>
        </w:rPr>
        <w:t xml:space="preserve">In this context, “programmable” does not mean rigid scripting or behavioral control. It means that the system provides explicit structures that make certain behaviors easier and others harder, without requiring constant moderation. Examples include:</w:t>
      </w:r>
    </w:p>
    <w:p w:rsidR="00000000" w:rsidDel="00000000" w:rsidP="00000000" w:rsidRDefault="00000000" w:rsidRPr="00000000" w14:paraId="0000022E">
      <w:pPr>
        <w:numPr>
          <w:ilvl w:val="0"/>
          <w:numId w:val="20"/>
        </w:numPr>
        <w:spacing w:after="0" w:afterAutospacing="0" w:before="240" w:lineRule="auto"/>
        <w:ind w:left="720" w:hanging="360"/>
      </w:pPr>
      <w:r w:rsidDel="00000000" w:rsidR="00000000" w:rsidRPr="00000000">
        <w:rPr>
          <w:rtl w:val="0"/>
        </w:rPr>
        <w:t xml:space="preserve">Spatial layouts that encourage flow or separation.</w:t>
      </w:r>
    </w:p>
    <w:p w:rsidR="00000000" w:rsidDel="00000000" w:rsidP="00000000" w:rsidRDefault="00000000" w:rsidRPr="00000000" w14:paraId="0000022F">
      <w:pPr>
        <w:numPr>
          <w:ilvl w:val="0"/>
          <w:numId w:val="20"/>
        </w:numPr>
        <w:spacing w:after="0" w:afterAutospacing="0" w:before="0" w:beforeAutospacing="0" w:lineRule="auto"/>
        <w:ind w:left="720" w:hanging="360"/>
      </w:pPr>
      <w:r w:rsidDel="00000000" w:rsidR="00000000" w:rsidRPr="00000000">
        <w:rPr>
          <w:rtl w:val="0"/>
        </w:rPr>
        <w:t xml:space="preserve">Spot definitions that encode norms (quiet, active, private).</w:t>
      </w:r>
    </w:p>
    <w:p w:rsidR="00000000" w:rsidDel="00000000" w:rsidP="00000000" w:rsidRDefault="00000000" w:rsidRPr="00000000" w14:paraId="00000230">
      <w:pPr>
        <w:numPr>
          <w:ilvl w:val="0"/>
          <w:numId w:val="20"/>
        </w:numPr>
        <w:spacing w:after="0" w:afterAutospacing="0" w:before="0" w:beforeAutospacing="0" w:lineRule="auto"/>
        <w:ind w:left="720" w:hanging="360"/>
      </w:pPr>
      <w:r w:rsidDel="00000000" w:rsidR="00000000" w:rsidRPr="00000000">
        <w:rPr>
          <w:rtl w:val="0"/>
        </w:rPr>
        <w:t xml:space="preserve">Tier rules that limit who can initiate certain actions.</w:t>
      </w:r>
    </w:p>
    <w:p w:rsidR="00000000" w:rsidDel="00000000" w:rsidP="00000000" w:rsidRDefault="00000000" w:rsidRPr="00000000" w14:paraId="00000231">
      <w:pPr>
        <w:numPr>
          <w:ilvl w:val="0"/>
          <w:numId w:val="20"/>
        </w:numPr>
        <w:spacing w:after="240" w:before="0" w:beforeAutospacing="0" w:lineRule="auto"/>
        <w:ind w:left="720" w:hanging="360"/>
      </w:pPr>
      <w:r w:rsidDel="00000000" w:rsidR="00000000" w:rsidRPr="00000000">
        <w:rPr>
          <w:rtl w:val="0"/>
        </w:rPr>
        <w:t xml:space="preserve">Wearable signals that communicate intent without speech.</w:t>
      </w:r>
    </w:p>
    <w:p w:rsidR="00000000" w:rsidDel="00000000" w:rsidP="00000000" w:rsidRDefault="00000000" w:rsidRPr="00000000" w14:paraId="00000232">
      <w:pPr>
        <w:spacing w:after="240" w:before="240" w:lineRule="auto"/>
        <w:rPr/>
      </w:pPr>
      <w:r w:rsidDel="00000000" w:rsidR="00000000" w:rsidRPr="00000000">
        <w:rPr>
          <w:rtl w:val="0"/>
        </w:rPr>
        <w:t xml:space="preserve">These elements function together as a form of soft law within the event. They do not dictate outcomes, but they shape probabilities. Over time, consistent use of these structures produces recognizable cultural patterns.</w:t>
      </w:r>
    </w:p>
    <w:p w:rsidR="00000000" w:rsidDel="00000000" w:rsidP="00000000" w:rsidRDefault="00000000" w:rsidRPr="00000000" w14:paraId="00000233">
      <w:pPr>
        <w:spacing w:after="240" w:before="240" w:lineRule="auto"/>
        <w:rPr/>
      </w:pPr>
      <w:r w:rsidDel="00000000" w:rsidR="00000000" w:rsidRPr="00000000">
        <w:rPr>
          <w:rtl w:val="0"/>
        </w:rPr>
        <w:t xml:space="preserve">A conceptual diagram for this claim would show culture not as an output metric, but as a layer that sits between system rules and participant behavior. Inputs are constraints and signals; outputs are observed patterns of interaction. There is no feedback loop that “optimizes” culture based on engagement metrics. Adjustment happens through deliberate redesign of constraints, not algorithmic tuning.</w:t>
      </w:r>
    </w:p>
    <w:p w:rsidR="00000000" w:rsidDel="00000000" w:rsidP="00000000" w:rsidRDefault="00000000" w:rsidRPr="00000000" w14:paraId="00000234">
      <w:pPr>
        <w:spacing w:after="240" w:before="240" w:lineRule="auto"/>
        <w:rPr/>
      </w:pPr>
      <w:r w:rsidDel="00000000" w:rsidR="00000000" w:rsidRPr="00000000">
        <w:rPr>
          <w:rtl w:val="0"/>
        </w:rPr>
        <w:t xml:space="preserve">This approach also clarifies what WeUP does not do. It does not mine conversations, rank participants, or extract sentiment. It does not attempt to algorithmically discover culture. Instead, it provides event creators and venue operators with tools to declare the kind of gathering they are hosting and enforce that declaration consistently.</w:t>
      </w:r>
    </w:p>
    <w:p w:rsidR="00000000" w:rsidDel="00000000" w:rsidP="00000000" w:rsidRDefault="00000000" w:rsidRPr="00000000" w14:paraId="00000235">
      <w:pPr>
        <w:spacing w:after="240" w:before="240" w:lineRule="auto"/>
        <w:rPr/>
      </w:pPr>
      <w:r w:rsidDel="00000000" w:rsidR="00000000" w:rsidRPr="00000000">
        <w:rPr>
          <w:rtl w:val="0"/>
        </w:rPr>
        <w:t xml:space="preserve">By treating culture as programmable, WeUP accepts responsibility for the social consequences of its design. This is a higher bar than passive platforms, but it is necessary for events that aim to be more than content delivery mechanisms. Culture is not harvested; it is hosted.</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238">
      <w:pPr>
        <w:spacing w:after="240" w:before="240" w:lineRule="auto"/>
        <w:rPr/>
      </w:pPr>
      <w:r w:rsidDel="00000000" w:rsidR="00000000" w:rsidRPr="00000000">
        <w:rPr>
          <w:rtl w:val="0"/>
        </w:rPr>
        <w:t xml:space="preserve">WeUP’s core claim can be stated succinctly: better gatherings emerge when space and access are structured deliberately, when presence is respected rather than surveilled, and when culture is shaped through design rather than extracted through analytics. These principles are not abstract values. They are constraints that drive every major architectural decision in the WeUP Events system.</w:t>
      </w:r>
    </w:p>
    <w:p w:rsidR="00000000" w:rsidDel="00000000" w:rsidP="00000000" w:rsidRDefault="00000000" w:rsidRPr="00000000" w14:paraId="00000239">
      <w:pPr>
        <w:spacing w:after="240" w:before="240" w:lineRule="auto"/>
        <w:rPr/>
      </w:pPr>
      <w:r w:rsidDel="00000000" w:rsidR="00000000" w:rsidRPr="00000000">
        <w:rPr>
          <w:rtl w:val="0"/>
        </w:rPr>
        <w:t xml:space="preserve">The sections that follow will translate these claims into concrete system components and protocols.</w:t>
      </w:r>
    </w:p>
    <w:p w:rsidR="00000000" w:rsidDel="00000000" w:rsidP="00000000" w:rsidRDefault="00000000" w:rsidRPr="00000000" w14:paraId="000002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