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 — here’s the </w:t>
      </w:r>
      <w:r w:rsidDel="00000000" w:rsidR="00000000" w:rsidRPr="00000000">
        <w:rPr>
          <w:b w:val="1"/>
          <w:bCs w:val="1"/>
          <w:rtl w:val="0"/>
        </w:rPr>
        <w:t xml:space="preserve">3-tier invite-only / trust-routed creator system</w:t>
      </w:r>
      <w:r w:rsidDel="00000000" w:rsidR="00000000" w:rsidRPr="00000000">
        <w:rPr>
          <w:rtl w:val="0"/>
        </w:rPr>
        <w:t xml:space="preserve"> for WeUP, with the </w:t>
      </w:r>
      <w:r w:rsidDel="00000000" w:rsidR="00000000" w:rsidRPr="00000000">
        <w:rPr>
          <w:b w:val="1"/>
          <w:bCs w:val="1"/>
          <w:rtl w:val="0"/>
        </w:rPr>
        <w:t xml:space="preserve">math + operational methods</w:t>
      </w:r>
      <w:r w:rsidDel="00000000" w:rsidR="00000000" w:rsidRPr="00000000">
        <w:rPr>
          <w:rtl w:val="0"/>
        </w:rPr>
        <w:t xml:space="preserve"> wired to </w:t>
      </w:r>
      <w:r w:rsidDel="00000000" w:rsidR="00000000" w:rsidRPr="00000000">
        <w:rPr>
          <w:i w:val="1"/>
          <w:iCs w:val="1"/>
          <w:rtl w:val="0"/>
        </w:rPr>
        <w:t xml:space="preserve">how creators publish, promote, sell, and get paid</w:t>
      </w:r>
      <w:r w:rsidDel="00000000" w:rsidR="00000000" w:rsidRPr="00000000">
        <w:rPr>
          <w:rtl w:val="0"/>
        </w:rPr>
        <w:t xml:space="preserve"> (without turning WeUP into an affiliate-clout casino).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ojpcad6y5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First principles (so the math doesn’t drift into “social app nonsense”)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explicitly wants </w:t>
      </w:r>
      <w:r w:rsidDel="00000000" w:rsidR="00000000" w:rsidRPr="00000000">
        <w:rPr>
          <w:b w:val="1"/>
          <w:bCs w:val="1"/>
          <w:rtl w:val="0"/>
        </w:rPr>
        <w:t xml:space="preserve">lineage over follower counts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presence over engagement</w:t>
      </w:r>
      <w:r w:rsidDel="00000000" w:rsidR="00000000" w:rsidRPr="00000000">
        <w:rPr>
          <w:rtl w:val="0"/>
        </w:rPr>
        <w:t xml:space="preserve">.</w:t>
        <w:br w:type="textWrapping"/>
        <w:t xml:space="preserve">So: </w:t>
      </w:r>
      <w:r w:rsidDel="00000000" w:rsidR="00000000" w:rsidRPr="00000000">
        <w:rPr>
          <w:b w:val="1"/>
          <w:bCs w:val="1"/>
          <w:rtl w:val="0"/>
        </w:rPr>
        <w:t xml:space="preserve">tiers are visibility + permission layers</w:t>
      </w:r>
      <w:r w:rsidDel="00000000" w:rsidR="00000000" w:rsidRPr="00000000">
        <w:rPr>
          <w:rtl w:val="0"/>
        </w:rPr>
        <w:t xml:space="preserve">, not “status classes.”</w:t>
        <w:br w:type="textWrapping"/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trust is a private routing field</w:t>
      </w:r>
      <w:r w:rsidDel="00000000" w:rsidR="00000000" w:rsidRPr="00000000">
        <w:rPr>
          <w:rtl w:val="0"/>
        </w:rPr>
        <w:t xml:space="preserve"> used to decide things like “can this person publish events here / sell through Shop here?”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kgih6obra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The 3 tiers (and what creators can actually do in each)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Identity Bible, the clean default stack is: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o24csr6q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A — Public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Sees: teasers / broad area summaries (no exact address).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do (creator-wise): submit flyers for parsing, request invites, share </w:t>
      </w:r>
      <w:r w:rsidDel="00000000" w:rsidR="00000000" w:rsidRPr="00000000">
        <w:rPr>
          <w:i w:val="1"/>
          <w:iCs w:val="1"/>
          <w:rtl w:val="0"/>
        </w:rPr>
        <w:t xml:space="preserve">teasers</w:t>
      </w:r>
      <w:r w:rsidDel="00000000" w:rsidR="00000000" w:rsidRPr="00000000">
        <w:rPr>
          <w:rtl w:val="0"/>
        </w:rPr>
        <w:t xml:space="preserve"> without leaking ops details.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l0posu4f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B — Invited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Sees: more precise event details + RSVP/purchase flows.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do: hold passes/tickets; apply for some crew calls; </w:t>
      </w:r>
      <w:r w:rsidDel="00000000" w:rsidR="00000000" w:rsidRPr="00000000">
        <w:rPr>
          <w:b w:val="1"/>
          <w:bCs w:val="1"/>
          <w:rtl w:val="0"/>
        </w:rPr>
        <w:t xml:space="preserve">start operating as a real promoter node</w:t>
      </w:r>
      <w:r w:rsidDel="00000000" w:rsidR="00000000" w:rsidRPr="00000000">
        <w:rPr>
          <w:rtl w:val="0"/>
        </w:rPr>
        <w:t xml:space="preserve"> (referrals, attribution, payouts).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b5b7g8u4b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C — Vouched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Sees: exact location + entry instructions; can see restricted/ops info when relevant.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do: access higher-trust events, staff sensitive roles, post certain calls, join trusted circles.</w:t>
        <w:br w:type="textWrapping"/>
        <w:t xml:space="preserve">This is where WeUP safely allows “creator circles” and deep event operations.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 tier capabilities (from the Events spec draft)</w:t>
      </w:r>
      <w:r w:rsidDel="00000000" w:rsidR="00000000" w:rsidRPr="00000000">
        <w:rPr>
          <w:rtl w:val="0"/>
        </w:rPr>
        <w:t xml:space="preserve"> include: confirmed/deep reveal gating, after-hours reveal, and </w:t>
      </w:r>
      <w:r w:rsidDel="00000000" w:rsidR="00000000" w:rsidRPr="00000000">
        <w:rPr>
          <w:b w:val="1"/>
          <w:bCs w:val="1"/>
          <w:rtl w:val="0"/>
        </w:rPr>
        <w:t xml:space="preserve">limited invite issuance</w:t>
      </w:r>
      <w:r w:rsidDel="00000000" w:rsidR="00000000" w:rsidRPr="00000000">
        <w:rPr>
          <w:rtl w:val="0"/>
        </w:rPr>
        <w:t xml:space="preserve"> for Tier 2/3.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rekaeim19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Trust + vouching mathematics (the engine that upgrades creators safely)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f7vcxn169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Vouch graph model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model vouching as a directed weighted graph: users are nodes, vouches are edges.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vouch from (i \to j) has weight (w_{ij}\in[0,1]) and timestamp (t_{ij}). Its </w:t>
      </w:r>
      <w:r w:rsidDel="00000000" w:rsidR="00000000" w:rsidRPr="00000000">
        <w:rPr>
          <w:b w:val="1"/>
          <w:bCs w:val="1"/>
          <w:rtl w:val="0"/>
        </w:rPr>
        <w:t xml:space="preserve">decayed contribution</w:t>
      </w:r>
      <w:r w:rsidDel="00000000" w:rsidR="00000000" w:rsidRPr="00000000">
        <w:rPr>
          <w:rtl w:val="0"/>
        </w:rPr>
        <w:t xml:space="preserve"> at time (t) is:</w:t>
        <w:br w:type="textWrapping"/>
        <w:t xml:space="preserve">[</w:t>
        <w:br w:type="textWrapping"/>
        <w:t xml:space="preserve">\tilde{w}</w:t>
      </w:r>
      <w:r w:rsidDel="00000000" w:rsidR="00000000" w:rsidRPr="00000000">
        <w:rPr>
          <w:i w:val="1"/>
          <w:iCs w:val="1"/>
          <w:rtl w:val="0"/>
        </w:rPr>
        <w:t xml:space="preserve">{ij}(t)=w</w:t>
      </w:r>
      <w:r w:rsidDel="00000000" w:rsidR="00000000" w:rsidRPr="00000000">
        <w:rPr>
          <w:rtl w:val="0"/>
        </w:rPr>
        <w:t xml:space="preserve">{ij}\cdot e^{-\lambda (t-t_{ij})}</w:t>
        <w:br w:type="textWrapping"/>
        <w:t xml:space="preserve">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target’s trust score (scoped to an event/cell) is:</w:t>
        <w:br w:type="textWrapping"/>
        <w:t xml:space="preserve">[</w:t>
        <w:br w:type="textWrapping"/>
        <w:t xml:space="preserve">T_j(t)=\min\left(T_{\max},\sum_{i\in In(j)}\tilde{w}_{ij}(t)\right)</w:t>
        <w:br w:type="textWrapping"/>
        <w:t xml:space="preserve">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vouch</w:t>
      </w:r>
      <w:r w:rsidDel="00000000" w:rsidR="00000000" w:rsidRPr="00000000">
        <w:rPr>
          <w:rtl w:val="0"/>
        </w:rPr>
        <w:t xml:space="preserve"> explicitly exists for creators/vendors (“legit as a vendor/creator”).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bcwfhmrk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Anti-gaming constraints (so “trust” can’t be bought or spammed)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rules in the Events spec include: issuer rate limits, weight caps, diversity requirements, reciprocal suppression, spike checks, and presence requirements.</w:t>
        <w:br w:type="textWrapping"/>
        <w:t xml:space="preserve">This is the part that prevents “pay-for-vouch markets.”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rcfnliwqp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Tier upgrade gates (actual thresholds)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Tier ladder is explicitly defined like this in the Events spec: Tier 2 and Tier 3 require trust thresholds + diversity, and Tier 3 may require presence receipts.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Operationally: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 if (T_u(t)\ge \theta_2)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diversity rule satisfied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</w:t>
      </w:r>
      <w:r w:rsidDel="00000000" w:rsidR="00000000" w:rsidRPr="00000000">
        <w:rPr>
          <w:rtl w:val="0"/>
        </w:rPr>
        <w:t xml:space="preserve"> if (T_u(t)\ge \theta_3)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diversity rule satisfied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optional presence rule satisfied (recent check-in receipt)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 reveal sets must be monotone (Tier 3 can’t see </w:t>
      </w:r>
      <w:r w:rsidDel="00000000" w:rsidR="00000000" w:rsidRPr="00000000">
        <w:rPr>
          <w:i w:val="1"/>
          <w:iCs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than Tier 2).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hmtpc3au6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Invite system mechanics (how creators actually bring people in)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cgx9uh0l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Invite object (fields)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Ticketing TRD defines the Invite object fields:</w:t>
        <w:br w:type="textWrapping"/>
        <w:t xml:space="preserve">InviteId, EventId, TierGranted, IssuerId, ExpirationTime, UsageLimit, Shareable, Revocable.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PRD additionally requires invites encode issuer/recipient/tier/expiry and be revocable; and bans open signups + viral invite loops.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ww3a3oq7i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Invite flow (state transitions)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Invite issued → 2) user claims → 3) tier state updates → 4) ticket types filter by tier.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nlpfqkg36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“Invite issuance ability” is bounded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capability table marks invite issuance as </w:t>
      </w:r>
      <w:r w:rsidDel="00000000" w:rsidR="00000000" w:rsidRPr="00000000">
        <w:rPr>
          <w:b w:val="1"/>
          <w:bCs w:val="1"/>
          <w:rtl w:val="0"/>
        </w:rPr>
        <w:t xml:space="preserve">limited + logged</w:t>
      </w:r>
      <w:r w:rsidDel="00000000" w:rsidR="00000000" w:rsidRPr="00000000">
        <w:rPr>
          <w:rtl w:val="0"/>
        </w:rPr>
        <w:t xml:space="preserve"> (Tier 2/3).</w:t>
        <w:br w:type="textWrapping"/>
        <w:t xml:space="preserve">So the platform can support creator growth without spawning spam economies.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drpildpxh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Creator permissions are computed like a policy decision (not vibes)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WeUP’s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 exists specifically because rules like “exact address only visible to invited users within X hours” and “this role requires vouched + age verification” can’t be hardcoded everywhere.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tweb3af7q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Zone access (the hard truth formula)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Events spec:</w:t>
        <w:br w:type="textWrapping"/>
        <w:t xml:space="preserve">[</w:t>
        <w:br w:type="textWrapping"/>
        <w:t xml:space="preserve">Access(u,z,t)=TierOK(u,z)\wedge TicketGrantOK(u,z)\wedge PolicyOK(u,z,t)</w:t>
        <w:br w:type="textWrapping"/>
        <w:t xml:space="preserve">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for creators because </w:t>
      </w:r>
      <w:r w:rsidDel="00000000" w:rsidR="00000000" w:rsidRPr="00000000">
        <w:rPr>
          <w:b w:val="1"/>
          <w:bCs w:val="1"/>
          <w:rtl w:val="0"/>
        </w:rPr>
        <w:t xml:space="preserve">creator work happens in zones</w:t>
      </w:r>
      <w:r w:rsidDel="00000000" w:rsidR="00000000" w:rsidRPr="00000000">
        <w:rPr>
          <w:rtl w:val="0"/>
        </w:rPr>
        <w:t xml:space="preserve"> (booths, stage areas, backstage, after-hours nodes).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vn80dr36z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Content creator economics (how creators get paid, mathematically)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7eciqgt96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Event revenue engine (canonical math)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Ticketing &amp; Revenue Engine defines the math-level variables and pipeline: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ticket revenue: (G=\sum_{i=1}^{n} p_i)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 fees: (P=r_pG+f_p n)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fee: (F_{platform}=r_{pl}G) (gross-based recommended)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injections: (S=\sum s_j) and </w:t>
      </w:r>
      <w:r w:rsidDel="00000000" w:rsidR="00000000" w:rsidRPr="00000000">
        <w:rPr>
          <w:b w:val="1"/>
          <w:bCs w:val="1"/>
          <w:rtl w:val="0"/>
        </w:rPr>
        <w:t xml:space="preserve">EconomicGross = (G+S)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door pool: (NetDoor = G - P - F_{platform})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vector (W={w_v,w_t,w_p,w_r}), sum to 1, then: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 (=w_v\cdot NetDoor)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Talent/Creator pool (=w_t\cdot NetDoor)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Promoter pool (=w_p\cdot NetDoor)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(=w_r\cdot NetDoor)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djmeq17ky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Promoter/creator attribution (how “creator content” maps to revenue)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defines promoter attribution as: for promoter (k) with ticket set (T_k):</w:t>
        <w:br w:type="textWrapping"/>
        <w:t xml:space="preserve">[</w:t>
        <w:br w:type="textWrapping"/>
        <w:t xml:space="preserve">Revenue_k=\sum_{i\in T_k} p_i,\quad Commission_k=r_k\cdot Revenue_k</w:t>
        <w:br w:type="textWrapping"/>
        <w:t xml:space="preserve">]</w:t>
        <w:br w:type="textWrapping"/>
        <w:t xml:space="preserve">with an example tiered commission ladder by revenue brackets.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sources are explicitly allowed as: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invite links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Promoter-specific QR referral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allocation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Sponsor-allocated guest pools</w:t>
        <w:br w:type="textWrapping"/>
        <w:t xml:space="preserve">…and </w:t>
      </w:r>
      <w:r w:rsidDel="00000000" w:rsidR="00000000" w:rsidRPr="00000000">
        <w:rPr>
          <w:b w:val="1"/>
          <w:bCs w:val="1"/>
          <w:rtl w:val="0"/>
        </w:rPr>
        <w:t xml:space="preserve">must reconcile deterministically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jwh59g24d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Attendance bonus (prevents fake hype)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AttendanceRate (=\frac{CheckedIn}{Sold})</w:t>
        <w:br w:type="textWrapping"/>
        <w:t xml:space="preserve">Bonus pool (= \alpha \cdot NetDoor \cdot AttendanceRate)</w:t>
        <w:br w:type="textWrapping"/>
        <w:t xml:space="preserve">This is important: it rewards </w:t>
      </w:r>
      <w:r w:rsidDel="00000000" w:rsidR="00000000" w:rsidRPr="00000000">
        <w:rPr>
          <w:b w:val="1"/>
          <w:bCs w:val="1"/>
          <w:rtl w:val="0"/>
        </w:rPr>
        <w:t xml:space="preserve">real turnout</w:t>
      </w:r>
      <w:r w:rsidDel="00000000" w:rsidR="00000000" w:rsidRPr="00000000">
        <w:rPr>
          <w:rtl w:val="0"/>
        </w:rPr>
        <w:t xml:space="preserve">, not “sold 300 to bots and screenshots.”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ikttbkx6a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Residual pool + governance ownership (the “invite controllers” layer)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Ticketing TRD explicitly calls out that </w:t>
      </w:r>
      <w:r w:rsidDel="00000000" w:rsidR="00000000" w:rsidRPr="00000000">
        <w:rPr>
          <w:b w:val="1"/>
          <w:bCs w:val="1"/>
          <w:rtl w:val="0"/>
        </w:rPr>
        <w:t xml:space="preserve">local/sovereign entities may own residual sponsor share</w:t>
      </w:r>
      <w:r w:rsidDel="00000000" w:rsidR="00000000" w:rsidRPr="00000000">
        <w:rPr>
          <w:rtl w:val="0"/>
        </w:rPr>
        <w:t xml:space="preserve">, hold preferred invite allocation, and gain multi-event revenue weighting.</w:t>
        <w:br w:type="textWrapping"/>
        <w:t xml:space="preserve">That’s your “Tier-3 creator governance” hook: </w:t>
      </w:r>
      <w:r w:rsidDel="00000000" w:rsidR="00000000" w:rsidRPr="00000000">
        <w:rPr>
          <w:b w:val="1"/>
          <w:bCs w:val="1"/>
          <w:rtl w:val="0"/>
        </w:rPr>
        <w:t xml:space="preserve">trusted operators / city cells / sovereign partners</w:t>
      </w:r>
      <w:r w:rsidDel="00000000" w:rsidR="00000000" w:rsidRPr="00000000">
        <w:rPr>
          <w:rtl w:val="0"/>
        </w:rPr>
        <w:t xml:space="preserve"> can receive a defined residual stream </w:t>
      </w:r>
      <w:r w:rsidDel="00000000" w:rsidR="00000000" w:rsidRPr="00000000">
        <w:rPr>
          <w:i w:val="1"/>
          <w:iCs w:val="1"/>
          <w:rtl w:val="0"/>
        </w:rPr>
        <w:t xml:space="preserve">because they stabilize continuity</w:t>
      </w:r>
      <w:r w:rsidDel="00000000" w:rsidR="00000000" w:rsidRPr="00000000">
        <w:rPr>
          <w:rtl w:val="0"/>
        </w:rPr>
        <w:t xml:space="preserve">, not because they posted the loudest.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v1wf66qc0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The “3-tier content creator system” in WeUP terms (roles × tiers × money)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three creator strata</w:t>
      </w:r>
      <w:r w:rsidDel="00000000" w:rsidR="00000000" w:rsidRPr="00000000">
        <w:rPr>
          <w:rtl w:val="0"/>
        </w:rPr>
        <w:t xml:space="preserve">, each enforced by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tier/trust math above (no separate clout ladder needed):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zda5c342i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 Tier 1 — Signal Creators (public-facing promoters, street team, influencers)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 push discovery </w:t>
      </w:r>
      <w:r w:rsidDel="00000000" w:rsidR="00000000" w:rsidRPr="00000000">
        <w:rPr>
          <w:b w:val="1"/>
          <w:bCs w:val="1"/>
          <w:rtl w:val="0"/>
        </w:rPr>
        <w:t xml:space="preserve">without disclosure</w:t>
      </w:r>
      <w:r w:rsidDel="00000000" w:rsidR="00000000" w:rsidRPr="00000000">
        <w:rPr>
          <w:rtl w:val="0"/>
        </w:rPr>
        <w:t xml:space="preserve"> (Ghost Pin / Soft Reveal surfaces).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earn via </w:t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, not follower counts.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hooks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attribution → Commission_k (Section 5.2)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bonus exposure if you want: pay higher (r_k) when AttendanceRate is high (optional; consistent with the bonus concept).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23cdfu1nx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 Tier 2 — Operators (invited organizers / co-promoters / scene partners)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 publish events in trusted contexts, run ticket drops, and operate the event shop layer.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issue </w:t>
      </w:r>
      <w:r w:rsidDel="00000000" w:rsidR="00000000" w:rsidRPr="00000000">
        <w:rPr>
          <w:b w:val="1"/>
          <w:bCs w:val="1"/>
          <w:rtl w:val="0"/>
        </w:rPr>
        <w:t xml:space="preserve">limited invites</w:t>
      </w:r>
      <w:r w:rsidDel="00000000" w:rsidR="00000000" w:rsidRPr="00000000">
        <w:rPr>
          <w:rtl w:val="0"/>
        </w:rPr>
        <w:t xml:space="preserve"> (logged).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hooks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payouts primarily come from promoter pool (w_p\cdot NetDoor) plus performance bonuses.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issuance is bounded (cap + logging), preventing spam economies.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0c1xgytjk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 Tier 3 — Vouched Circles (trusted creators, crew leads, city cell operators)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can access deep reveal, sensitive zones, after-hours reveal gates, and sponsor seeding programs.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be granted governance-linked residual streams (city continuity engine).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hooks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 is explicitly thresholded: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(T_u(t)\ge \theta_3) + diversity (k) + optional presence receipts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share ownership by local/sovereign controllers is a declared future structure.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uilub90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Sponsors funding creators (without turning them into billboards)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TRD is blunt: </w:t>
      </w:r>
      <w:r w:rsidDel="00000000" w:rsidR="00000000" w:rsidRPr="00000000">
        <w:rPr>
          <w:b w:val="1"/>
          <w:bCs w:val="1"/>
          <w:rtl w:val="0"/>
        </w:rPr>
        <w:t xml:space="preserve">creators are not billboards</w:t>
      </w:r>
      <w:r w:rsidDel="00000000" w:rsidR="00000000" w:rsidRPr="00000000">
        <w:rPr>
          <w:rtl w:val="0"/>
        </w:rPr>
        <w:t xml:space="preserve">.</w:t>
        <w:br w:type="textWrapping"/>
        <w:t xml:space="preserve">Sponsors can fund creator seeding programs, opt-in drops, micro-grants, etc., scoped to a “section”:</w:t>
        <w:br w:type="textWrapping"/>
        <w:t xml:space="preserve">[</w:t>
        <w:br w:type="textWrapping"/>
        <w:t xml:space="preserve">s \in S := (city,\ spot_type,\ zone,\ tier,\ time_window)</w:t>
        <w:br w:type="textWrapping"/>
        <w:t xml:space="preserve">]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ztk4bn625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Coalition Optimization (CRA) — sponsor budget allocation math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marginal-utility allocation is defined as:</w:t>
        <w:br w:type="textWrapping"/>
        <w:t xml:space="preserve">[</w:t>
        <w:br w:type="textWrapping"/>
        <w:t xml:space="preserve">\Delta(s)=\frac{w_s\cdot \alpha}{1+\alpha\cdot B[s]}</w:t>
        <w:br w:type="textWrapping"/>
        <w:t xml:space="preserve">]</w:t>
        <w:br w:type="textWrapping"/>
        <w:t xml:space="preserve">and iteratively allocates budget to the section with best marginal utility under caps.</w:t>
        <w:br w:type="textWrapping"/>
        <w:t xml:space="preserve">Then sponsor-level contributions can be split proportionally by preference weights (p_{i,s}).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</w:t>
      </w:r>
      <w:r w:rsidDel="00000000" w:rsidR="00000000" w:rsidRPr="00000000">
        <w:rPr>
          <w:b w:val="1"/>
          <w:bCs w:val="1"/>
          <w:rtl w:val="0"/>
        </w:rPr>
        <w:t xml:space="preserve">creator-support engine</w:t>
      </w:r>
      <w:r w:rsidDel="00000000" w:rsidR="00000000" w:rsidRPr="00000000">
        <w:rPr>
          <w:rtl w:val="0"/>
        </w:rPr>
        <w:t xml:space="preserve"> because “sections” can include </w:t>
      </w:r>
      <w:r w:rsidDel="00000000" w:rsidR="00000000" w:rsidRPr="00000000">
        <w:rPr>
          <w:i w:val="1"/>
          <w:iCs w:val="1"/>
          <w:rtl w:val="0"/>
        </w:rPr>
        <w:t xml:space="preserve">creator circles</w:t>
      </w:r>
      <w:r w:rsidDel="00000000" w:rsidR="00000000" w:rsidRPr="00000000">
        <w:rPr>
          <w:rtl w:val="0"/>
        </w:rPr>
        <w:t xml:space="preserve"> (explicitly present as Opportunity/Program types).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fhqjrxa7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“Methods” as an implementable end-to-end creator loop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canonical creator loop, stitched directly from the specs: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submits flyer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Media pipeline parses → creator confirms → event is published (tier-gated).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is tier-rendered server-side</w:t>
      </w:r>
      <w:r w:rsidDel="00000000" w:rsidR="00000000" w:rsidRPr="00000000">
        <w:rPr>
          <w:rtl w:val="0"/>
        </w:rPr>
        <w:t xml:space="preserve"> (client renders only allowed fields).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Invites issued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(Tier 2/3 limited + logged) → claimed → tier state updates → ticket availability updates.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 happens via deterministic attribution</w:t>
      </w:r>
      <w:r w:rsidDel="00000000" w:rsidR="00000000" w:rsidRPr="00000000">
        <w:rPr>
          <w:rtl w:val="0"/>
        </w:rPr>
        <w:t xml:space="preserve"> (invite links / QR referrals / manual buckets).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Door check-in creates Proof-of-Presence</w:t>
      </w:r>
      <w:r w:rsidDel="00000000" w:rsidR="00000000" w:rsidRPr="00000000">
        <w:rPr>
          <w:rtl w:val="0"/>
        </w:rPr>
        <w:t xml:space="preserve"> which can unlock gates and bonuses (without surveillance).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math runs</w:t>
      </w:r>
      <w:r w:rsidDel="00000000" w:rsidR="00000000" w:rsidRPr="00000000">
        <w:rPr>
          <w:rtl w:val="0"/>
        </w:rPr>
        <w:t xml:space="preserve"> (NetDoor, split vector, commissions, attendance bonus, reserves, residual).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Post-event collapse</w:t>
      </w:r>
      <w:r w:rsidDel="00000000" w:rsidR="00000000" w:rsidRPr="00000000">
        <w:rPr>
          <w:rtl w:val="0"/>
        </w:rPr>
        <w:t xml:space="preserve"> keeps accounting + aggregates, purges sensitive traces.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9t6dtajpy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Optional but on-brand: WLLS for creators (non-screen “content”)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creators to communicate state </w:t>
      </w:r>
      <w:r w:rsidDel="00000000" w:rsidR="00000000" w:rsidRPr="00000000">
        <w:rPr>
          <w:i w:val="1"/>
          <w:iCs w:val="1"/>
          <w:rtl w:val="0"/>
        </w:rPr>
        <w:t xml:space="preserve">in-world</w:t>
      </w:r>
      <w:r w:rsidDel="00000000" w:rsidR="00000000" w:rsidRPr="00000000">
        <w:rPr>
          <w:rtl w:val="0"/>
        </w:rPr>
        <w:t xml:space="preserve"> (not through feed posts), WLLS defines the signal grammar:</w:t>
        <w:br w:type="textWrapping"/>
        <w:t xml:space="preserve">[</w:t>
        <w:br w:type="textWrapping"/>
        <w:t xml:space="preserve">Signal = Color \times Motion \times Intensity \times Rhythm</w:t>
        <w:br w:type="textWrapping"/>
        <w:t xml:space="preserve">]</w:t>
        <w:br w:type="textWrapping"/>
        <w:br w:type="textWrapping"/>
        <w:t xml:space="preserve">This is perfect for creator operations like: “drop is live,” “pickup queue,” “private mode,” “crew ready,” without exposing identity or demanding phone attention.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step to be brutally practical, the missing piece is a </w:t>
      </w:r>
      <w:r w:rsidDel="00000000" w:rsidR="00000000" w:rsidRPr="00000000">
        <w:rPr>
          <w:b w:val="1"/>
          <w:bCs w:val="1"/>
          <w:rtl w:val="0"/>
        </w:rPr>
        <w:t xml:space="preserve">single canonical “Creator Eligibility + Payout Policy” table</w:t>
      </w:r>
      <w:r w:rsidDel="00000000" w:rsidR="00000000" w:rsidRPr="00000000">
        <w:rPr>
          <w:rtl w:val="0"/>
        </w:rPr>
        <w:t xml:space="preserve"> (per action: PublishEvent, IssueInvite, StartDrop, JoinSponsorSeeding, etc.) that maps to: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tier (A/B/C),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trust thresholds ((\theta)),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diversity (k),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presence window,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payout rule hooks (which pool, which formula).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