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bookmarkStart w:colFirst="0" w:colLast="0" w:name="_heading=h.m0v1ev4vd7fx" w:id="0"/>
      <w:bookmarkEnd w:id="0"/>
      <w:r w:rsidDel="00000000" w:rsidR="00000000" w:rsidRPr="00000000">
        <w:rPr>
          <w:rtl w:val="0"/>
        </w:rPr>
      </w:r>
    </w:p>
    <w:p w:rsidR="00000000" w:rsidDel="00000000" w:rsidP="00000000" w:rsidRDefault="00000000" w:rsidRPr="00000000" w14:paraId="00000002">
      <w:pPr>
        <w:pStyle w:val="Title"/>
        <w:keepNext w:val="0"/>
        <w:keepLines w:val="0"/>
        <w:jc w:val="center"/>
        <w:rPr>
          <w:rFonts w:ascii="Arial" w:cs="Arial" w:eastAsia="Arial" w:hAnsi="Arial"/>
        </w:rPr>
      </w:pPr>
      <w:bookmarkStart w:colFirst="0" w:colLast="0" w:name="_heading=h.yv7g2e16z14x" w:id="1"/>
      <w:bookmarkEnd w:id="1"/>
      <w:r w:rsidDel="00000000" w:rsidR="00000000" w:rsidRPr="00000000">
        <w:rPr>
          <w:rFonts w:ascii="Arial" w:cs="Arial" w:eastAsia="Arial" w:hAnsi="Arial"/>
          <w:rtl w:val="0"/>
        </w:rPr>
        <w:t xml:space="preserve">INFORME DE AVANCE FASE 2: DESARROLLO DEL PROYECTO APT</w:t>
      </w:r>
    </w:p>
    <w:p w:rsidR="00000000" w:rsidDel="00000000" w:rsidP="00000000" w:rsidRDefault="00000000" w:rsidRPr="00000000" w14:paraId="00000003">
      <w:pPr>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224463" cy="1839599"/>
            <wp:effectExtent b="0" l="0" r="0" t="0"/>
            <wp:wrapNone/>
            <wp:docPr id="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24463" cy="1839599"/>
                    </a:xfrm>
                    <a:prstGeom prst="rect"/>
                    <a:ln/>
                  </pic:spPr>
                </pic:pic>
              </a:graphicData>
            </a:graphic>
          </wp:anchor>
        </w:drawing>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Arial" w:cs="Arial" w:eastAsia="Arial" w:hAnsi="Arial"/>
        </w:rPr>
      </w:pPr>
      <w:bookmarkStart w:colFirst="0" w:colLast="0" w:name="_heading=h.nl33gq6z304n" w:id="2"/>
      <w:bookmarkEnd w:id="2"/>
      <w:r w:rsidDel="00000000" w:rsidR="00000000" w:rsidRPr="00000000">
        <w:rPr>
          <w:rFonts w:ascii="Arial" w:cs="Arial" w:eastAsia="Arial" w:hAnsi="Arial"/>
          <w:b w:val="1"/>
          <w:bCs w:val="1"/>
          <w:rtl w:val="0"/>
        </w:rPr>
        <w:t xml:space="preserve">PROYECTO:</w:t>
      </w:r>
      <w:r w:rsidDel="00000000" w:rsidR="00000000" w:rsidRPr="00000000">
        <w:rPr>
          <w:rFonts w:ascii="Arial" w:cs="Arial" w:eastAsia="Arial" w:hAnsi="Arial"/>
          <w:rtl w:val="0"/>
        </w:rPr>
        <w:t xml:space="preserve"> RedSangre – Sistema Interno para la Búsqueda, Priorización y Gestión de Donantes de Sangre</w:t>
      </w:r>
    </w:p>
    <w:p w:rsidR="00000000" w:rsidDel="00000000" w:rsidP="00000000" w:rsidRDefault="00000000" w:rsidRPr="00000000" w14:paraId="0000000D">
      <w:pPr>
        <w:spacing w:after="240" w:before="240" w:lineRule="auto"/>
        <w:jc w:val="center"/>
        <w:rPr>
          <w:rFonts w:ascii="Arial" w:cs="Arial" w:eastAsia="Arial" w:hAnsi="Arial"/>
        </w:rPr>
      </w:pPr>
      <w:bookmarkStart w:colFirst="0" w:colLast="0" w:name="_heading=h.nl33gq6z304n" w:id="2"/>
      <w:bookmarkEnd w:id="2"/>
      <w:r w:rsidDel="00000000" w:rsidR="00000000" w:rsidRPr="00000000">
        <w:rPr>
          <w:rFonts w:ascii="Arial" w:cs="Arial" w:eastAsia="Arial" w:hAnsi="Arial"/>
          <w:b w:val="1"/>
          <w:bCs w:val="1"/>
          <w:rtl w:val="0"/>
        </w:rPr>
        <w:t xml:space="preserve">CLIENTE / ORGANIZACIÓN:</w:t>
      </w:r>
      <w:r w:rsidDel="00000000" w:rsidR="00000000" w:rsidRPr="00000000">
        <w:rPr>
          <w:rFonts w:ascii="Arial" w:cs="Arial" w:eastAsia="Arial" w:hAnsi="Arial"/>
          <w:rtl w:val="0"/>
        </w:rPr>
        <w:t xml:space="preserve"> Clínica Indisa – Departamento Banco de Sangre</w:t>
      </w:r>
    </w:p>
    <w:p w:rsidR="00000000" w:rsidDel="00000000" w:rsidP="00000000" w:rsidRDefault="00000000" w:rsidRPr="00000000" w14:paraId="0000000E">
      <w:pPr>
        <w:spacing w:after="240" w:before="240" w:lineRule="auto"/>
        <w:jc w:val="center"/>
        <w:rPr>
          <w:rFonts w:ascii="Arial" w:cs="Arial" w:eastAsia="Arial" w:hAnsi="Arial"/>
        </w:rPr>
      </w:pPr>
      <w:bookmarkStart w:colFirst="0" w:colLast="0" w:name="_heading=h.nl33gq6z304n" w:id="2"/>
      <w:bookmarkEnd w:id="2"/>
      <w:r w:rsidDel="00000000" w:rsidR="00000000" w:rsidRPr="00000000">
        <w:rPr>
          <w:rFonts w:ascii="Arial" w:cs="Arial" w:eastAsia="Arial" w:hAnsi="Arial"/>
          <w:b w:val="1"/>
          <w:bCs w:val="1"/>
          <w:rtl w:val="0"/>
        </w:rPr>
        <w:t xml:space="preserve">ASIGNATURA:</w:t>
      </w:r>
      <w:r w:rsidDel="00000000" w:rsidR="00000000" w:rsidRPr="00000000">
        <w:rPr>
          <w:rFonts w:ascii="Arial" w:cs="Arial" w:eastAsia="Arial" w:hAnsi="Arial"/>
          <w:rtl w:val="0"/>
        </w:rPr>
        <w:t xml:space="preserve"> Capstone (PTY4614)</w:t>
      </w:r>
    </w:p>
    <w:p w:rsidR="00000000" w:rsidDel="00000000" w:rsidP="00000000" w:rsidRDefault="00000000" w:rsidRPr="00000000" w14:paraId="0000000F">
      <w:pPr>
        <w:spacing w:after="240" w:before="240" w:lineRule="auto"/>
        <w:jc w:val="center"/>
        <w:rPr>
          <w:rFonts w:ascii="Arial" w:cs="Arial" w:eastAsia="Arial" w:hAnsi="Arial"/>
        </w:rPr>
      </w:pPr>
      <w:bookmarkStart w:colFirst="0" w:colLast="0" w:name="_heading=h.nl33gq6z304n" w:id="2"/>
      <w:bookmarkEnd w:id="2"/>
      <w:r w:rsidDel="00000000" w:rsidR="00000000" w:rsidRPr="00000000">
        <w:rPr>
          <w:rFonts w:ascii="Arial" w:cs="Arial" w:eastAsia="Arial" w:hAnsi="Arial"/>
          <w:b w:val="1"/>
          <w:bCs w:val="1"/>
          <w:rtl w:val="0"/>
        </w:rPr>
        <w:t xml:space="preserve">INSTITUCIÓN:</w:t>
      </w:r>
      <w:r w:rsidDel="00000000" w:rsidR="00000000" w:rsidRPr="00000000">
        <w:rPr>
          <w:rFonts w:ascii="Arial" w:cs="Arial" w:eastAsia="Arial" w:hAnsi="Arial"/>
          <w:rtl w:val="0"/>
        </w:rPr>
        <w:t xml:space="preserve"> Duoc UC – Escuela de Informática y Telecomunicaciones</w:t>
      </w:r>
    </w:p>
    <w:p w:rsidR="00000000" w:rsidDel="00000000" w:rsidP="00000000" w:rsidRDefault="00000000" w:rsidRPr="00000000" w14:paraId="00000010">
      <w:pPr>
        <w:spacing w:after="240" w:before="240" w:lineRule="auto"/>
        <w:jc w:val="center"/>
        <w:rPr>
          <w:rFonts w:ascii="Arial" w:cs="Arial" w:eastAsia="Arial" w:hAnsi="Arial"/>
        </w:rPr>
      </w:pPr>
      <w:bookmarkStart w:colFirst="0" w:colLast="0" w:name="_heading=h.5azph64uhwyd" w:id="3"/>
      <w:bookmarkEnd w:id="3"/>
      <w:r w:rsidDel="00000000" w:rsidR="00000000" w:rsidRPr="00000000">
        <w:rPr>
          <w:rFonts w:ascii="Arial" w:cs="Arial" w:eastAsia="Arial" w:hAnsi="Arial"/>
          <w:b w:val="1"/>
          <w:bCs w:val="1"/>
          <w:rtl w:val="0"/>
        </w:rPr>
        <w:t xml:space="preserve">INTEGRANTES</w:t>
      </w:r>
      <w:r w:rsidDel="00000000" w:rsidR="00000000" w:rsidRPr="00000000">
        <w:rPr>
          <w:rFonts w:ascii="Arial" w:cs="Arial" w:eastAsia="Arial" w:hAnsi="Arial"/>
          <w:rtl w:val="0"/>
        </w:rPr>
        <w:t xml:space="preserve">: David Walker, Jóse Hernandez y Maria Sepúlveda</w:t>
      </w:r>
    </w:p>
    <w:p w:rsidR="00000000" w:rsidDel="00000000" w:rsidP="00000000" w:rsidRDefault="00000000" w:rsidRPr="00000000" w14:paraId="00000011">
      <w:pPr>
        <w:spacing w:after="240" w:before="240" w:lineRule="auto"/>
        <w:jc w:val="center"/>
        <w:rPr>
          <w:rFonts w:ascii="Arial" w:cs="Arial" w:eastAsia="Arial" w:hAnsi="Arial"/>
        </w:rPr>
      </w:pPr>
      <w:bookmarkStart w:colFirst="0" w:colLast="0" w:name="_heading=h.nexbsdd2kfk4" w:id="4"/>
      <w:bookmarkEnd w:id="4"/>
      <w:r w:rsidDel="00000000" w:rsidR="00000000" w:rsidRPr="00000000">
        <w:rPr>
          <w:rFonts w:ascii="Arial" w:cs="Arial" w:eastAsia="Arial" w:hAnsi="Arial"/>
          <w:b w:val="1"/>
          <w:bCs w:val="1"/>
          <w:rtl w:val="0"/>
        </w:rPr>
        <w:t xml:space="preserve">PROFESOR: </w:t>
      </w:r>
      <w:r w:rsidDel="00000000" w:rsidR="00000000" w:rsidRPr="00000000">
        <w:rPr>
          <w:rFonts w:ascii="Arial" w:cs="Arial" w:eastAsia="Arial" w:hAnsi="Arial"/>
          <w:rtl w:val="0"/>
        </w:rPr>
        <w:t xml:space="preserve">Carlos Henrique Quintanilla Galleguillos</w:t>
      </w:r>
    </w:p>
    <w:p w:rsidR="00000000" w:rsidDel="00000000" w:rsidP="00000000" w:rsidRDefault="00000000" w:rsidRPr="00000000" w14:paraId="00000012">
      <w:pPr>
        <w:spacing w:after="240" w:before="240" w:lineRule="auto"/>
        <w:jc w:val="center"/>
        <w:rPr>
          <w:rFonts w:ascii="Arial" w:cs="Arial" w:eastAsia="Arial" w:hAnsi="Arial"/>
        </w:rPr>
      </w:pPr>
      <w:bookmarkStart w:colFirst="0" w:colLast="0" w:name="_heading=h.xkuoj2ix9t65" w:id="5"/>
      <w:bookmarkEnd w:id="5"/>
      <w:r w:rsidDel="00000000" w:rsidR="00000000" w:rsidRPr="00000000">
        <w:rPr>
          <w:rtl w:val="0"/>
        </w:rPr>
      </w:r>
    </w:p>
    <w:p w:rsidR="00000000" w:rsidDel="00000000" w:rsidP="00000000" w:rsidRDefault="00000000" w:rsidRPr="00000000" w14:paraId="00000013">
      <w:pPr>
        <w:spacing w:after="240" w:before="240" w:lineRule="auto"/>
        <w:jc w:val="center"/>
        <w:rPr>
          <w:rFonts w:ascii="Arial" w:cs="Arial" w:eastAsia="Arial" w:hAnsi="Arial"/>
        </w:rPr>
      </w:pPr>
      <w:bookmarkStart w:colFirst="0" w:colLast="0" w:name="_heading=h.u7z8d85zbin" w:id="6"/>
      <w:bookmarkEnd w:id="6"/>
      <w:r w:rsidDel="00000000" w:rsidR="00000000" w:rsidRPr="00000000">
        <w:rPr>
          <w:rtl w:val="0"/>
        </w:rPr>
      </w:r>
    </w:p>
    <w:p w:rsidR="00000000" w:rsidDel="00000000" w:rsidP="00000000" w:rsidRDefault="00000000" w:rsidRPr="00000000" w14:paraId="00000014">
      <w:pPr>
        <w:spacing w:after="240" w:before="240" w:lineRule="auto"/>
        <w:jc w:val="center"/>
        <w:rPr>
          <w:rFonts w:ascii="Arial" w:cs="Arial" w:eastAsia="Arial" w:hAnsi="Arial"/>
        </w:rPr>
      </w:pPr>
      <w:bookmarkStart w:colFirst="0" w:colLast="0" w:name="_heading=h.xipmy28pk1yv" w:id="7"/>
      <w:bookmarkEnd w:id="7"/>
      <w:r w:rsidDel="00000000" w:rsidR="00000000" w:rsidRPr="00000000">
        <w:rPr>
          <w:rtl w:val="0"/>
        </w:rPr>
      </w:r>
    </w:p>
    <w:p w:rsidR="00000000" w:rsidDel="00000000" w:rsidP="00000000" w:rsidRDefault="00000000" w:rsidRPr="00000000" w14:paraId="00000015">
      <w:pPr>
        <w:spacing w:after="240" w:before="240" w:lineRule="auto"/>
        <w:jc w:val="center"/>
        <w:rPr>
          <w:rFonts w:ascii="Arial" w:cs="Arial" w:eastAsia="Arial" w:hAnsi="Arial"/>
        </w:rPr>
      </w:pPr>
      <w:bookmarkStart w:colFirst="0" w:colLast="0" w:name="_heading=h.ttyxiey0rwx" w:id="8"/>
      <w:bookmarkEnd w:id="8"/>
      <w:r w:rsidDel="00000000" w:rsidR="00000000" w:rsidRPr="00000000">
        <w:rPr>
          <w:rtl w:val="0"/>
        </w:rPr>
      </w:r>
    </w:p>
    <w:p w:rsidR="00000000" w:rsidDel="00000000" w:rsidP="00000000" w:rsidRDefault="00000000" w:rsidRPr="00000000" w14:paraId="00000016">
      <w:pPr>
        <w:spacing w:after="240" w:before="240" w:lineRule="auto"/>
        <w:jc w:val="center"/>
        <w:rPr>
          <w:rFonts w:ascii="Arial" w:cs="Arial" w:eastAsia="Arial" w:hAnsi="Arial"/>
        </w:rPr>
      </w:pPr>
      <w:bookmarkStart w:colFirst="0" w:colLast="0" w:name="_heading=h.nl33gq6z304n" w:id="2"/>
      <w:bookmarkEnd w:id="2"/>
      <w:r w:rsidDel="00000000" w:rsidR="00000000" w:rsidRPr="00000000">
        <w:rPr>
          <w:rFonts w:ascii="Arial" w:cs="Arial" w:eastAsia="Arial" w:hAnsi="Arial"/>
          <w:b w:val="1"/>
          <w:bCs w:val="1"/>
          <w:rtl w:val="0"/>
        </w:rPr>
        <w:t xml:space="preserve">FECHA DE ENTREGA:</w:t>
      </w:r>
      <w:r w:rsidDel="00000000" w:rsidR="00000000" w:rsidRPr="00000000">
        <w:rPr>
          <w:rFonts w:ascii="Arial" w:cs="Arial" w:eastAsia="Arial" w:hAnsi="Arial"/>
          <w:rtl w:val="0"/>
        </w:rPr>
        <w:t xml:space="preserve"> Semana 9 (Semestre Académico 2026-2)</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40" w:before="240" w:lineRule="auto"/>
        <w:rPr>
          <w:rFonts w:ascii="Arial" w:cs="Arial" w:eastAsia="Arial" w:hAnsi="Arial"/>
          <w:sz w:val="28"/>
          <w:szCs w:val="28"/>
        </w:rPr>
      </w:pPr>
      <w:bookmarkStart w:colFirst="0" w:colLast="0" w:name="_heading=h.mgmjztcbtj06" w:id="9"/>
      <w:bookmarkEnd w:id="9"/>
      <w:r w:rsidDel="00000000" w:rsidR="00000000" w:rsidRPr="00000000">
        <w:rPr>
          <w:rFonts w:ascii="Arial" w:cs="Arial" w:eastAsia="Arial" w:hAnsi="Arial"/>
          <w:sz w:val="28"/>
          <w:szCs w:val="28"/>
          <w:rtl w:val="0"/>
        </w:rPr>
        <w:t xml:space="preserve">Tabla de contenidos</w:t>
      </w:r>
    </w:p>
    <w:sdt>
      <w:sdtPr>
        <w:id w:val="1336347225"/>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gmjztcbtj0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95gwzlbjk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RESUMEN EJECUTIVO / ABSTRACTS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z5q2mvr3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Abstract (Español)</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101r5tpy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Abstract (English)</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4uoq4ikr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Objetivos del Proyecto y Estado de Cumplimiento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0kcvhihxwz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Resumen avance Proyecto APT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26kjokj8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Factores Facilitadores: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5bwg9c1tg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Factores Dificultadores y Acciones Tomadas: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ijkdd43me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INDIVIDUAL CONCLUSIONS (ENGLISH)</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j2c37vrw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Conclusion by David Walker</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5myv70xq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Conclusion by José Hernández</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vfd24zzj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Conclusion by María Sepúlveda</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h1rxkyh4uo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INDIVIDUAL REFLECTIONS (ENGLISH)</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jhtbi8806b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REFERENCIAS BIBLIOGRÁFICAS Y DOCUMENTALES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40" w:before="240" w:lineRule="auto"/>
        <w:rPr>
          <w:rFonts w:ascii="Arial" w:cs="Arial" w:eastAsia="Arial" w:hAnsi="Arial"/>
        </w:rPr>
      </w:pPr>
      <w:bookmarkStart w:colFirst="0" w:colLast="0" w:name="_heading=h.tnz4uvswtnfk" w:id="10"/>
      <w:bookmarkEnd w:id="10"/>
      <w:r w:rsidDel="00000000" w:rsidR="00000000" w:rsidRPr="00000000">
        <w:rPr>
          <w:rtl w:val="0"/>
        </w:rPr>
      </w:r>
    </w:p>
    <w:p w:rsidR="00000000" w:rsidDel="00000000" w:rsidP="00000000" w:rsidRDefault="00000000" w:rsidRPr="00000000" w14:paraId="00000027">
      <w:pPr>
        <w:rPr>
          <w:rFonts w:ascii="Arial" w:cs="Arial" w:eastAsia="Arial" w:hAnsi="Arial"/>
        </w:rPr>
      </w:pPr>
      <w:bookmarkStart w:colFirst="0" w:colLast="0" w:name="_heading=h.rvf73dr43bv0" w:id="11"/>
      <w:bookmarkEnd w:id="11"/>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rFonts w:ascii="Arial" w:cs="Arial" w:eastAsia="Arial" w:hAnsi="Arial"/>
          <w:sz w:val="32"/>
          <w:szCs w:val="32"/>
        </w:rPr>
      </w:pPr>
      <w:bookmarkStart w:colFirst="0" w:colLast="0" w:name="_heading=h.x95gwzlbjkk" w:id="12"/>
      <w:bookmarkEnd w:id="12"/>
      <w:r w:rsidDel="00000000" w:rsidR="00000000" w:rsidRPr="00000000">
        <w:rPr>
          <w:rFonts w:ascii="Arial" w:cs="Arial" w:eastAsia="Arial" w:hAnsi="Arial"/>
          <w:sz w:val="32"/>
          <w:szCs w:val="32"/>
          <w:rtl w:val="0"/>
        </w:rPr>
        <w:t xml:space="preserve">1. RESUMEN EJECUTIVO / ABSTRACTS</w:t>
      </w:r>
    </w:p>
    <w:p w:rsidR="00000000" w:rsidDel="00000000" w:rsidP="00000000" w:rsidRDefault="00000000" w:rsidRPr="00000000" w14:paraId="00000029">
      <w:pPr>
        <w:rPr>
          <w:rFonts w:ascii="Arial" w:cs="Arial" w:eastAsia="Arial" w:hAnsi="Arial"/>
        </w:rPr>
      </w:pPr>
      <w:bookmarkStart w:colFirst="0" w:colLast="0" w:name="_heading=h.vbe2rd4n6psq" w:id="13"/>
      <w:bookmarkEnd w:id="13"/>
      <w:r w:rsidDel="00000000" w:rsidR="00000000" w:rsidRPr="00000000">
        <w:rPr>
          <w:rtl w:val="0"/>
        </w:rPr>
      </w:r>
    </w:p>
    <w:p w:rsidR="00000000" w:rsidDel="00000000" w:rsidP="00000000" w:rsidRDefault="00000000" w:rsidRPr="00000000" w14:paraId="0000002A">
      <w:pPr>
        <w:pStyle w:val="Heading2"/>
        <w:rPr>
          <w:rFonts w:ascii="Arial" w:cs="Arial" w:eastAsia="Arial" w:hAnsi="Arial"/>
        </w:rPr>
      </w:pPr>
      <w:bookmarkStart w:colFirst="0" w:colLast="0" w:name="_heading=h.dez5q2mvr3og" w:id="14"/>
      <w:bookmarkEnd w:id="14"/>
      <w:r w:rsidDel="00000000" w:rsidR="00000000" w:rsidRPr="00000000">
        <w:rPr>
          <w:rFonts w:ascii="Arial" w:cs="Arial" w:eastAsia="Arial" w:hAnsi="Arial"/>
          <w:sz w:val="24"/>
          <w:szCs w:val="24"/>
          <w:rtl w:val="0"/>
        </w:rPr>
        <w:t xml:space="preserve">1.1 Abstract (Español)</w:t>
      </w: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rPr>
      </w:pPr>
      <w:bookmarkStart w:colFirst="0" w:colLast="0" w:name="_heading=h.8p8l56euo10i" w:id="15"/>
      <w:bookmarkEnd w:id="15"/>
      <w:r w:rsidDel="00000000" w:rsidR="00000000" w:rsidRPr="00000000">
        <w:rPr>
          <w:rFonts w:ascii="Arial" w:cs="Arial" w:eastAsia="Arial" w:hAnsi="Arial"/>
          <w:sz w:val="24"/>
          <w:szCs w:val="24"/>
          <w:rtl w:val="0"/>
        </w:rPr>
        <w:t xml:space="preserve">RedSangre es un sistema informático interno desarrollado para el Departamento de Banco de Sangre de Clínica Indisa, concebido para digitalizar, centralizar y optimizar la búsqueda, priorización y seguimiento de donantes de sangre. La problemática principal abordada radica en la baja disponibilidad de componentes sanguíneos con fenotipos poco frecuentes, un proceso que actualmente depende de llamadas telefónicas, correos electrónicos y registros externos fragmentados, extendiéndose entre 1 y 7 días hábiles.</w:t>
      </w:r>
    </w:p>
    <w:p w:rsidR="00000000" w:rsidDel="00000000" w:rsidP="00000000" w:rsidRDefault="00000000" w:rsidRPr="00000000" w14:paraId="0000002C">
      <w:pPr>
        <w:jc w:val="both"/>
        <w:rPr>
          <w:rFonts w:ascii="Arial" w:cs="Arial" w:eastAsia="Arial" w:hAnsi="Arial"/>
          <w:sz w:val="24"/>
          <w:szCs w:val="24"/>
        </w:rPr>
      </w:pPr>
      <w:bookmarkStart w:colFirst="0" w:colLast="0" w:name="_heading=h.mtzy9g5gzz7o" w:id="16"/>
      <w:bookmarkEnd w:id="16"/>
      <w:r w:rsidDel="00000000" w:rsidR="00000000" w:rsidRPr="00000000">
        <w:rPr>
          <w:rFonts w:ascii="Arial" w:cs="Arial" w:eastAsia="Arial" w:hAnsi="Arial"/>
          <w:sz w:val="24"/>
          <w:szCs w:val="24"/>
          <w:rtl w:val="0"/>
        </w:rPr>
        <w:t xml:space="preserve">Durante la Fase 2 del proyecto, el equipo ejecutó exitosamente 7 Sprints de desarrollo bajo la metodología ágil Scrum. Se construyó una solución web moderna integrada por una interfaz en React y TypeScript, una API REST autogenerada y una base de datos PostgreSQL alojada en Supabase. El sistema incorpora un algoritmo SQL de priorización de candidatos según compatibilidad, cercanía y disponibilidad por género (regla de 3 y 4 meses), un módulo de solicitudes con seguimiento de estado (abierta, en proceso, cerrada) y bitácora de contacto multicanal (Llamada, WhatsApp, Email) con capacidad de reasignación ante rechazo. Además, se implementó una arquitectura de seguridad por capas que incluye control de acceso basado en roles (RBAC), Row Level Security (RLS), autenticación de doble factor (MFA), verificación antibots (hCaptcha/Turnstile) y restricción de red mediante VPN mesh (Tailscale). El proyecto se valida mediante datos simulados, asegurando la extensibilidad arquitectónica para futuras integraciones.</w:t>
      </w:r>
    </w:p>
    <w:p w:rsidR="00000000" w:rsidDel="00000000" w:rsidP="00000000" w:rsidRDefault="00000000" w:rsidRPr="00000000" w14:paraId="0000002D">
      <w:pPr>
        <w:rPr>
          <w:rFonts w:ascii="Arial" w:cs="Arial" w:eastAsia="Arial" w:hAnsi="Arial"/>
        </w:rPr>
      </w:pPr>
      <w:bookmarkStart w:colFirst="0" w:colLast="0" w:name="_heading=h.xnejl7npmqa4" w:id="17"/>
      <w:bookmarkEnd w:id="17"/>
      <w:r w:rsidDel="00000000" w:rsidR="00000000" w:rsidRPr="00000000">
        <w:rPr>
          <w:rtl w:val="0"/>
        </w:rPr>
      </w:r>
    </w:p>
    <w:p w:rsidR="00000000" w:rsidDel="00000000" w:rsidP="00000000" w:rsidRDefault="00000000" w:rsidRPr="00000000" w14:paraId="0000002E">
      <w:pPr>
        <w:pStyle w:val="Heading2"/>
        <w:rPr>
          <w:rFonts w:ascii="Arial" w:cs="Arial" w:eastAsia="Arial" w:hAnsi="Arial"/>
          <w:sz w:val="24"/>
          <w:szCs w:val="24"/>
        </w:rPr>
      </w:pPr>
      <w:bookmarkStart w:colFirst="0" w:colLast="0" w:name="_heading=h.nq101r5tpyr0" w:id="18"/>
      <w:bookmarkEnd w:id="18"/>
      <w:r w:rsidDel="00000000" w:rsidR="00000000" w:rsidRPr="00000000">
        <w:rPr>
          <w:rFonts w:ascii="Arial" w:cs="Arial" w:eastAsia="Arial" w:hAnsi="Arial"/>
          <w:sz w:val="24"/>
          <w:szCs w:val="24"/>
          <w:rtl w:val="0"/>
        </w:rPr>
        <w:t xml:space="preserve">1.2 Abstract (English)</w:t>
      </w:r>
    </w:p>
    <w:p w:rsidR="00000000" w:rsidDel="00000000" w:rsidP="00000000" w:rsidRDefault="00000000" w:rsidRPr="00000000" w14:paraId="0000002F">
      <w:pPr>
        <w:jc w:val="both"/>
        <w:rPr>
          <w:rFonts w:ascii="Arial" w:cs="Arial" w:eastAsia="Arial" w:hAnsi="Arial"/>
          <w:sz w:val="24"/>
          <w:szCs w:val="24"/>
        </w:rPr>
      </w:pPr>
      <w:bookmarkStart w:colFirst="0" w:colLast="0" w:name="_heading=h.24d57cl9uiwm" w:id="19"/>
      <w:bookmarkEnd w:id="19"/>
      <w:r w:rsidDel="00000000" w:rsidR="00000000" w:rsidRPr="00000000">
        <w:rPr>
          <w:rFonts w:ascii="Arial" w:cs="Arial" w:eastAsia="Arial" w:hAnsi="Arial"/>
          <w:sz w:val="24"/>
          <w:szCs w:val="24"/>
          <w:rtl w:val="0"/>
        </w:rPr>
        <w:t xml:space="preserve">RedSangre is an internal software system developed for the Blood Bank Department at Clínica Indisa, designed to digitize, centralize, and optimize the search, prioritization, and tracking of blood donors. The primary problem addressed is the low availability of blood components with rare phenotypes, a process currently reliant on phone calls, emails, and fragmented external records, taking anywhere from 1 to 7 business days.</w:t>
      </w:r>
    </w:p>
    <w:p w:rsidR="00000000" w:rsidDel="00000000" w:rsidP="00000000" w:rsidRDefault="00000000" w:rsidRPr="00000000" w14:paraId="00000030">
      <w:pPr>
        <w:jc w:val="both"/>
        <w:rPr>
          <w:rFonts w:ascii="Arial" w:cs="Arial" w:eastAsia="Arial" w:hAnsi="Arial"/>
          <w:sz w:val="24"/>
          <w:szCs w:val="24"/>
        </w:rPr>
      </w:pPr>
      <w:bookmarkStart w:colFirst="0" w:colLast="0" w:name="_heading=h.1kbzzoady3y8" w:id="20"/>
      <w:bookmarkEnd w:id="20"/>
      <w:r w:rsidDel="00000000" w:rsidR="00000000" w:rsidRPr="00000000">
        <w:rPr>
          <w:rFonts w:ascii="Arial" w:cs="Arial" w:eastAsia="Arial" w:hAnsi="Arial"/>
          <w:sz w:val="24"/>
          <w:szCs w:val="24"/>
          <w:rtl w:val="0"/>
        </w:rPr>
        <w:t xml:space="preserve">During Phase 2, the team successfully executed 7 development Sprints using the Scrum agile framework. A modern web solution was built, comprising a React/TypeScript frontend, an auto-generated REST API, and a PostgreSQL database hosted on Supabase. The system features a SQL candidate prioritization algorithm based on compatibility, proximity, and gender-based availability rules (3 and 4 months), a blood request module with status tracking (open, in progress, closed), and a multi-channel contact log (Phone call, WhatsApp, Email) supporting donor rejection and candidate reassignment. Furthermore, a layered security architecture was implemented, including Role-Based Access Control (RBAC), Row Level Security (RLS), Multi-Factor Authentication (MFA), anti-bot CAPTCHA validation (hCaptcha/Turnstile), and network restriction via a mesh VPN (Tailscale). The prototype is validated using simulated data, ensuring architectural scalability for future institutional integrations.</w:t>
      </w:r>
    </w:p>
    <w:p w:rsidR="00000000" w:rsidDel="00000000" w:rsidP="00000000" w:rsidRDefault="00000000" w:rsidRPr="00000000" w14:paraId="00000031">
      <w:pPr>
        <w:jc w:val="both"/>
        <w:rPr>
          <w:rFonts w:ascii="Arial" w:cs="Arial" w:eastAsia="Arial" w:hAnsi="Arial"/>
        </w:rPr>
      </w:pPr>
      <w:bookmarkStart w:colFirst="0" w:colLast="0" w:name="_heading=h.yho3o342h5hx" w:id="21"/>
      <w:bookmarkEnd w:id="21"/>
      <w:r w:rsidDel="00000000" w:rsidR="00000000" w:rsidRPr="00000000">
        <w:rPr>
          <w:rtl w:val="0"/>
        </w:rPr>
      </w:r>
    </w:p>
    <w:p w:rsidR="00000000" w:rsidDel="00000000" w:rsidP="00000000" w:rsidRDefault="00000000" w:rsidRPr="00000000" w14:paraId="00000032">
      <w:pPr>
        <w:pStyle w:val="Heading1"/>
        <w:jc w:val="both"/>
        <w:rPr>
          <w:sz w:val="32"/>
          <w:szCs w:val="32"/>
        </w:rPr>
      </w:pPr>
      <w:bookmarkStart w:colFirst="0" w:colLast="0" w:name="_heading=h.bt4uoq4ikr4" w:id="22"/>
      <w:bookmarkEnd w:id="22"/>
      <w:r w:rsidDel="00000000" w:rsidR="00000000" w:rsidRPr="00000000">
        <w:rPr>
          <w:sz w:val="32"/>
          <w:szCs w:val="32"/>
          <w:rtl w:val="0"/>
        </w:rPr>
        <w:t xml:space="preserve">2.2 Objetivos del Proyecto y Estado de Cumplimiento</w:t>
      </w:r>
    </w:p>
    <w:p w:rsidR="00000000" w:rsidDel="00000000" w:rsidP="00000000" w:rsidRDefault="00000000" w:rsidRPr="00000000" w14:paraId="00000033">
      <w:pPr>
        <w:jc w:val="both"/>
        <w:rPr/>
      </w:pPr>
      <w:r w:rsidDel="00000000" w:rsidR="00000000" w:rsidRPr="00000000">
        <w:rPr>
          <w:rtl w:val="0"/>
        </w:rPr>
      </w:r>
    </w:p>
    <w:sdt>
      <w:sdtPr>
        <w:lock w:val="contentLocked"/>
        <w:id w:val="397334449"/>
        <w:tag w:val="goog_rdk_0"/>
      </w:sdtPr>
      <w:sdtContent>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240" w:lineRule="auto"/>
                  <w:jc w:val="center"/>
                  <w:rPr>
                    <w:b w:val="1"/>
                    <w:bCs w:val="1"/>
                  </w:rPr>
                </w:pPr>
                <w:r w:rsidDel="00000000" w:rsidR="00000000" w:rsidRPr="00000000">
                  <w:rPr>
                    <w:b w:val="1"/>
                    <w:bCs w:val="1"/>
                    <w:rtl w:val="0"/>
                  </w:rPr>
                  <w:t xml:space="preserve">Objetivo Específico</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jc w:val="center"/>
                  <w:rPr>
                    <w:b w:val="1"/>
                    <w:bCs w:val="1"/>
                  </w:rPr>
                </w:pPr>
                <w:r w:rsidDel="00000000" w:rsidR="00000000" w:rsidRPr="00000000">
                  <w:rPr>
                    <w:b w:val="1"/>
                    <w:bCs w:val="1"/>
                    <w:rtl w:val="0"/>
                  </w:rPr>
                  <w:t xml:space="preserve">Estado</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after="240" w:before="240" w:line="240" w:lineRule="auto"/>
                  <w:jc w:val="center"/>
                  <w:rPr>
                    <w:b w:val="1"/>
                    <w:bCs w:val="1"/>
                  </w:rPr>
                </w:pPr>
                <w:r w:rsidDel="00000000" w:rsidR="00000000" w:rsidRPr="00000000">
                  <w:rPr>
                    <w:b w:val="1"/>
                    <w:bCs w:val="1"/>
                    <w:rtl w:val="0"/>
                  </w:rPr>
                  <w:t xml:space="preserve">Indicador de Logro Verificado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after="240" w:before="240" w:line="240" w:lineRule="auto"/>
                  <w:rPr/>
                </w:pPr>
                <w:r w:rsidDel="00000000" w:rsidR="00000000" w:rsidRPr="00000000">
                  <w:rPr>
                    <w:b w:val="1"/>
                    <w:bCs w:val="1"/>
                    <w:rtl w:val="0"/>
                  </w:rPr>
                  <w:t xml:space="preserve">OE1:</w:t>
                </w:r>
                <w:r w:rsidDel="00000000" w:rsidR="00000000" w:rsidRPr="00000000">
                  <w:rPr>
                    <w:rtl w:val="0"/>
                  </w:rPr>
                  <w:t xml:space="preserve"> Levantar y documentar la ERS bajo estándar IEEE 830 y definir la arquitectura de seguridad.</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b w:val="1"/>
                    <w:bCs w:val="1"/>
                  </w:rPr>
                </w:pPr>
                <w:r w:rsidDel="00000000" w:rsidR="00000000" w:rsidRPr="00000000">
                  <w:rPr>
                    <w:b w:val="1"/>
                    <w:bCs w:val="1"/>
                    <w:rtl w:val="0"/>
                  </w:rPr>
                  <w:t xml:space="preserve">100% Completado</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240" w:lineRule="auto"/>
                  <w:rPr/>
                </w:pPr>
                <w:r w:rsidDel="00000000" w:rsidR="00000000" w:rsidRPr="00000000">
                  <w:rPr>
                    <w:rtl w:val="0"/>
                  </w:rPr>
                  <w:t xml:space="preserve">Documento ERS v0.1.0 validado en Fase 1 con 37 Requisitos Funcionales y 6 No Funcionales.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240" w:lineRule="auto"/>
                  <w:rPr/>
                </w:pPr>
                <w:r w:rsidDel="00000000" w:rsidR="00000000" w:rsidRPr="00000000">
                  <w:rPr>
                    <w:b w:val="1"/>
                    <w:bCs w:val="1"/>
                    <w:rtl w:val="0"/>
                  </w:rPr>
                  <w:t xml:space="preserve">OE2:</w:t>
                </w:r>
                <w:r w:rsidDel="00000000" w:rsidR="00000000" w:rsidRPr="00000000">
                  <w:rPr>
                    <w:rtl w:val="0"/>
                  </w:rPr>
                  <w:t xml:space="preserve"> Diseñar el modelo de datos relacional y las políticas de acceso en PostgreSQL / Supabase.</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b w:val="1"/>
                    <w:bCs w:val="1"/>
                  </w:rPr>
                </w:pPr>
                <w:r w:rsidDel="00000000" w:rsidR="00000000" w:rsidRPr="00000000">
                  <w:rPr>
                    <w:b w:val="1"/>
                    <w:bCs w:val="1"/>
                    <w:rtl w:val="0"/>
                  </w:rPr>
                  <w:t xml:space="preserve">100% Completado</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Tablas, constraints, funciones SQL, triggers y políticas RLS desplegadas operativamente en Supabase.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240" w:lineRule="auto"/>
                  <w:rPr/>
                </w:pPr>
                <w:r w:rsidDel="00000000" w:rsidR="00000000" w:rsidRPr="00000000">
                  <w:rPr>
                    <w:b w:val="1"/>
                    <w:bCs w:val="1"/>
                    <w:rtl w:val="0"/>
                  </w:rPr>
                  <w:t xml:space="preserve">OE3:</w:t>
                </w:r>
                <w:r w:rsidDel="00000000" w:rsidR="00000000" w:rsidRPr="00000000">
                  <w:rPr>
                    <w:rtl w:val="0"/>
                  </w:rPr>
                  <w:t xml:space="preserve"> Desarrollar la interfaz web responsive (React/TypeScript) basada en los mockups de Clínica Indisa.</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b w:val="1"/>
                    <w:bCs w:val="1"/>
                  </w:rPr>
                </w:pPr>
                <w:r w:rsidDel="00000000" w:rsidR="00000000" w:rsidRPr="00000000">
                  <w:rPr>
                    <w:b w:val="1"/>
                    <w:bCs w:val="1"/>
                    <w:rtl w:val="0"/>
                  </w:rPr>
                  <w:t xml:space="preserve">100% Completado</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pPr>
                <w:r w:rsidDel="00000000" w:rsidR="00000000" w:rsidRPr="00000000">
                  <w:rPr>
                    <w:rtl w:val="0"/>
                  </w:rPr>
                  <w:t xml:space="preserve">Panel web funcional con Login, Dashboard dinámico, Listado/Ficha de Donantes, Búsqueda y Solicitudes.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240" w:before="240" w:line="240" w:lineRule="auto"/>
                  <w:rPr/>
                </w:pPr>
                <w:r w:rsidDel="00000000" w:rsidR="00000000" w:rsidRPr="00000000">
                  <w:rPr>
                    <w:b w:val="1"/>
                    <w:bCs w:val="1"/>
                    <w:rtl w:val="0"/>
                  </w:rPr>
                  <w:t xml:space="preserve">OE4:</w:t>
                </w:r>
                <w:r w:rsidDel="00000000" w:rsidR="00000000" w:rsidRPr="00000000">
                  <w:rPr>
                    <w:rtl w:val="0"/>
                  </w:rPr>
                  <w:t xml:space="preserve"> Implementar el algoritmo de priorización automática y el módulo de seguimiento de solicitudes.</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after="240" w:before="240" w:line="240" w:lineRule="auto"/>
                  <w:rPr>
                    <w:b w:val="1"/>
                    <w:bCs w:val="1"/>
                  </w:rPr>
                </w:pPr>
                <w:r w:rsidDel="00000000" w:rsidR="00000000" w:rsidRPr="00000000">
                  <w:rPr>
                    <w:b w:val="1"/>
                    <w:bCs w:val="1"/>
                    <w:rtl w:val="0"/>
                  </w:rPr>
                  <w:t xml:space="preserve">100% Completado</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pPr>
                <w:r w:rsidDel="00000000" w:rsidR="00000000" w:rsidRPr="00000000">
                  <w:rPr>
                    <w:rtl w:val="0"/>
                  </w:rPr>
                  <w:t xml:space="preserve">Procedimiento de matching por compatibilidad/cercanía/disponibilidad y bitácora multicanal integrados en Sprint 6 y 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before="240" w:line="240" w:lineRule="auto"/>
                  <w:rPr/>
                </w:pPr>
                <w:r w:rsidDel="00000000" w:rsidR="00000000" w:rsidRPr="00000000">
                  <w:rPr>
                    <w:b w:val="1"/>
                    <w:bCs w:val="1"/>
                    <w:rtl w:val="0"/>
                  </w:rPr>
                  <w:t xml:space="preserve">OE5:</w:t>
                </w:r>
                <w:r w:rsidDel="00000000" w:rsidR="00000000" w:rsidRPr="00000000">
                  <w:rPr>
                    <w:rtl w:val="0"/>
                  </w:rPr>
                  <w:t xml:space="preserve"> Desplegar y validar las capas de seguridad perimetral y de aplicación (VPN, MFA, CAPTCHA).</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b w:val="1"/>
                    <w:bCs w:val="1"/>
                  </w:rPr>
                </w:pPr>
                <w:r w:rsidDel="00000000" w:rsidR="00000000" w:rsidRPr="00000000">
                  <w:rPr>
                    <w:b w:val="1"/>
                    <w:bCs w:val="1"/>
                    <w:rtl w:val="0"/>
                  </w:rPr>
                  <w:t xml:space="preserve">0%, sin iniciar</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240" w:lineRule="auto"/>
                  <w:rPr/>
                </w:pPr>
                <w:r w:rsidDel="00000000" w:rsidR="00000000" w:rsidRPr="00000000">
                  <w:rPr>
                    <w:rtl w:val="0"/>
                  </w:rPr>
                  <w:t xml:space="preserve">La seguridad se dejará para su propio sprint, una vez que la página quede 100% funcional</w:t>
                </w:r>
              </w:p>
            </w:tc>
          </w:tr>
        </w:tbl>
      </w:sdtContent>
    </w:sdt>
    <w:p w:rsidR="00000000" w:rsidDel="00000000" w:rsidP="00000000" w:rsidRDefault="00000000" w:rsidRPr="00000000" w14:paraId="00000046">
      <w:pPr>
        <w:rPr/>
      </w:pPr>
      <w:bookmarkStart w:colFirst="0" w:colLast="0" w:name="_heading=h.i69977xup1mr" w:id="23"/>
      <w:bookmarkEnd w:id="23"/>
      <w:r w:rsidDel="00000000" w:rsidR="00000000" w:rsidRPr="00000000">
        <w:rPr>
          <w:rtl w:val="0"/>
        </w:rPr>
      </w:r>
    </w:p>
    <w:p w:rsidR="00000000" w:rsidDel="00000000" w:rsidP="00000000" w:rsidRDefault="00000000" w:rsidRPr="00000000" w14:paraId="00000047">
      <w:pPr>
        <w:rPr/>
      </w:pPr>
      <w:bookmarkStart w:colFirst="0" w:colLast="0" w:name="_heading=h.axenvdqlfpqq" w:id="24"/>
      <w:bookmarkEnd w:id="24"/>
      <w:r w:rsidDel="00000000" w:rsidR="00000000" w:rsidRPr="00000000">
        <w:rPr>
          <w:rtl w:val="0"/>
        </w:rPr>
      </w:r>
    </w:p>
    <w:p w:rsidR="00000000" w:rsidDel="00000000" w:rsidP="00000000" w:rsidRDefault="00000000" w:rsidRPr="00000000" w14:paraId="00000048">
      <w:pPr>
        <w:rPr/>
      </w:pPr>
      <w:bookmarkStart w:colFirst="0" w:colLast="0" w:name="_heading=h.3ikknzx2treb" w:id="25"/>
      <w:bookmarkEnd w:id="25"/>
      <w:r w:rsidDel="00000000" w:rsidR="00000000" w:rsidRPr="00000000">
        <w:rPr>
          <w:rtl w:val="0"/>
        </w:rPr>
      </w:r>
    </w:p>
    <w:p w:rsidR="00000000" w:rsidDel="00000000" w:rsidP="00000000" w:rsidRDefault="00000000" w:rsidRPr="00000000" w14:paraId="00000049">
      <w:pPr>
        <w:rPr/>
      </w:pPr>
      <w:bookmarkStart w:colFirst="0" w:colLast="0" w:name="_heading=h.nl33gq6z304n" w:id="2"/>
      <w:bookmarkEnd w:id="2"/>
      <w:r w:rsidDel="00000000" w:rsidR="00000000" w:rsidRPr="00000000">
        <w:rPr>
          <w:rtl w:val="0"/>
        </w:rPr>
      </w:r>
    </w:p>
    <w:p w:rsidR="00000000" w:rsidDel="00000000" w:rsidP="00000000" w:rsidRDefault="00000000" w:rsidRPr="00000000" w14:paraId="0000004A">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4B">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color w:val="595959"/>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51">
            <w:pPr>
              <w:pStyle w:val="Heading1"/>
              <w:rPr/>
            </w:pPr>
            <w:bookmarkStart w:colFirst="0" w:colLast="0" w:name="_heading=h.b0kcvhihxwzt" w:id="26"/>
            <w:bookmarkEnd w:id="26"/>
            <w:r w:rsidDel="00000000" w:rsidR="00000000" w:rsidRPr="00000000">
              <w:rPr>
                <w:rtl w:val="0"/>
              </w:rPr>
              <w:t xml:space="preserve">2.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5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4">
      <w:pPr>
        <w:spacing w:after="0" w:line="240" w:lineRule="auto"/>
        <w:rPr>
          <w:color w:val="595959"/>
          <w:sz w:val="24"/>
          <w:szCs w:val="24"/>
        </w:rPr>
      </w:pPr>
      <w:r w:rsidDel="00000000" w:rsidR="00000000" w:rsidRPr="00000000">
        <w:rPr>
          <w:rtl w:val="0"/>
        </w:rPr>
      </w:r>
    </w:p>
    <w:tbl>
      <w:tblPr>
        <w:tblStyle w:val="Table3"/>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7785"/>
        <w:tblGridChange w:id="0">
          <w:tblGrid>
            <w:gridCol w:w="1860"/>
            <w:gridCol w:w="7785"/>
          </w:tblGrid>
        </w:tblGridChange>
      </w:tblGrid>
      <w:tr>
        <w:trPr>
          <w:cantSplit w:val="0"/>
          <w:tblHeader w:val="0"/>
        </w:trPr>
        <w:tc>
          <w:tcPr>
            <w:vAlign w:val="center"/>
          </w:tcPr>
          <w:p w:rsidR="00000000" w:rsidDel="00000000" w:rsidP="00000000" w:rsidRDefault="00000000" w:rsidRPr="00000000" w14:paraId="00000055">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56">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la ejecución de la Fase 2 del Proyecto APT </w:t>
            </w:r>
            <w:r w:rsidDel="00000000" w:rsidR="00000000" w:rsidRPr="00000000">
              <w:rPr>
                <w:rFonts w:ascii="Arial" w:cs="Arial" w:eastAsia="Arial" w:hAnsi="Arial"/>
                <w:b w:val="1"/>
                <w:bCs w:val="1"/>
                <w:sz w:val="20"/>
                <w:szCs w:val="20"/>
                <w:rtl w:val="0"/>
              </w:rPr>
              <w:t xml:space="preserve">RedSangre</w:t>
            </w:r>
            <w:r w:rsidDel="00000000" w:rsidR="00000000" w:rsidRPr="00000000">
              <w:rPr>
                <w:rFonts w:ascii="Arial" w:cs="Arial" w:eastAsia="Arial" w:hAnsi="Arial"/>
                <w:sz w:val="20"/>
                <w:szCs w:val="20"/>
                <w:rtl w:val="0"/>
              </w:rPr>
              <w:t xml:space="preserve">, el equipo ha desarrollado e integrado incrementalmente el prototipo funcional orientado a resolver la problemática de búsqueda y gestión de donantes de sangre en Clínica Indisa.</w:t>
            </w:r>
          </w:p>
          <w:p w:rsidR="00000000" w:rsidDel="00000000" w:rsidP="00000000" w:rsidRDefault="00000000" w:rsidRPr="00000000" w14:paraId="00000057">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 fecha, el equipo ha completado exitosamente desde el </w:t>
            </w:r>
            <w:r w:rsidDel="00000000" w:rsidR="00000000" w:rsidRPr="00000000">
              <w:rPr>
                <w:rFonts w:ascii="Arial" w:cs="Arial" w:eastAsia="Arial" w:hAnsi="Arial"/>
                <w:b w:val="1"/>
                <w:bCs w:val="1"/>
                <w:sz w:val="20"/>
                <w:szCs w:val="20"/>
                <w:rtl w:val="0"/>
              </w:rPr>
              <w:t xml:space="preserve">Sprint 1 hasta el Sprint 6</w:t>
            </w:r>
            <w:r w:rsidDel="00000000" w:rsidR="00000000" w:rsidRPr="00000000">
              <w:rPr>
                <w:rFonts w:ascii="Arial" w:cs="Arial" w:eastAsia="Arial" w:hAnsi="Arial"/>
                <w:sz w:val="20"/>
                <w:szCs w:val="20"/>
                <w:rtl w:val="0"/>
              </w:rPr>
              <w:t xml:space="preserve"> de desarrollo, logrando los siguientes hitos específicos:</w:t>
            </w:r>
          </w:p>
          <w:p w:rsidR="00000000" w:rsidDel="00000000" w:rsidP="00000000" w:rsidRDefault="00000000" w:rsidRPr="00000000" w14:paraId="00000058">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Infraestructura y Persistencia:</w:t>
            </w:r>
            <w:r w:rsidDel="00000000" w:rsidR="00000000" w:rsidRPr="00000000">
              <w:rPr>
                <w:rFonts w:ascii="Arial" w:cs="Arial" w:eastAsia="Arial" w:hAnsi="Arial"/>
                <w:sz w:val="20"/>
                <w:szCs w:val="20"/>
                <w:rtl w:val="0"/>
              </w:rPr>
              <w:t xml:space="preserve"> Creación y despliegue del esquema de base de datos en PostgreSQL/Supabase, incorporando relaciones, claves compuestas, triggers automáticos para timestamps (</w:t>
            </w:r>
            <w:r w:rsidDel="00000000" w:rsidR="00000000" w:rsidRPr="00000000">
              <w:rPr>
                <w:rFonts w:ascii="Arial" w:cs="Arial" w:eastAsia="Arial" w:hAnsi="Arial"/>
                <w:sz w:val="20"/>
                <w:szCs w:val="20"/>
                <w:rtl w:val="0"/>
              </w:rPr>
              <w:t xml:space="preserve">created_at</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updated_at</w:t>
            </w:r>
            <w:r w:rsidDel="00000000" w:rsidR="00000000" w:rsidRPr="00000000">
              <w:rPr>
                <w:rFonts w:ascii="Arial" w:cs="Arial" w:eastAsia="Arial" w:hAnsi="Arial"/>
                <w:sz w:val="20"/>
                <w:szCs w:val="20"/>
                <w:rtl w:val="0"/>
              </w:rPr>
              <w:t xml:space="preserve">), generación de códigos correlativos de donante (</w:t>
            </w:r>
            <w:r w:rsidDel="00000000" w:rsidR="00000000" w:rsidRPr="00000000">
              <w:rPr>
                <w:rFonts w:ascii="Arial" w:cs="Arial" w:eastAsia="Arial" w:hAnsi="Arial"/>
                <w:sz w:val="20"/>
                <w:szCs w:val="20"/>
                <w:rtl w:val="0"/>
              </w:rPr>
              <w:t xml:space="preserve">AAAA-NNN</w:t>
            </w:r>
            <w:r w:rsidDel="00000000" w:rsidR="00000000" w:rsidRPr="00000000">
              <w:rPr>
                <w:rFonts w:ascii="Arial" w:cs="Arial" w:eastAsia="Arial" w:hAnsi="Arial"/>
                <w:sz w:val="20"/>
                <w:szCs w:val="20"/>
                <w:rtl w:val="0"/>
              </w:rPr>
              <w:t xml:space="preserve">), triggers de auditoría y la función almacenada SQL de priorización y matching de donantes compatibles.</w:t>
            </w:r>
          </w:p>
          <w:p w:rsidR="00000000" w:rsidDel="00000000" w:rsidP="00000000" w:rsidRDefault="00000000" w:rsidRPr="00000000" w14:paraId="00000059">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Seguridad y Control de Acceso:</w:t>
            </w:r>
            <w:r w:rsidDel="00000000" w:rsidR="00000000" w:rsidRPr="00000000">
              <w:rPr>
                <w:rFonts w:ascii="Arial" w:cs="Arial" w:eastAsia="Arial" w:hAnsi="Arial"/>
                <w:sz w:val="20"/>
                <w:szCs w:val="20"/>
                <w:rtl w:val="0"/>
              </w:rPr>
              <w:t xml:space="preserve"> Configuración de Supabase Auth con hash bcrypt, políticas de seguridad a nivel de filas (Row Level Security - RLS), control de acceso basado en roles (RBAC) para Administrador/Coordinador y Tecnólogo Médico.</w:t>
            </w:r>
          </w:p>
          <w:p w:rsidR="00000000" w:rsidDel="00000000" w:rsidP="00000000" w:rsidRDefault="00000000" w:rsidRPr="00000000" w14:paraId="0000005A">
            <w:pPr>
              <w:numPr>
                <w:ilvl w:val="0"/>
                <w:numId w:val="6"/>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Módulo de Gestión de Donantes:</w:t>
            </w:r>
            <w:r w:rsidDel="00000000" w:rsidR="00000000" w:rsidRPr="00000000">
              <w:rPr>
                <w:rFonts w:ascii="Arial" w:cs="Arial" w:eastAsia="Arial" w:hAnsi="Arial"/>
                <w:sz w:val="20"/>
                <w:szCs w:val="20"/>
                <w:rtl w:val="0"/>
              </w:rPr>
              <w:t xml:space="preserve"> Implementación del panel web responsive en React (TypeScript) que permite el registro, edición, paginación server-side, filtrado por grupo sanguíneo/fenotipo/etiquetas (fenotipo raro y donante frecuente de plaquetas), y la captura obligatoria del doble consentimiento del donante (cookies y autorización de contacto con marca de tiempo </w:t>
            </w:r>
            <w:r w:rsidDel="00000000" w:rsidR="00000000" w:rsidRPr="00000000">
              <w:rPr>
                <w:rFonts w:ascii="Arial" w:cs="Arial" w:eastAsia="Arial" w:hAnsi="Arial"/>
                <w:sz w:val="20"/>
                <w:szCs w:val="20"/>
                <w:rtl w:val="0"/>
              </w:rPr>
              <w:t xml:space="preserve">timestamp</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B">
            <w:pPr>
              <w:numPr>
                <w:ilvl w:val="0"/>
                <w:numId w:val="6"/>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Módulo de Búsqueda, Priorización y Dashboard:</w:t>
            </w:r>
            <w:r w:rsidDel="00000000" w:rsidR="00000000" w:rsidRPr="00000000">
              <w:rPr>
                <w:rFonts w:ascii="Arial" w:cs="Arial" w:eastAsia="Arial" w:hAnsi="Arial"/>
                <w:sz w:val="20"/>
                <w:szCs w:val="20"/>
                <w:rtl w:val="0"/>
              </w:rPr>
              <w:t xml:space="preserve"> Desarrollo del motor de búsqueda de compatibles basado en la regla de disponibilidad de 3 meses, y la conexión en tiempo real del Dashboard principal con contadores dinámicos y gráficos de distribución por tipo de sangre y fenotipo</w:t>
            </w:r>
          </w:p>
          <w:p w:rsidR="00000000" w:rsidDel="00000000" w:rsidP="00000000" w:rsidRDefault="00000000" w:rsidRPr="00000000" w14:paraId="0000005C">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5D">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5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 ajustes de fondo al objetivo general definido en la Fase 1. Se mantiene la meta de entregar un prototipo funcional validado en la semana 14 que digitalice y reduzca los tiempos de localización de donantes de fenotipo poco frecuente de 1-7 días a pocos minutos).</w:t>
            </w:r>
          </w:p>
        </w:tc>
      </w:tr>
      <w:tr>
        <w:trPr>
          <w:cantSplit w:val="0"/>
          <w:trHeight w:val="939" w:hRule="atLeast"/>
          <w:tblHeader w:val="0"/>
        </w:trPr>
        <w:tc>
          <w:tcPr>
            <w:vAlign w:val="center"/>
          </w:tcPr>
          <w:p w:rsidR="00000000" w:rsidDel="00000000" w:rsidP="00000000" w:rsidRDefault="00000000" w:rsidRPr="00000000" w14:paraId="0000005F">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6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Opcional en El desarrollo del proyecto se ejecutó rigurosamente bajo la metodología ágil Scrum, organizada en Sprints de 1 a 2 semanas de duración. Cada ciclo incluyó los eventos estándar del marco de trabajo:</w:t>
            </w:r>
          </w:p>
          <w:p w:rsidR="00000000" w:rsidDel="00000000" w:rsidP="00000000" w:rsidRDefault="00000000" w:rsidRPr="00000000" w14:paraId="0000006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Sprint Planning: Definición del Sprint Goal y selección de PBIs desde Asana.</w:t>
            </w:r>
          </w:p>
          <w:p w:rsidR="00000000" w:rsidDel="00000000" w:rsidP="00000000" w:rsidRDefault="00000000" w:rsidRPr="00000000" w14:paraId="0000006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Daily Scrums: Sincronización continua del equipo para detectar impedimentos técnicos.</w:t>
            </w:r>
          </w:p>
          <w:p w:rsidR="00000000" w:rsidDel="00000000" w:rsidP="00000000" w:rsidRDefault="00000000" w:rsidRPr="00000000" w14:paraId="0000006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Sprint Review: Demostración de incrementos de software potencialmente desplegables.</w:t>
            </w:r>
          </w:p>
          <w:p w:rsidR="00000000" w:rsidDel="00000000" w:rsidP="00000000" w:rsidRDefault="00000000" w:rsidRPr="00000000" w14:paraId="0000006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Sprint Retrospective: Análisis de puntos de mejora operativa y ajustes a la ingeniería.</w:t>
            </w:r>
          </w:p>
          <w:p w:rsidR="00000000" w:rsidDel="00000000" w:rsidP="00000000" w:rsidRDefault="00000000" w:rsidRPr="00000000" w14:paraId="0000006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repositorio en GitHub funcionó como la fuente única de verdad para la trazabilidad del código, utilizando un flujo de trabajo estructurado (feature branches y Pull Requests con revisión obligatoria).de ajuste</w:t>
            </w:r>
          </w:p>
        </w:tc>
      </w:tr>
      <w:tr>
        <w:trPr>
          <w:cantSplit w:val="0"/>
          <w:trHeight w:val="2377" w:hRule="atLeast"/>
          <w:tblHeader w:val="0"/>
        </w:trPr>
        <w:tc>
          <w:tcPr>
            <w:vAlign w:val="center"/>
          </w:tcPr>
          <w:p w:rsidR="00000000" w:rsidDel="00000000" w:rsidP="00000000" w:rsidRDefault="00000000" w:rsidRPr="00000000" w14:paraId="00000066">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67">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evidencias que respaldan el avance físico y técnico del proyecto corresponden a:</w:t>
            </w:r>
          </w:p>
          <w:p w:rsidR="00000000" w:rsidDel="00000000" w:rsidP="00000000" w:rsidRDefault="00000000" w:rsidRPr="00000000" w14:paraId="00000068">
            <w:pPr>
              <w:numPr>
                <w:ilvl w:val="0"/>
                <w:numId w:val="2"/>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Repositorio de Código Fuente en GitHub: Historial de commits, pull requests y ramas desarrolladas en React + TypeScript y Edge Functions de Supabase por cada integrante del equipo.</w:t>
            </w:r>
          </w:p>
          <w:p w:rsidR="00000000" w:rsidDel="00000000" w:rsidP="00000000" w:rsidRDefault="00000000" w:rsidRPr="00000000" w14:paraId="00000069">
            <w:pPr>
              <w:numPr>
                <w:ilvl w:val="0"/>
                <w:numId w:val="2"/>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Base de Datos y Scripts DDL/DML: Modelado relacional alojado en PostgreSQL/Supabase, incluyendo funciones almacenadas (</w:t>
            </w:r>
            <w:r w:rsidDel="00000000" w:rsidR="00000000" w:rsidRPr="00000000">
              <w:rPr>
                <w:rFonts w:ascii="Arial" w:cs="Arial" w:eastAsia="Arial" w:hAnsi="Arial"/>
                <w:sz w:val="20"/>
                <w:szCs w:val="20"/>
                <w:rtl w:val="0"/>
              </w:rPr>
              <w:t xml:space="preserve">fn_priorizar_candidatos</w:t>
            </w:r>
            <w:r w:rsidDel="00000000" w:rsidR="00000000" w:rsidRPr="00000000">
              <w:rPr>
                <w:rFonts w:ascii="Arial" w:cs="Arial" w:eastAsia="Arial" w:hAnsi="Arial"/>
                <w:sz w:val="20"/>
                <w:szCs w:val="20"/>
                <w:rtl w:val="0"/>
              </w:rPr>
              <w:t xml:space="preserve">), políticas RLS aplicadas por tabla y triggers de auditoría.</w:t>
            </w:r>
          </w:p>
          <w:p w:rsidR="00000000" w:rsidDel="00000000" w:rsidP="00000000" w:rsidRDefault="00000000" w:rsidRPr="00000000" w14:paraId="0000006A">
            <w:pPr>
              <w:numPr>
                <w:ilvl w:val="0"/>
                <w:numId w:val="2"/>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Tablero de Gestión Asana: Registro trazable de la evolución de las historias de usuario y tareas desde el Sprint 1 al Sprint 6.</w:t>
            </w:r>
          </w:p>
          <w:p w:rsidR="00000000" w:rsidDel="00000000" w:rsidP="00000000" w:rsidRDefault="00000000" w:rsidRPr="00000000" w14:paraId="0000006B">
            <w:pPr>
              <w:numPr>
                <w:ilvl w:val="0"/>
                <w:numId w:val="2"/>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Prototipo Funcional Desplegado: Aplicación web operativa que demuestra el Login seguro, el Dashboard dinámico, la ficha clínica del donante con consentimientos y el buscador de compatibles.</w:t>
            </w:r>
          </w:p>
          <w:p w:rsidR="00000000" w:rsidDel="00000000" w:rsidP="00000000" w:rsidRDefault="00000000" w:rsidRPr="00000000" w14:paraId="0000006C">
            <w:pPr>
              <w:numPr>
                <w:ilvl w:val="0"/>
                <w:numId w:val="2"/>
              </w:numPr>
              <w:spacing w:after="240" w:line="276" w:lineRule="auto"/>
              <w:ind w:left="720" w:hanging="360"/>
              <w:rPr>
                <w:sz w:val="20"/>
                <w:szCs w:val="20"/>
              </w:rPr>
            </w:pPr>
            <w:r w:rsidDel="00000000" w:rsidR="00000000" w:rsidRPr="00000000">
              <w:rPr>
                <w:rFonts w:ascii="Arial" w:cs="Arial" w:eastAsia="Arial" w:hAnsi="Arial"/>
                <w:sz w:val="20"/>
                <w:szCs w:val="20"/>
                <w:rtl w:val="0"/>
              </w:rPr>
              <w:t xml:space="preserve">reuniones sprint review grabadas con la tecnologa medica </w:t>
            </w:r>
          </w:p>
          <w:p w:rsidR="00000000" w:rsidDel="00000000" w:rsidP="00000000" w:rsidRDefault="00000000" w:rsidRPr="00000000" w14:paraId="0000006D">
            <w:pPr>
              <w:jc w:val="both"/>
              <w:rPr>
                <w:rFonts w:ascii="Arial" w:cs="Arial" w:eastAsia="Arial" w:hAnsi="Arial"/>
                <w:color w:val="548dd4"/>
                <w:sz w:val="20"/>
                <w:szCs w:val="20"/>
              </w:rPr>
            </w:pPr>
            <w:r w:rsidDel="00000000" w:rsidR="00000000" w:rsidRPr="00000000">
              <w:rPr>
                <w:rFonts w:ascii="Arial" w:cs="Arial" w:eastAsia="Arial" w:hAnsi="Arial"/>
                <w:color w:val="548dd4"/>
                <w:sz w:val="20"/>
                <w:szCs w:val="20"/>
              </w:rPr>
              <w:drawing>
                <wp:inline distB="114300" distT="114300" distL="114300" distR="114300">
                  <wp:extent cx="4381500" cy="2286000"/>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81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Foto de la reunión con la cliente durante un sprint review</w:t>
            </w:r>
          </w:p>
          <w:p w:rsidR="00000000" w:rsidDel="00000000" w:rsidP="00000000" w:rsidRDefault="00000000" w:rsidRPr="00000000" w14:paraId="0000006F">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Resguardo de la Calidad Disciplinar:</w:t>
            </w:r>
            <w:r w:rsidDel="00000000" w:rsidR="00000000" w:rsidRPr="00000000">
              <w:rPr>
                <w:rFonts w:ascii="Arial" w:cs="Arial" w:eastAsia="Arial" w:hAnsi="Arial"/>
                <w:sz w:val="20"/>
                <w:szCs w:val="20"/>
                <w:rtl w:val="0"/>
              </w:rPr>
              <w:t xml:space="preserve"> La calidad del producto se resguardó mediante el cumplimiento de estándares de la industria:</w:t>
            </w:r>
          </w:p>
          <w:p w:rsidR="00000000" w:rsidDel="00000000" w:rsidP="00000000" w:rsidRDefault="00000000" w:rsidRPr="00000000" w14:paraId="00000070">
            <w:pPr>
              <w:numPr>
                <w:ilvl w:val="0"/>
                <w:numId w:val="8"/>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Arquitectura decoupled de 3 capas</w:t>
            </w:r>
            <w:r w:rsidDel="00000000" w:rsidR="00000000" w:rsidRPr="00000000">
              <w:rPr>
                <w:rFonts w:ascii="Arial" w:cs="Arial" w:eastAsia="Arial" w:hAnsi="Arial"/>
                <w:sz w:val="20"/>
                <w:szCs w:val="20"/>
                <w:rtl w:val="0"/>
              </w:rPr>
              <w:t xml:space="preserve"> (Panel Web, API REST autogenerada y Base de Datos PostgreSQL).</w:t>
            </w:r>
          </w:p>
          <w:p w:rsidR="00000000" w:rsidDel="00000000" w:rsidP="00000000" w:rsidRDefault="00000000" w:rsidRPr="00000000" w14:paraId="00000071">
            <w:pPr>
              <w:numPr>
                <w:ilvl w:val="0"/>
                <w:numId w:val="8"/>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Tipado estricto en TypeScript</w:t>
            </w:r>
            <w:r w:rsidDel="00000000" w:rsidR="00000000" w:rsidRPr="00000000">
              <w:rPr>
                <w:rFonts w:ascii="Arial" w:cs="Arial" w:eastAsia="Arial" w:hAnsi="Arial"/>
                <w:sz w:val="20"/>
                <w:szCs w:val="20"/>
                <w:rtl w:val="0"/>
              </w:rPr>
              <w:t xml:space="preserve"> para prevenir errores en tiempo de ejecución.</w:t>
            </w:r>
          </w:p>
          <w:p w:rsidR="00000000" w:rsidDel="00000000" w:rsidP="00000000" w:rsidRDefault="00000000" w:rsidRPr="00000000" w14:paraId="00000072">
            <w:pPr>
              <w:numPr>
                <w:ilvl w:val="0"/>
                <w:numId w:val="8"/>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Manejo de datos sensibles de salud:</w:t>
            </w:r>
            <w:r w:rsidDel="00000000" w:rsidR="00000000" w:rsidRPr="00000000">
              <w:rPr>
                <w:rFonts w:ascii="Arial" w:cs="Arial" w:eastAsia="Arial" w:hAnsi="Arial"/>
                <w:sz w:val="20"/>
                <w:szCs w:val="20"/>
                <w:rtl w:val="0"/>
              </w:rPr>
              <w:t xml:space="preserve"> Aplicación de políticas RLS (deny by default), cifrado en tránsito vía TLS 1.2+ y uso exclusivo de datos simulados (~80 registros de donantes).</w:t>
            </w:r>
          </w:p>
          <w:p w:rsidR="00000000" w:rsidDel="00000000" w:rsidP="00000000" w:rsidRDefault="00000000" w:rsidRPr="00000000" w14:paraId="00000073">
            <w:pPr>
              <w:numPr>
                <w:ilvl w:val="0"/>
                <w:numId w:val="8"/>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Pruebas de interfaz:</w:t>
            </w:r>
            <w:r w:rsidDel="00000000" w:rsidR="00000000" w:rsidRPr="00000000">
              <w:rPr>
                <w:rFonts w:ascii="Arial" w:cs="Arial" w:eastAsia="Arial" w:hAnsi="Arial"/>
                <w:sz w:val="20"/>
                <w:szCs w:val="20"/>
                <w:rtl w:val="0"/>
              </w:rPr>
              <w:t xml:space="preserve"> Verificación de la adaptabilidad responsive en resoluciones de escritorio y móviles según los mockups institucionales de Clínica Indisa</w:t>
            </w:r>
          </w:p>
          <w:p w:rsidR="00000000" w:rsidDel="00000000" w:rsidP="00000000" w:rsidRDefault="00000000" w:rsidRPr="00000000" w14:paraId="00000074">
            <w:pPr>
              <w:jc w:val="both"/>
              <w:rPr>
                <w:rFonts w:ascii="Arial" w:cs="Arial" w:eastAsia="Arial" w:hAnsi="Arial"/>
                <w:color w:val="548dd4"/>
                <w:sz w:val="20"/>
                <w:szCs w:val="20"/>
              </w:rPr>
            </w:pPr>
            <w:r w:rsidDel="00000000" w:rsidR="00000000" w:rsidRPr="00000000">
              <w:rPr>
                <w:rtl w:val="0"/>
              </w:rPr>
            </w:r>
          </w:p>
        </w:tc>
      </w:tr>
    </w:tbl>
    <w:p w:rsidR="00000000" w:rsidDel="00000000" w:rsidP="00000000" w:rsidRDefault="00000000" w:rsidRPr="00000000" w14:paraId="00000075">
      <w:pPr>
        <w:spacing w:after="0" w:line="240" w:lineRule="auto"/>
        <w:rPr>
          <w:color w:val="595959"/>
          <w:sz w:val="24"/>
          <w:szCs w:val="24"/>
        </w:rPr>
      </w:pPr>
      <w:r w:rsidDel="00000000" w:rsidR="00000000" w:rsidRPr="00000000">
        <w:rPr>
          <w:rtl w:val="0"/>
        </w:rPr>
      </w:r>
    </w:p>
    <w:sdt>
      <w:sdtPr>
        <w:lock w:val="contentLocked"/>
        <w:id w:val="650021857"/>
        <w:tag w:val="goog_rdk_1"/>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color w:val="595959"/>
                    <w:sz w:val="24"/>
                    <w:szCs w:val="24"/>
                  </w:rPr>
                </w:pPr>
                <w:r w:rsidDel="00000000" w:rsidR="00000000" w:rsidRPr="00000000">
                  <w:rPr>
                    <w:b w:val="1"/>
                    <w:bCs w:val="1"/>
                    <w:color w:val="1f3864"/>
                    <w:sz w:val="28"/>
                    <w:szCs w:val="28"/>
                    <w:rtl w:val="0"/>
                  </w:rPr>
                  <w:t xml:space="preserve">2. Monitoreo del Plan de Trabajo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both"/>
                  <w:rPr>
                    <w:color w:val="595959"/>
                    <w:sz w:val="24"/>
                    <w:szCs w:val="2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sdtContent>
    </w:sdt>
    <w:p w:rsidR="00000000" w:rsidDel="00000000" w:rsidP="00000000" w:rsidRDefault="00000000" w:rsidRPr="00000000" w14:paraId="00000078">
      <w:pPr>
        <w:spacing w:after="0" w:line="240" w:lineRule="auto"/>
        <w:rPr>
          <w:color w:val="595959"/>
          <w:sz w:val="24"/>
          <w:szCs w:val="24"/>
        </w:rPr>
      </w:pPr>
      <w:r w:rsidDel="00000000" w:rsidR="00000000" w:rsidRPr="00000000">
        <w:rPr>
          <w:rtl w:val="0"/>
        </w:rPr>
      </w:r>
    </w:p>
    <w:sdt>
      <w:sdtPr>
        <w:lock w:val="contentLocked"/>
        <w:id w:val="-382617814"/>
        <w:tag w:val="goog_rdk_2"/>
      </w:sdtPr>
      <w:sdtContent>
        <w:tbl>
          <w:tblPr>
            <w:tblStyle w:val="Table5"/>
            <w:tblpPr w:leftFromText="180" w:rightFromText="180" w:topFromText="0" w:bottomFromText="0" w:vertAnchor="page" w:horzAnchor="margin" w:tblpX="-1356" w:tblpY="2295"/>
            <w:tblW w:w="111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50"/>
            <w:gridCol w:w="1080"/>
            <w:gridCol w:w="1275"/>
            <w:gridCol w:w="1275"/>
            <w:gridCol w:w="1275"/>
            <w:gridCol w:w="1275"/>
            <w:gridCol w:w="1425"/>
            <w:gridCol w:w="1290"/>
            <w:tblGridChange w:id="0">
              <w:tblGrid>
                <w:gridCol w:w="2250"/>
                <w:gridCol w:w="1080"/>
                <w:gridCol w:w="1275"/>
                <w:gridCol w:w="1275"/>
                <w:gridCol w:w="1275"/>
                <w:gridCol w:w="1275"/>
                <w:gridCol w:w="1425"/>
                <w:gridCol w:w="1290"/>
              </w:tblGrid>
            </w:tblGridChange>
          </w:tblGrid>
          <w:tr>
            <w:trPr>
              <w:cantSplit w:val="0"/>
              <w:trHeight w:val="415" w:hRule="atLeast"/>
              <w:tblHeader w:val="0"/>
            </w:trPr>
            <w:tc>
              <w:tcPr>
                <w:gridSpan w:val="8"/>
                <w:vAlign w:val="center"/>
              </w:tcPr>
              <w:p w:rsidR="00000000" w:rsidDel="00000000" w:rsidP="00000000" w:rsidRDefault="00000000" w:rsidRPr="00000000" w14:paraId="00000079">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81">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82">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83">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84">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85">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6">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87">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88">
                <w:pPr>
                  <w:jc w:val="center"/>
                  <w:rPr>
                    <w:color w:val="1f3864"/>
                    <w:sz w:val="18"/>
                    <w:szCs w:val="18"/>
                  </w:rPr>
                </w:pPr>
                <w:r w:rsidDel="00000000" w:rsidR="00000000" w:rsidRPr="00000000">
                  <w:rPr>
                    <w:color w:val="1f3864"/>
                    <w:sz w:val="18"/>
                    <w:szCs w:val="18"/>
                    <w:rtl w:val="0"/>
                  </w:rPr>
                  <w:t xml:space="preserve">Ajustes</w:t>
                </w:r>
              </w:p>
            </w:tc>
          </w:tr>
          <w:tr>
            <w:trPr>
              <w:cantSplit w:val="0"/>
              <w:trHeight w:val="24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9">
                <w:pPr>
                  <w:spacing w:after="120" w:lineRule="auto"/>
                  <w:jc w:val="both"/>
                  <w:rPr>
                    <w:i w:val="1"/>
                    <w:iCs w:val="1"/>
                    <w:sz w:val="15"/>
                    <w:szCs w:val="15"/>
                  </w:rPr>
                </w:pPr>
                <w:r w:rsidDel="00000000" w:rsidR="00000000" w:rsidRPr="00000000">
                  <w:rPr>
                    <w:i w:val="1"/>
                    <w:iCs w:val="1"/>
                    <w:sz w:val="15"/>
                    <w:szCs w:val="15"/>
                    <w:rtl w:val="0"/>
                  </w:rPr>
                  <w:t xml:space="preserve">Análisis de problemas y requerimientos.</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A">
                <w:pPr>
                  <w:spacing w:after="120" w:lineRule="auto"/>
                  <w:jc w:val="both"/>
                  <w:rPr>
                    <w:i w:val="1"/>
                    <w:iCs w:val="1"/>
                    <w:sz w:val="15"/>
                    <w:szCs w:val="15"/>
                  </w:rPr>
                </w:pPr>
                <w:r w:rsidDel="00000000" w:rsidR="00000000" w:rsidRPr="00000000">
                  <w:rPr>
                    <w:i w:val="1"/>
                    <w:iCs w:val="1"/>
                    <w:sz w:val="15"/>
                    <w:szCs w:val="15"/>
                    <w:rtl w:val="0"/>
                  </w:rPr>
                  <w:t xml:space="preserve">Levantamiento del problema</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B">
                <w:pPr>
                  <w:spacing w:after="120" w:lineRule="auto"/>
                  <w:jc w:val="both"/>
                  <w:rPr>
                    <w:i w:val="1"/>
                    <w:iCs w:val="1"/>
                    <w:sz w:val="15"/>
                    <w:szCs w:val="15"/>
                  </w:rPr>
                </w:pPr>
                <w:r w:rsidDel="00000000" w:rsidR="00000000" w:rsidRPr="00000000">
                  <w:rPr>
                    <w:i w:val="1"/>
                    <w:iCs w:val="1"/>
                    <w:sz w:val="15"/>
                    <w:szCs w:val="15"/>
                    <w:rtl w:val="0"/>
                  </w:rPr>
                  <w:t xml:space="preserve">Documentación, entrevista realizada a Nicole Hernández (interesada clínica), investigación complementaria.</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C">
                <w:pPr>
                  <w:spacing w:after="120" w:lineRule="auto"/>
                  <w:jc w:val="both"/>
                  <w:rPr>
                    <w:i w:val="1"/>
                    <w:iCs w:val="1"/>
                    <w:sz w:val="15"/>
                    <w:szCs w:val="15"/>
                  </w:rPr>
                </w:pPr>
                <w:r w:rsidDel="00000000" w:rsidR="00000000" w:rsidRPr="00000000">
                  <w:rPr>
                    <w:i w:val="1"/>
                    <w:iCs w:val="1"/>
                    <w:sz w:val="15"/>
                    <w:szCs w:val="15"/>
                    <w:rtl w:val="0"/>
                  </w:rPr>
                  <w:t xml:space="preserve">1 semana</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D">
                <w:pPr>
                  <w:spacing w:after="120" w:lineRule="auto"/>
                  <w:jc w:val="both"/>
                  <w:rPr>
                    <w:i w:val="1"/>
                    <w:iCs w:val="1"/>
                    <w:sz w:val="15"/>
                    <w:szCs w:val="15"/>
                  </w:rPr>
                </w:pPr>
                <w:r w:rsidDel="00000000" w:rsidR="00000000" w:rsidRPr="00000000">
                  <w:rPr>
                    <w:i w:val="1"/>
                    <w:iCs w:val="1"/>
                    <w:sz w:val="15"/>
                    <w:szCs w:val="15"/>
                    <w:rtl w:val="0"/>
                  </w:rPr>
                  <w:t xml:space="preserve">José Hernández</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E">
                <w:pPr>
                  <w:spacing w:after="120" w:lineRule="auto"/>
                  <w:jc w:val="both"/>
                  <w:rPr>
                    <w:i w:val="1"/>
                    <w:iCs w:val="1"/>
                    <w:sz w:val="15"/>
                    <w:szCs w:val="15"/>
                  </w:rPr>
                </w:pPr>
                <w:r w:rsidDel="00000000" w:rsidR="00000000" w:rsidRPr="00000000">
                  <w:rPr>
                    <w:i w:val="1"/>
                    <w:iCs w:val="1"/>
                    <w:sz w:val="15"/>
                    <w:szCs w:val="15"/>
                    <w:rtl w:val="0"/>
                  </w:rPr>
                  <w:t xml:space="preserve">Documentación, entrevista realizada a Nicole Hernández (interesada clínica), investigación complementaria.</w:t>
                </w:r>
              </w:p>
            </w:tc>
            <w:tc>
              <w:tcPr>
                <w:tcBorders>
                  <w:top w:color="000000" w:space="0" w:sz="5" w:val="single"/>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8F">
                <w:pPr>
                  <w:spacing w:after="120" w:lineRule="auto"/>
                  <w:jc w:val="both"/>
                  <w:rPr>
                    <w:i w:val="1"/>
                    <w:iCs w:val="1"/>
                    <w:sz w:val="15"/>
                    <w:szCs w:val="15"/>
                  </w:rPr>
                </w:pPr>
                <w:r w:rsidDel="00000000" w:rsidR="00000000" w:rsidRPr="00000000">
                  <w:rPr>
                    <w:i w:val="1"/>
                    <w:iCs w:val="1"/>
                    <w:sz w:val="15"/>
                    <w:szCs w:val="15"/>
                    <w:rtl w:val="0"/>
                  </w:rPr>
                  <w:t xml:space="preserve">completado</w:t>
                </w:r>
              </w:p>
            </w:tc>
            <w:tc>
              <w:tcPr/>
              <w:p w:rsidR="00000000" w:rsidDel="00000000" w:rsidP="00000000" w:rsidRDefault="00000000" w:rsidRPr="00000000" w14:paraId="00000090">
                <w:pPr>
                  <w:jc w:val="both"/>
                  <w:rPr>
                    <w:i w:val="1"/>
                    <w:iCs w:val="1"/>
                    <w:sz w:val="18"/>
                    <w:szCs w:val="18"/>
                  </w:rPr>
                </w:pPr>
                <w:r w:rsidDel="00000000" w:rsidR="00000000" w:rsidRPr="00000000">
                  <w:rPr>
                    <w:i w:val="1"/>
                    <w:iCs w:val="1"/>
                    <w:sz w:val="18"/>
                    <w:szCs w:val="18"/>
                    <w:rtl w:val="0"/>
                  </w:rPr>
                  <w:t xml:space="preserve">Ninguno. Actividad ejecutada conforme al plan de la Fase 1.</w:t>
                </w:r>
              </w:p>
            </w:tc>
          </w:tr>
          <w:tr>
            <w:trPr>
              <w:cantSplit w:val="0"/>
              <w:trHeight w:val="2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1">
                <w:pPr>
                  <w:spacing w:after="120" w:lineRule="auto"/>
                  <w:jc w:val="both"/>
                  <w:rPr>
                    <w:i w:val="1"/>
                    <w:iCs w:val="1"/>
                    <w:sz w:val="15"/>
                    <w:szCs w:val="15"/>
                  </w:rPr>
                </w:pPr>
                <w:r w:rsidDel="00000000" w:rsidR="00000000" w:rsidRPr="00000000">
                  <w:rPr>
                    <w:i w:val="1"/>
                    <w:iCs w:val="1"/>
                    <w:sz w:val="15"/>
                    <w:szCs w:val="15"/>
                    <w:rtl w:val="0"/>
                  </w:rPr>
                  <w:t xml:space="preserve">Análisis de requerimientos de software.</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2">
                <w:pPr>
                  <w:spacing w:after="120" w:lineRule="auto"/>
                  <w:jc w:val="both"/>
                  <w:rPr>
                    <w:i w:val="1"/>
                    <w:iCs w:val="1"/>
                    <w:sz w:val="15"/>
                    <w:szCs w:val="15"/>
                  </w:rPr>
                </w:pPr>
                <w:r w:rsidDel="00000000" w:rsidR="00000000" w:rsidRPr="00000000">
                  <w:rPr>
                    <w:i w:val="1"/>
                    <w:iCs w:val="1"/>
                    <w:sz w:val="15"/>
                    <w:szCs w:val="15"/>
                    <w:rtl w:val="0"/>
                  </w:rPr>
                  <w:t xml:space="preserve">Levantamiento de requerimientos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3">
                <w:pPr>
                  <w:spacing w:after="120" w:lineRule="auto"/>
                  <w:jc w:val="both"/>
                  <w:rPr>
                    <w:i w:val="1"/>
                    <w:iCs w:val="1"/>
                    <w:sz w:val="15"/>
                    <w:szCs w:val="15"/>
                  </w:rPr>
                </w:pPr>
                <w:r w:rsidDel="00000000" w:rsidR="00000000" w:rsidRPr="00000000">
                  <w:rPr>
                    <w:i w:val="1"/>
                    <w:iCs w:val="1"/>
                    <w:sz w:val="15"/>
                    <w:szCs w:val="15"/>
                    <w:rtl w:val="0"/>
                  </w:rPr>
                  <w:t xml:space="preserve">Documento ERS (IEEE 830), entrevistas de profundización, revisión bibliográfica.</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4">
                <w:pPr>
                  <w:spacing w:after="120" w:lineRule="auto"/>
                  <w:jc w:val="both"/>
                  <w:rPr>
                    <w:i w:val="1"/>
                    <w:iCs w:val="1"/>
                    <w:sz w:val="15"/>
                    <w:szCs w:val="15"/>
                  </w:rPr>
                </w:pPr>
                <w:r w:rsidDel="00000000" w:rsidR="00000000" w:rsidRPr="00000000">
                  <w:rPr>
                    <w:i w:val="1"/>
                    <w:iCs w:val="1"/>
                    <w:sz w:val="15"/>
                    <w:szCs w:val="15"/>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5">
                <w:pPr>
                  <w:spacing w:after="120" w:lineRule="auto"/>
                  <w:jc w:val="both"/>
                  <w:rPr>
                    <w:i w:val="1"/>
                    <w:iCs w:val="1"/>
                    <w:sz w:val="15"/>
                    <w:szCs w:val="15"/>
                  </w:rPr>
                </w:pPr>
                <w:r w:rsidDel="00000000" w:rsidR="00000000" w:rsidRPr="00000000">
                  <w:rPr>
                    <w:i w:val="1"/>
                    <w:iCs w:val="1"/>
                    <w:sz w:val="15"/>
                    <w:szCs w:val="15"/>
                    <w:rtl w:val="0"/>
                  </w:rPr>
                  <w:t xml:space="preserve">David Walker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6">
                <w:pPr>
                  <w:spacing w:after="120" w:lineRule="auto"/>
                  <w:jc w:val="both"/>
                  <w:rPr>
                    <w:i w:val="1"/>
                    <w:iCs w:val="1"/>
                    <w:sz w:val="15"/>
                    <w:szCs w:val="15"/>
                  </w:rPr>
                </w:pPr>
                <w:r w:rsidDel="00000000" w:rsidR="00000000" w:rsidRPr="00000000">
                  <w:rPr>
                    <w:i w:val="1"/>
                    <w:iCs w:val="1"/>
                    <w:sz w:val="15"/>
                    <w:szCs w:val="15"/>
                    <w:rtl w:val="0"/>
                  </w:rPr>
                  <w:t xml:space="preserve">Se formalizó el documento ERS con 37 Requisitos Funcionales (RF) y 6 categorías No Funcionales (RNF). </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7">
                <w:pPr>
                  <w:spacing w:after="120" w:lineRule="auto"/>
                  <w:jc w:val="both"/>
                  <w:rPr>
                    <w:i w:val="1"/>
                    <w:iCs w:val="1"/>
                    <w:sz w:val="15"/>
                    <w:szCs w:val="15"/>
                  </w:rPr>
                </w:pPr>
                <w:r w:rsidDel="00000000" w:rsidR="00000000" w:rsidRPr="00000000">
                  <w:rPr>
                    <w:i w:val="1"/>
                    <w:iCs w:val="1"/>
                    <w:sz w:val="15"/>
                    <w:szCs w:val="15"/>
                    <w:rtl w:val="0"/>
                  </w:rPr>
                  <w:t xml:space="preserve">completado</w:t>
                </w:r>
              </w:p>
            </w:tc>
            <w:tc>
              <w:tcPr/>
              <w:p w:rsidR="00000000" w:rsidDel="00000000" w:rsidP="00000000" w:rsidRDefault="00000000" w:rsidRPr="00000000" w14:paraId="00000098">
                <w:pPr>
                  <w:jc w:val="both"/>
                  <w:rPr>
                    <w:i w:val="1"/>
                    <w:iCs w:val="1"/>
                    <w:sz w:val="18"/>
                    <w:szCs w:val="18"/>
                  </w:rPr>
                </w:pPr>
                <w:r w:rsidDel="00000000" w:rsidR="00000000" w:rsidRPr="00000000">
                  <w:rPr>
                    <w:i w:val="1"/>
                    <w:iCs w:val="1"/>
                    <w:sz w:val="18"/>
                    <w:szCs w:val="18"/>
                    <w:rtl w:val="0"/>
                  </w:rPr>
                  <w:t xml:space="preserve">Se complementó el alcance con requisitos de seguridad adicionales (MFA).</w:t>
                </w:r>
              </w:p>
              <w:p w:rsidR="00000000" w:rsidDel="00000000" w:rsidP="00000000" w:rsidRDefault="00000000" w:rsidRPr="00000000" w14:paraId="00000099">
                <w:pPr>
                  <w:jc w:val="both"/>
                  <w:rPr>
                    <w:i w:val="1"/>
                    <w:iCs w:val="1"/>
                    <w:sz w:val="18"/>
                    <w:szCs w:val="18"/>
                  </w:rPr>
                </w:pPr>
                <w:r w:rsidDel="00000000" w:rsidR="00000000" w:rsidRPr="00000000">
                  <w:rPr>
                    <w:rtl w:val="0"/>
                  </w:rPr>
                </w:r>
              </w:p>
              <w:p w:rsidR="00000000" w:rsidDel="00000000" w:rsidP="00000000" w:rsidRDefault="00000000" w:rsidRPr="00000000" w14:paraId="0000009A">
                <w:pPr>
                  <w:jc w:val="both"/>
                  <w:rPr>
                    <w:i w:val="1"/>
                    <w:iCs w:val="1"/>
                    <w:sz w:val="18"/>
                    <w:szCs w:val="18"/>
                  </w:rPr>
                </w:pPr>
                <w:r w:rsidDel="00000000" w:rsidR="00000000" w:rsidRPr="00000000">
                  <w:rPr>
                    <w:rtl w:val="0"/>
                  </w:rPr>
                </w:r>
              </w:p>
            </w:tc>
          </w:tr>
          <w:tr>
            <w:trPr>
              <w:cantSplit w:val="0"/>
              <w:trHeight w:val="2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B">
                <w:pPr>
                  <w:spacing w:after="120" w:lineRule="auto"/>
                  <w:jc w:val="both"/>
                  <w:rPr>
                    <w:i w:val="1"/>
                    <w:iCs w:val="1"/>
                    <w:sz w:val="15"/>
                    <w:szCs w:val="15"/>
                  </w:rPr>
                </w:pPr>
                <w:r w:rsidDel="00000000" w:rsidR="00000000" w:rsidRPr="00000000">
                  <w:rPr>
                    <w:i w:val="1"/>
                    <w:iCs w:val="1"/>
                    <w:sz w:val="15"/>
                    <w:szCs w:val="15"/>
                    <w:rtl w:val="0"/>
                  </w:rPr>
                  <w:t xml:space="preserve">Diseño de soluciones informáticas y modelamiento de datos.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C">
                <w:pPr>
                  <w:spacing w:after="120" w:lineRule="auto"/>
                  <w:jc w:val="both"/>
                  <w:rPr>
                    <w:i w:val="1"/>
                    <w:iCs w:val="1"/>
                    <w:sz w:val="15"/>
                    <w:szCs w:val="15"/>
                  </w:rPr>
                </w:pPr>
                <w:r w:rsidDel="00000000" w:rsidR="00000000" w:rsidRPr="00000000">
                  <w:rPr>
                    <w:i w:val="1"/>
                    <w:iCs w:val="1"/>
                    <w:sz w:val="15"/>
                    <w:szCs w:val="15"/>
                    <w:rtl w:val="0"/>
                  </w:rPr>
                  <w:t xml:space="preserve">Diseño de la solución</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D">
                <w:pPr>
                  <w:spacing w:after="120" w:lineRule="auto"/>
                  <w:jc w:val="both"/>
                  <w:rPr>
                    <w:i w:val="1"/>
                    <w:iCs w:val="1"/>
                    <w:sz w:val="15"/>
                    <w:szCs w:val="15"/>
                  </w:rPr>
                </w:pPr>
                <w:r w:rsidDel="00000000" w:rsidR="00000000" w:rsidRPr="00000000">
                  <w:rPr>
                    <w:i w:val="1"/>
                    <w:iCs w:val="1"/>
                    <w:sz w:val="15"/>
                    <w:szCs w:val="15"/>
                    <w:rtl w:val="0"/>
                  </w:rPr>
                  <w:t xml:space="preserve">Herramientas de diagramación (dbdiagram.io, Figma), stack seleccionado (React, TypeScript, Supabase, PostgreSQL).</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E">
                <w:pPr>
                  <w:spacing w:after="120" w:lineRule="auto"/>
                  <w:jc w:val="both"/>
                  <w:rPr>
                    <w:i w:val="1"/>
                    <w:iCs w:val="1"/>
                    <w:sz w:val="15"/>
                    <w:szCs w:val="15"/>
                  </w:rPr>
                </w:pPr>
                <w:r w:rsidDel="00000000" w:rsidR="00000000" w:rsidRPr="00000000">
                  <w:rPr>
                    <w:i w:val="1"/>
                    <w:iCs w:val="1"/>
                    <w:sz w:val="15"/>
                    <w:szCs w:val="15"/>
                    <w:rtl w:val="0"/>
                  </w:rPr>
                  <w:t xml:space="preserve">1 semana</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9F">
                <w:pPr>
                  <w:spacing w:after="120" w:lineRule="auto"/>
                  <w:jc w:val="both"/>
                  <w:rPr>
                    <w:i w:val="1"/>
                    <w:iCs w:val="1"/>
                    <w:sz w:val="15"/>
                    <w:szCs w:val="15"/>
                  </w:rPr>
                </w:pPr>
                <w:r w:rsidDel="00000000" w:rsidR="00000000" w:rsidRPr="00000000">
                  <w:rPr>
                    <w:i w:val="1"/>
                    <w:iCs w:val="1"/>
                    <w:sz w:val="15"/>
                    <w:szCs w:val="15"/>
                    <w:rtl w:val="0"/>
                  </w:rPr>
                  <w:t xml:space="preserve">María Sepúlveda</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0">
                <w:pPr>
                  <w:spacing w:after="120" w:lineRule="auto"/>
                  <w:jc w:val="both"/>
                  <w:rPr>
                    <w:i w:val="1"/>
                    <w:iCs w:val="1"/>
                    <w:sz w:val="15"/>
                    <w:szCs w:val="15"/>
                  </w:rPr>
                </w:pPr>
                <w:r w:rsidDel="00000000" w:rsidR="00000000" w:rsidRPr="00000000">
                  <w:rPr>
                    <w:i w:val="1"/>
                    <w:iCs w:val="1"/>
                    <w:sz w:val="15"/>
                    <w:szCs w:val="15"/>
                    <w:rtl w:val="0"/>
                  </w:rPr>
                  <w:t xml:space="preserve">Elaboración del diagrama E-R relacional, mockups de escritorio/móvil y especificación de pantallas.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1">
                <w:pPr>
                  <w:spacing w:after="120" w:lineRule="auto"/>
                  <w:jc w:val="both"/>
                  <w:rPr>
                    <w:i w:val="1"/>
                    <w:iCs w:val="1"/>
                    <w:sz w:val="15"/>
                    <w:szCs w:val="15"/>
                  </w:rPr>
                </w:pPr>
                <w:r w:rsidDel="00000000" w:rsidR="00000000" w:rsidRPr="00000000">
                  <w:rPr>
                    <w:i w:val="1"/>
                    <w:iCs w:val="1"/>
                    <w:sz w:val="15"/>
                    <w:szCs w:val="15"/>
                    <w:rtl w:val="0"/>
                  </w:rPr>
                  <w:t xml:space="preserve">Completado</w:t>
                </w:r>
              </w:p>
              <w:p w:rsidR="00000000" w:rsidDel="00000000" w:rsidP="00000000" w:rsidRDefault="00000000" w:rsidRPr="00000000" w14:paraId="000000A2">
                <w:pPr>
                  <w:spacing w:after="120" w:lineRule="auto"/>
                  <w:jc w:val="both"/>
                  <w:rPr>
                    <w:i w:val="1"/>
                    <w:iCs w:val="1"/>
                    <w:sz w:val="15"/>
                    <w:szCs w:val="15"/>
                  </w:rPr>
                </w:pPr>
                <w:r w:rsidDel="00000000" w:rsidR="00000000" w:rsidRPr="00000000">
                  <w:rPr>
                    <w:rtl w:val="0"/>
                  </w:rPr>
                </w:r>
              </w:p>
              <w:p w:rsidR="00000000" w:rsidDel="00000000" w:rsidP="00000000" w:rsidRDefault="00000000" w:rsidRPr="00000000" w14:paraId="000000A3">
                <w:pPr>
                  <w:spacing w:after="120" w:lineRule="auto"/>
                  <w:jc w:val="both"/>
                  <w:rPr>
                    <w:i w:val="1"/>
                    <w:iCs w:val="1"/>
                    <w:sz w:val="15"/>
                    <w:szCs w:val="15"/>
                  </w:rPr>
                </w:pPr>
                <w:r w:rsidDel="00000000" w:rsidR="00000000" w:rsidRPr="00000000">
                  <w:rPr>
                    <w:rtl w:val="0"/>
                  </w:rPr>
                </w:r>
              </w:p>
            </w:tc>
            <w:tc>
              <w:tcPr/>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Se definió una arquitectura de 3 capas preparada para escalar a un registro global a futuro.</w:t>
                </w:r>
              </w:p>
            </w:tc>
          </w:tr>
          <w:tr>
            <w:trPr>
              <w:cantSplit w:val="0"/>
              <w:trHeight w:val="2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5">
                <w:pPr>
                  <w:spacing w:after="120" w:lineRule="auto"/>
                  <w:jc w:val="both"/>
                  <w:rPr>
                    <w:i w:val="1"/>
                    <w:iCs w:val="1"/>
                    <w:sz w:val="15"/>
                    <w:szCs w:val="15"/>
                  </w:rPr>
                </w:pPr>
                <w:r w:rsidDel="00000000" w:rsidR="00000000" w:rsidRPr="00000000">
                  <w:rPr>
                    <w:i w:val="1"/>
                    <w:iCs w:val="1"/>
                    <w:sz w:val="15"/>
                    <w:szCs w:val="15"/>
                    <w:rtl w:val="0"/>
                  </w:rPr>
                  <w:t xml:space="preserve">Desarrollo de software y programación.</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6">
                <w:pPr>
                  <w:spacing w:after="120" w:lineRule="auto"/>
                  <w:jc w:val="both"/>
                  <w:rPr>
                    <w:i w:val="1"/>
                    <w:iCs w:val="1"/>
                    <w:sz w:val="15"/>
                    <w:szCs w:val="15"/>
                  </w:rPr>
                </w:pPr>
                <w:r w:rsidDel="00000000" w:rsidR="00000000" w:rsidRPr="00000000">
                  <w:rPr>
                    <w:i w:val="1"/>
                    <w:iCs w:val="1"/>
                    <w:sz w:val="15"/>
                    <w:szCs w:val="15"/>
                    <w:rtl w:val="0"/>
                  </w:rPr>
                  <w:t xml:space="preserve">Desarrollo de prototipo inicial</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7">
                <w:pPr>
                  <w:spacing w:after="120" w:lineRule="auto"/>
                  <w:jc w:val="both"/>
                  <w:rPr>
                    <w:i w:val="1"/>
                    <w:iCs w:val="1"/>
                    <w:sz w:val="15"/>
                    <w:szCs w:val="15"/>
                  </w:rPr>
                </w:pPr>
                <w:r w:rsidDel="00000000" w:rsidR="00000000" w:rsidRPr="00000000">
                  <w:rPr>
                    <w:i w:val="1"/>
                    <w:iCs w:val="1"/>
                    <w:sz w:val="15"/>
                    <w:szCs w:val="15"/>
                    <w:rtl w:val="0"/>
                  </w:rPr>
                  <w:t xml:space="preserve">VS Code, Node.js, React, Supabase Auth, Git/GitHub.</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8">
                <w:pPr>
                  <w:spacing w:after="120" w:lineRule="auto"/>
                  <w:jc w:val="both"/>
                  <w:rPr>
                    <w:i w:val="1"/>
                    <w:iCs w:val="1"/>
                    <w:sz w:val="15"/>
                    <w:szCs w:val="15"/>
                  </w:rPr>
                </w:pPr>
                <w:r w:rsidDel="00000000" w:rsidR="00000000" w:rsidRPr="00000000">
                  <w:rPr>
                    <w:i w:val="1"/>
                    <w:iCs w:val="1"/>
                    <w:sz w:val="15"/>
                    <w:szCs w:val="15"/>
                    <w:rtl w:val="0"/>
                  </w:rPr>
                  <w:t xml:space="preserve">4 semanas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9">
                <w:pPr>
                  <w:spacing w:after="120" w:lineRule="auto"/>
                  <w:jc w:val="both"/>
                  <w:rPr>
                    <w:i w:val="1"/>
                    <w:iCs w:val="1"/>
                    <w:sz w:val="15"/>
                    <w:szCs w:val="15"/>
                  </w:rPr>
                </w:pPr>
                <w:r w:rsidDel="00000000" w:rsidR="00000000" w:rsidRPr="00000000">
                  <w:rPr>
                    <w:i w:val="1"/>
                    <w:iCs w:val="1"/>
                    <w:sz w:val="15"/>
                    <w:szCs w:val="15"/>
                    <w:rtl w:val="0"/>
                  </w:rPr>
                  <w:t xml:space="preserve">José Hernández y David Walker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A">
                <w:pPr>
                  <w:spacing w:after="120" w:lineRule="auto"/>
                  <w:jc w:val="both"/>
                  <w:rPr>
                    <w:i w:val="1"/>
                    <w:iCs w:val="1"/>
                    <w:sz w:val="15"/>
                    <w:szCs w:val="15"/>
                  </w:rPr>
                </w:pPr>
                <w:r w:rsidDel="00000000" w:rsidR="00000000" w:rsidRPr="00000000">
                  <w:rPr>
                    <w:i w:val="1"/>
                    <w:iCs w:val="1"/>
                    <w:sz w:val="15"/>
                    <w:szCs w:val="15"/>
                    <w:rtl w:val="0"/>
                  </w:rPr>
                  <w:t xml:space="preserve">Implementación del entorno, autenticación RBAC, RLS y formulario base de donantes (Sprints 1 al 3).</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B">
                <w:pPr>
                  <w:spacing w:after="120" w:lineRule="auto"/>
                  <w:jc w:val="both"/>
                  <w:rPr>
                    <w:i w:val="1"/>
                    <w:iCs w:val="1"/>
                    <w:sz w:val="15"/>
                    <w:szCs w:val="15"/>
                  </w:rPr>
                </w:pPr>
                <w:r w:rsidDel="00000000" w:rsidR="00000000" w:rsidRPr="00000000">
                  <w:rPr>
                    <w:i w:val="1"/>
                    <w:iCs w:val="1"/>
                    <w:sz w:val="15"/>
                    <w:szCs w:val="15"/>
                    <w:rtl w:val="0"/>
                  </w:rPr>
                  <w:t xml:space="preserve">Completado</w:t>
                </w:r>
              </w:p>
            </w:tc>
            <w:tc>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La curva de aprendizaje de Supabase/RLS se absorbió eficientemente en los primeros Sprints.</w:t>
                </w:r>
              </w:p>
            </w:tc>
          </w:tr>
          <w:tr>
            <w:trPr>
              <w:cantSplit w:val="0"/>
              <w:trHeight w:val="2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D">
                <w:pPr>
                  <w:spacing w:after="120" w:lineRule="auto"/>
                  <w:jc w:val="both"/>
                  <w:rPr>
                    <w:b w:val="1"/>
                    <w:bCs w:val="1"/>
                    <w:i w:val="1"/>
                    <w:iCs w:val="1"/>
                    <w:sz w:val="15"/>
                    <w:szCs w:val="15"/>
                  </w:rPr>
                </w:pPr>
                <w:r w:rsidDel="00000000" w:rsidR="00000000" w:rsidRPr="00000000">
                  <w:rPr>
                    <w:b w:val="1"/>
                    <w:bCs w:val="1"/>
                    <w:i w:val="1"/>
                    <w:iCs w:val="1"/>
                    <w:sz w:val="15"/>
                    <w:szCs w:val="15"/>
                    <w:rtl w:val="0"/>
                  </w:rPr>
                  <w:t xml:space="preserve">Desarrollo e integración de soluciones informáticas.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E">
                <w:pPr>
                  <w:spacing w:after="120" w:lineRule="auto"/>
                  <w:jc w:val="both"/>
                  <w:rPr>
                    <w:i w:val="1"/>
                    <w:iCs w:val="1"/>
                    <w:sz w:val="15"/>
                    <w:szCs w:val="15"/>
                  </w:rPr>
                </w:pPr>
                <w:r w:rsidDel="00000000" w:rsidR="00000000" w:rsidRPr="00000000">
                  <w:rPr>
                    <w:i w:val="1"/>
                    <w:iCs w:val="1"/>
                    <w:sz w:val="15"/>
                    <w:szCs w:val="15"/>
                    <w:rtl w:val="0"/>
                  </w:rPr>
                  <w:t xml:space="preserve">Desarrollo de prototipo funcional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AF">
                <w:pPr>
                  <w:spacing w:after="120" w:lineRule="auto"/>
                  <w:jc w:val="both"/>
                  <w:rPr>
                    <w:b w:val="1"/>
                    <w:bCs w:val="1"/>
                    <w:i w:val="1"/>
                    <w:iCs w:val="1"/>
                    <w:sz w:val="15"/>
                    <w:szCs w:val="15"/>
                  </w:rPr>
                </w:pPr>
                <w:r w:rsidDel="00000000" w:rsidR="00000000" w:rsidRPr="00000000">
                  <w:rPr>
                    <w:b w:val="1"/>
                    <w:bCs w:val="1"/>
                    <w:i w:val="1"/>
                    <w:iCs w:val="1"/>
                    <w:sz w:val="15"/>
                    <w:szCs w:val="15"/>
                    <w:rtl w:val="0"/>
                  </w:rPr>
                  <w:t xml:space="preserve">Entorno React/TypeScript, PostgreSQL, funciones SQL de matching, Asana.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0">
                <w:pPr>
                  <w:spacing w:after="120" w:lineRule="auto"/>
                  <w:jc w:val="both"/>
                  <w:rPr>
                    <w:b w:val="1"/>
                    <w:bCs w:val="1"/>
                    <w:i w:val="1"/>
                    <w:iCs w:val="1"/>
                    <w:sz w:val="15"/>
                    <w:szCs w:val="15"/>
                  </w:rPr>
                </w:pPr>
                <w:r w:rsidDel="00000000" w:rsidR="00000000" w:rsidRPr="00000000">
                  <w:rPr>
                    <w:b w:val="1"/>
                    <w:bCs w:val="1"/>
                    <w:i w:val="1"/>
                    <w:iCs w:val="1"/>
                    <w:sz w:val="15"/>
                    <w:szCs w:val="15"/>
                    <w:rtl w:val="0"/>
                  </w:rPr>
                  <w:t xml:space="preserve">4 semanas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1">
                <w:pPr>
                  <w:spacing w:after="120" w:lineRule="auto"/>
                  <w:jc w:val="both"/>
                  <w:rPr>
                    <w:i w:val="1"/>
                    <w:iCs w:val="1"/>
                    <w:sz w:val="15"/>
                    <w:szCs w:val="15"/>
                  </w:rPr>
                </w:pPr>
                <w:r w:rsidDel="00000000" w:rsidR="00000000" w:rsidRPr="00000000">
                  <w:rPr>
                    <w:i w:val="1"/>
                    <w:iCs w:val="1"/>
                    <w:sz w:val="15"/>
                    <w:szCs w:val="15"/>
                    <w:rtl w:val="0"/>
                  </w:rPr>
                  <w:t xml:space="preserve">Equipo Completo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2">
                <w:pPr>
                  <w:spacing w:after="120" w:lineRule="auto"/>
                  <w:jc w:val="both"/>
                  <w:rPr>
                    <w:i w:val="1"/>
                    <w:iCs w:val="1"/>
                    <w:sz w:val="15"/>
                    <w:szCs w:val="15"/>
                  </w:rPr>
                </w:pPr>
                <w:r w:rsidDel="00000000" w:rsidR="00000000" w:rsidRPr="00000000">
                  <w:rPr>
                    <w:i w:val="1"/>
                    <w:iCs w:val="1"/>
                    <w:sz w:val="15"/>
                    <w:szCs w:val="15"/>
                    <w:rtl w:val="0"/>
                  </w:rPr>
                  <w:t xml:space="preserve">Desarrollo del Dashboard, listados con paginación, consentimientos y motor de priorización (Sprints 4 al 6).</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3">
                <w:pPr>
                  <w:spacing w:after="120" w:lineRule="auto"/>
                  <w:jc w:val="both"/>
                  <w:rPr>
                    <w:i w:val="1"/>
                    <w:iCs w:val="1"/>
                    <w:sz w:val="15"/>
                    <w:szCs w:val="15"/>
                  </w:rPr>
                </w:pPr>
                <w:r w:rsidDel="00000000" w:rsidR="00000000" w:rsidRPr="00000000">
                  <w:rPr>
                    <w:i w:val="1"/>
                    <w:iCs w:val="1"/>
                    <w:sz w:val="15"/>
                    <w:szCs w:val="15"/>
                    <w:rtl w:val="0"/>
                  </w:rPr>
                  <w:t xml:space="preserve">En curso (Avanzado)</w:t>
                </w:r>
                <w:r w:rsidDel="00000000" w:rsidR="00000000" w:rsidRPr="00000000">
                  <w:rPr>
                    <w:rtl w:val="0"/>
                  </w:rPr>
                </w:r>
              </w:p>
            </w:tc>
            <w:tc>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Se reorganizó la secuencia de Sprints para priorizar la lógica de priorización automática sobre la reportería.</w:t>
                </w:r>
                <w:r w:rsidDel="00000000" w:rsidR="00000000" w:rsidRPr="00000000">
                  <w:rPr>
                    <w:rtl w:val="0"/>
                  </w:rPr>
                </w:r>
              </w:p>
            </w:tc>
          </w:tr>
          <w:tr>
            <w:trPr>
              <w:cantSplit w:val="0"/>
              <w:trHeight w:val="2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5">
                <w:pPr>
                  <w:spacing w:after="120" w:lineRule="auto"/>
                  <w:jc w:val="both"/>
                  <w:rPr>
                    <w:i w:val="1"/>
                    <w:iCs w:val="1"/>
                    <w:sz w:val="15"/>
                    <w:szCs w:val="15"/>
                  </w:rPr>
                </w:pPr>
                <w:r w:rsidDel="00000000" w:rsidR="00000000" w:rsidRPr="00000000">
                  <w:rPr>
                    <w:i w:val="1"/>
                    <w:iCs w:val="1"/>
                    <w:sz w:val="15"/>
                    <w:szCs w:val="15"/>
                    <w:rtl w:val="0"/>
                  </w:rPr>
                  <w:t xml:space="preserve">Evaluación y validación de soluciones tecnológicas.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6">
                <w:pPr>
                  <w:spacing w:after="120" w:lineRule="auto"/>
                  <w:jc w:val="both"/>
                  <w:rPr>
                    <w:i w:val="1"/>
                    <w:iCs w:val="1"/>
                    <w:sz w:val="15"/>
                    <w:szCs w:val="15"/>
                  </w:rPr>
                </w:pPr>
                <w:r w:rsidDel="00000000" w:rsidR="00000000" w:rsidRPr="00000000">
                  <w:rPr>
                    <w:i w:val="1"/>
                    <w:iCs w:val="1"/>
                    <w:sz w:val="15"/>
                    <w:szCs w:val="15"/>
                    <w:rtl w:val="0"/>
                  </w:rPr>
                  <w:t xml:space="preserve">Pruebas y validación de resultados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7">
                <w:pPr>
                  <w:spacing w:after="120" w:lineRule="auto"/>
                  <w:jc w:val="both"/>
                  <w:rPr>
                    <w:i w:val="1"/>
                    <w:iCs w:val="1"/>
                    <w:sz w:val="15"/>
                    <w:szCs w:val="15"/>
                  </w:rPr>
                </w:pPr>
                <w:r w:rsidDel="00000000" w:rsidR="00000000" w:rsidRPr="00000000">
                  <w:rPr>
                    <w:i w:val="1"/>
                    <w:iCs w:val="1"/>
                    <w:sz w:val="15"/>
                    <w:szCs w:val="15"/>
                    <w:rtl w:val="0"/>
                  </w:rPr>
                  <w:t xml:space="preserve">Casos de prueba, dataset simulado (~20 registros), checklist de validación.</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8">
                <w:pPr>
                  <w:spacing w:after="120" w:lineRule="auto"/>
                  <w:jc w:val="both"/>
                  <w:rPr>
                    <w:i w:val="1"/>
                    <w:iCs w:val="1"/>
                    <w:sz w:val="15"/>
                    <w:szCs w:val="15"/>
                  </w:rPr>
                </w:pPr>
                <w:r w:rsidDel="00000000" w:rsidR="00000000" w:rsidRPr="00000000">
                  <w:rPr>
                    <w:i w:val="1"/>
                    <w:iCs w:val="1"/>
                    <w:sz w:val="15"/>
                    <w:szCs w:val="15"/>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9">
                <w:pPr>
                  <w:spacing w:after="120" w:lineRule="auto"/>
                  <w:jc w:val="both"/>
                  <w:rPr>
                    <w:i w:val="1"/>
                    <w:iCs w:val="1"/>
                    <w:sz w:val="15"/>
                    <w:szCs w:val="15"/>
                  </w:rPr>
                </w:pPr>
                <w:r w:rsidDel="00000000" w:rsidR="00000000" w:rsidRPr="00000000">
                  <w:rPr>
                    <w:i w:val="1"/>
                    <w:iCs w:val="1"/>
                    <w:sz w:val="15"/>
                    <w:szCs w:val="15"/>
                    <w:rtl w:val="0"/>
                  </w:rPr>
                  <w:t xml:space="preserve">María Sepúlveda</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A">
                <w:pPr>
                  <w:spacing w:after="120" w:lineRule="auto"/>
                  <w:jc w:val="both"/>
                  <w:rPr>
                    <w:i w:val="1"/>
                    <w:iCs w:val="1"/>
                    <w:sz w:val="15"/>
                    <w:szCs w:val="15"/>
                  </w:rPr>
                </w:pPr>
                <w:r w:rsidDel="00000000" w:rsidR="00000000" w:rsidRPr="00000000">
                  <w:rPr>
                    <w:i w:val="1"/>
                    <w:iCs w:val="1"/>
                    <w:sz w:val="15"/>
                    <w:szCs w:val="15"/>
                    <w:rtl w:val="0"/>
                  </w:rPr>
                  <w:t xml:space="preserve">Ejecución de pruebas unitarias y de integración con datos simulados. Validación en curso con interesado clínico.</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B">
                <w:pPr>
                  <w:spacing w:after="120" w:lineRule="auto"/>
                  <w:jc w:val="both"/>
                  <w:rPr>
                    <w:i w:val="1"/>
                    <w:iCs w:val="1"/>
                    <w:sz w:val="15"/>
                    <w:szCs w:val="15"/>
                  </w:rPr>
                </w:pPr>
                <w:r w:rsidDel="00000000" w:rsidR="00000000" w:rsidRPr="00000000">
                  <w:rPr>
                    <w:i w:val="1"/>
                    <w:iCs w:val="1"/>
                    <w:sz w:val="15"/>
                    <w:szCs w:val="15"/>
                    <w:rtl w:val="0"/>
                  </w:rPr>
                  <w:t xml:space="preserve">En curso</w:t>
                </w:r>
              </w:p>
            </w:tc>
            <w:tc>
              <w:tcPr/>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Los escenarios se ajustaron para incluir validación estricta de marcas de tiempo en consentimientos.</w:t>
                </w:r>
              </w:p>
            </w:tc>
          </w:tr>
          <w:tr>
            <w:trPr>
              <w:cantSplit w:val="0"/>
              <w:trHeight w:val="2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D">
                <w:pPr>
                  <w:spacing w:after="120" w:lineRule="auto"/>
                  <w:jc w:val="both"/>
                  <w:rPr>
                    <w:i w:val="1"/>
                    <w:iCs w:val="1"/>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E">
                <w:pPr>
                  <w:spacing w:after="120" w:lineRule="auto"/>
                  <w:jc w:val="both"/>
                  <w:rPr>
                    <w:i w:val="1"/>
                    <w:iCs w:val="1"/>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BF">
                <w:pPr>
                  <w:spacing w:after="120" w:lineRule="auto"/>
                  <w:jc w:val="both"/>
                  <w:rPr>
                    <w:i w:val="1"/>
                    <w:iCs w:val="1"/>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C0">
                <w:pPr>
                  <w:spacing w:after="120" w:lineRule="auto"/>
                  <w:jc w:val="both"/>
                  <w:rPr>
                    <w:i w:val="1"/>
                    <w:iCs w:val="1"/>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C1">
                <w:pPr>
                  <w:spacing w:after="120" w:lineRule="auto"/>
                  <w:jc w:val="both"/>
                  <w:rPr>
                    <w:i w:val="1"/>
                    <w:iCs w:val="1"/>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C2">
                <w:pPr>
                  <w:spacing w:after="120" w:lineRule="auto"/>
                  <w:jc w:val="both"/>
                  <w:rPr>
                    <w:i w:val="1"/>
                    <w:iCs w:val="1"/>
                    <w:sz w:val="15"/>
                    <w:szCs w:val="15"/>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C3">
                <w:pPr>
                  <w:spacing w:after="120" w:lineRule="auto"/>
                  <w:jc w:val="both"/>
                  <w:rPr>
                    <w:i w:val="1"/>
                    <w:iCs w:val="1"/>
                    <w:sz w:val="15"/>
                    <w:szCs w:val="15"/>
                  </w:rPr>
                </w:pPr>
                <w:r w:rsidDel="00000000" w:rsidR="00000000" w:rsidRPr="00000000">
                  <w:rPr>
                    <w:rtl w:val="0"/>
                  </w:rPr>
                </w:r>
              </w:p>
            </w:tc>
            <w:tc>
              <w:tcPr/>
              <w:p w:rsidR="00000000" w:rsidDel="00000000" w:rsidP="00000000" w:rsidRDefault="00000000" w:rsidRPr="00000000" w14:paraId="000000C4">
                <w:pPr>
                  <w:jc w:val="both"/>
                  <w:rPr>
                    <w:i w:val="1"/>
                    <w:iCs w:val="1"/>
                    <w:sz w:val="18"/>
                    <w:szCs w:val="18"/>
                  </w:rPr>
                </w:pPr>
                <w:r w:rsidDel="00000000" w:rsidR="00000000" w:rsidRPr="00000000">
                  <w:rPr>
                    <w:rtl w:val="0"/>
                  </w:rPr>
                </w:r>
              </w:p>
            </w:tc>
          </w:tr>
        </w:tbl>
      </w:sdtContent>
    </w:sdt>
    <w:p w:rsidR="00000000" w:rsidDel="00000000" w:rsidP="00000000" w:rsidRDefault="00000000" w:rsidRPr="00000000" w14:paraId="000000C5">
      <w:pPr>
        <w:rPr>
          <w:color w:val="595959"/>
          <w:sz w:val="24"/>
          <w:szCs w:val="24"/>
        </w:rPr>
      </w:pPr>
      <w:r w:rsidDel="00000000" w:rsidR="00000000" w:rsidRPr="00000000">
        <w:rPr>
          <w:rtl w:val="0"/>
        </w:rPr>
      </w:r>
    </w:p>
    <w:p w:rsidR="00000000" w:rsidDel="00000000" w:rsidP="00000000" w:rsidRDefault="00000000" w:rsidRPr="00000000" w14:paraId="000000C6">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C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9">
      <w:pPr>
        <w:rPr>
          <w:color w:val="595959"/>
          <w:sz w:val="24"/>
          <w:szCs w:val="24"/>
        </w:rPr>
      </w:pPr>
      <w:r w:rsidDel="00000000" w:rsidR="00000000" w:rsidRPr="00000000">
        <w:rPr>
          <w:rtl w:val="0"/>
        </w:rPr>
      </w:r>
    </w:p>
    <w:sdt>
      <w:sdtPr>
        <w:lock w:val="contentLocked"/>
        <w:id w:val="1506191627"/>
        <w:tag w:val="goog_rdk_3"/>
      </w:sdtPr>
      <w:sdtContent>
        <w:tbl>
          <w:tblPr>
            <w:tblStyle w:val="Table7"/>
            <w:tblpPr w:leftFromText="180" w:rightFromText="180" w:topFromText="0" w:bottomFromText="0" w:vertAnchor="text" w:horzAnchor="text" w:tblpX="-590.9999999999997" w:tblpY="0"/>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0454.313354492188" w:hRule="atLeast"/>
              <w:tblHeader w:val="0"/>
            </w:trPr>
            <w:tc>
              <w:tcPr>
                <w:vAlign w:val="center"/>
              </w:tcPr>
              <w:p w:rsidR="00000000" w:rsidDel="00000000" w:rsidP="00000000" w:rsidRDefault="00000000" w:rsidRPr="00000000" w14:paraId="000000CA">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Factores que han facilitado y/o dificultado el desarrollo de mi plan de trabajo</w:t>
                </w:r>
              </w:p>
              <w:p w:rsidR="00000000" w:rsidDel="00000000" w:rsidP="00000000" w:rsidRDefault="00000000" w:rsidRPr="00000000" w14:paraId="000000CB">
                <w:pPr>
                  <w:pStyle w:val="Heading4"/>
                  <w:keepNext w:val="0"/>
                  <w:keepLines w:val="0"/>
                  <w:spacing w:before="0" w:line="276" w:lineRule="auto"/>
                  <w:rPr>
                    <w:rFonts w:ascii="Arial" w:cs="Arial" w:eastAsia="Arial" w:hAnsi="Arial"/>
                    <w:sz w:val="20"/>
                    <w:szCs w:val="20"/>
                  </w:rPr>
                </w:pPr>
                <w:bookmarkStart w:colFirst="0" w:colLast="0" w:name="_heading=h.be26kjokj8ft" w:id="27"/>
                <w:bookmarkEnd w:id="27"/>
                <w:r w:rsidDel="00000000" w:rsidR="00000000" w:rsidRPr="00000000">
                  <w:rPr>
                    <w:rFonts w:ascii="Arial" w:cs="Arial" w:eastAsia="Arial" w:hAnsi="Arial"/>
                    <w:sz w:val="20"/>
                    <w:szCs w:val="20"/>
                    <w:rtl w:val="0"/>
                  </w:rPr>
                  <w:t xml:space="preserve">Factores Facilitadores:</w:t>
                </w:r>
              </w:p>
              <w:p w:rsidR="00000000" w:rsidDel="00000000" w:rsidP="00000000" w:rsidRDefault="00000000" w:rsidRPr="00000000" w14:paraId="000000CC">
                <w:pPr>
                  <w:numPr>
                    <w:ilvl w:val="0"/>
                    <w:numId w:val="3"/>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Adopción del Stack Tecnológico Moderno (BaaS):</w:t>
                </w:r>
                <w:r w:rsidDel="00000000" w:rsidR="00000000" w:rsidRPr="00000000">
                  <w:rPr>
                    <w:rFonts w:ascii="Arial" w:cs="Arial" w:eastAsia="Arial" w:hAnsi="Arial"/>
                    <w:sz w:val="20"/>
                    <w:szCs w:val="20"/>
                    <w:rtl w:val="0"/>
                  </w:rPr>
                  <w:t xml:space="preserve"> El uso de Supabase sobre PostgreSQL aceleró el desarrollo del backend mediante la autogeneración de la API REST y la gestión nativa de autenticación de usuarios con Supabase Auth.</w:t>
                </w:r>
              </w:p>
              <w:p w:rsidR="00000000" w:rsidDel="00000000" w:rsidP="00000000" w:rsidRDefault="00000000" w:rsidRPr="00000000" w14:paraId="000000CD">
                <w:pPr>
                  <w:numPr>
                    <w:ilvl w:val="0"/>
                    <w:numId w:val="3"/>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Definición Clara del Alcance y Estándares Visuales:</w:t>
                </w:r>
                <w:r w:rsidDel="00000000" w:rsidR="00000000" w:rsidRPr="00000000">
                  <w:rPr>
                    <w:rFonts w:ascii="Arial" w:cs="Arial" w:eastAsia="Arial" w:hAnsi="Arial"/>
                    <w:sz w:val="20"/>
                    <w:szCs w:val="20"/>
                    <w:rtl w:val="0"/>
                  </w:rPr>
                  <w:t xml:space="preserve"> Contar con los mockups de alta fidelidad en Figma (versión escritorio y móvil) y la Especificación de Requisitos Software (ERS) bajo estándar IEEE 830 facilitó la implementación frontend directa en React.</w:t>
                </w:r>
              </w:p>
              <w:p w:rsidR="00000000" w:rsidDel="00000000" w:rsidP="00000000" w:rsidRDefault="00000000" w:rsidRPr="00000000" w14:paraId="000000CE">
                <w:pPr>
                  <w:numPr>
                    <w:ilvl w:val="0"/>
                    <w:numId w:val="3"/>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Flujo de Trabajo Ágil y Colaborativo:</w:t>
                </w:r>
                <w:r w:rsidDel="00000000" w:rsidR="00000000" w:rsidRPr="00000000">
                  <w:rPr>
                    <w:rFonts w:ascii="Arial" w:cs="Arial" w:eastAsia="Arial" w:hAnsi="Arial"/>
                    <w:sz w:val="20"/>
                    <w:szCs w:val="20"/>
                    <w:rtl w:val="0"/>
                  </w:rPr>
                  <w:t xml:space="preserve"> La coordinación mediante Asana y el control de versiones en GitHub permitieron una distribución equitativa de tareas y la detección temprana de conflictos de integración.</w:t>
                </w:r>
              </w:p>
              <w:p w:rsidR="00000000" w:rsidDel="00000000" w:rsidP="00000000" w:rsidRDefault="00000000" w:rsidRPr="00000000" w14:paraId="000000CF">
                <w:pPr>
                  <w:pStyle w:val="Heading4"/>
                  <w:keepNext w:val="0"/>
                  <w:keepLines w:val="0"/>
                  <w:spacing w:before="0" w:line="276" w:lineRule="auto"/>
                  <w:rPr>
                    <w:rFonts w:ascii="Arial" w:cs="Arial" w:eastAsia="Arial" w:hAnsi="Arial"/>
                    <w:sz w:val="20"/>
                    <w:szCs w:val="20"/>
                  </w:rPr>
                </w:pPr>
                <w:bookmarkStart w:colFirst="0" w:colLast="0" w:name="_heading=h.1d5bwg9c1tgk" w:id="28"/>
                <w:bookmarkEnd w:id="28"/>
                <w:r w:rsidDel="00000000" w:rsidR="00000000" w:rsidRPr="00000000">
                  <w:rPr>
                    <w:rFonts w:ascii="Arial" w:cs="Arial" w:eastAsia="Arial" w:hAnsi="Arial"/>
                    <w:sz w:val="20"/>
                    <w:szCs w:val="20"/>
                    <w:rtl w:val="0"/>
                  </w:rPr>
                  <w:t xml:space="preserve">Factores Dificultadores y Acciones Tomadas:</w:t>
                </w:r>
              </w:p>
              <w:p w:rsidR="00000000" w:rsidDel="00000000" w:rsidP="00000000" w:rsidRDefault="00000000" w:rsidRPr="00000000" w14:paraId="000000D0">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Complejidad en la Configuración de Seguridad y RLS:</w:t>
                </w:r>
                <w:r w:rsidDel="00000000" w:rsidR="00000000" w:rsidRPr="00000000">
                  <w:rPr>
                    <w:rFonts w:ascii="Arial" w:cs="Arial" w:eastAsia="Arial" w:hAnsi="Arial"/>
                    <w:sz w:val="20"/>
                    <w:szCs w:val="20"/>
                    <w:rtl w:val="0"/>
                  </w:rPr>
                  <w:t xml:space="preserve"> La implementación de políticas de </w:t>
                </w:r>
                <w:r w:rsidDel="00000000" w:rsidR="00000000" w:rsidRPr="00000000">
                  <w:rPr>
                    <w:rFonts w:ascii="Arial" w:cs="Arial" w:eastAsia="Arial" w:hAnsi="Arial"/>
                    <w:i w:val="1"/>
                    <w:iCs w:val="1"/>
                    <w:sz w:val="20"/>
                    <w:szCs w:val="20"/>
                    <w:rtl w:val="0"/>
                  </w:rPr>
                  <w:t xml:space="preserve">Row Level Security</w:t>
                </w:r>
                <w:r w:rsidDel="00000000" w:rsidR="00000000" w:rsidRPr="00000000">
                  <w:rPr>
                    <w:rFonts w:ascii="Arial" w:cs="Arial" w:eastAsia="Arial" w:hAnsi="Arial"/>
                    <w:sz w:val="20"/>
                    <w:szCs w:val="20"/>
                    <w:rtl w:val="0"/>
                  </w:rPr>
                  <w:t xml:space="preserve"> (RLS) en PostgreSQL a nivel de fila y rol generó bloqueos iniciales en las consultas del frontend.</w:t>
                </w:r>
              </w:p>
              <w:p w:rsidR="00000000" w:rsidDel="00000000" w:rsidP="00000000" w:rsidRDefault="00000000" w:rsidRPr="00000000" w14:paraId="000000D1">
                <w:pPr>
                  <w:numPr>
                    <w:ilvl w:val="1"/>
                    <w:numId w:val="1"/>
                  </w:numPr>
                  <w:spacing w:after="0" w:afterAutospacing="0" w:line="276" w:lineRule="auto"/>
                  <w:ind w:left="1440" w:hanging="360"/>
                  <w:rPr>
                    <w:sz w:val="20"/>
                    <w:szCs w:val="20"/>
                  </w:rPr>
                </w:pPr>
                <w:r w:rsidDel="00000000" w:rsidR="00000000" w:rsidRPr="00000000">
                  <w:rPr>
                    <w:rFonts w:ascii="Arial" w:cs="Arial" w:eastAsia="Arial" w:hAnsi="Arial"/>
                    <w:i w:val="1"/>
                    <w:iCs w:val="1"/>
                    <w:sz w:val="20"/>
                    <w:szCs w:val="20"/>
                    <w:rtl w:val="0"/>
                  </w:rPr>
                  <w:t xml:space="preserve">Acción tomada:</w:t>
                </w:r>
                <w:r w:rsidDel="00000000" w:rsidR="00000000" w:rsidRPr="00000000">
                  <w:rPr>
                    <w:rFonts w:ascii="Arial" w:cs="Arial" w:eastAsia="Arial" w:hAnsi="Arial"/>
                    <w:sz w:val="20"/>
                    <w:szCs w:val="20"/>
                    <w:rtl w:val="0"/>
                  </w:rPr>
                  <w:t xml:space="preserve"> Se crearon funciones auxiliares SQL con el modificador </w:t>
                </w:r>
                <w:r w:rsidDel="00000000" w:rsidR="00000000" w:rsidRPr="00000000">
                  <w:rPr>
                    <w:rFonts w:ascii="Arial" w:cs="Arial" w:eastAsia="Arial" w:hAnsi="Arial"/>
                    <w:sz w:val="20"/>
                    <w:szCs w:val="20"/>
                    <w:rtl w:val="0"/>
                  </w:rPr>
                  <w:t xml:space="preserve">SECURITY DEFINER</w:t>
                </w:r>
                <w:r w:rsidDel="00000000" w:rsidR="00000000" w:rsidRPr="00000000">
                  <w:rPr>
                    <w:rFonts w:ascii="Arial" w:cs="Arial" w:eastAsia="Arial" w:hAnsi="Arial"/>
                    <w:sz w:val="20"/>
                    <w:szCs w:val="20"/>
                    <w:rtl w:val="0"/>
                  </w:rPr>
                  <w:t xml:space="preserve"> y se realizaron pruebas cruzadas de permisos entre cuentas de Administrador y Tecnólogo Médico hasta asegurar el acceso correcto.</w:t>
                </w:r>
              </w:p>
              <w:p w:rsidR="00000000" w:rsidDel="00000000" w:rsidP="00000000" w:rsidRDefault="00000000" w:rsidRPr="00000000" w14:paraId="000000D2">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Pausa Automática de la Base de Datos en Plan Gratuito:</w:t>
                </w:r>
                <w:r w:rsidDel="00000000" w:rsidR="00000000" w:rsidRPr="00000000">
                  <w:rPr>
                    <w:rFonts w:ascii="Arial" w:cs="Arial" w:eastAsia="Arial" w:hAnsi="Arial"/>
                    <w:sz w:val="20"/>
                    <w:szCs w:val="20"/>
                    <w:rtl w:val="0"/>
                  </w:rPr>
                  <w:t xml:space="preserve"> La infraestructura gratuita de Supabase pausa el proyecto tras 7 días de inactividad, lo que afectó temporalmente la disponibilidad de las demos de prueba.</w:t>
                </w:r>
              </w:p>
              <w:p w:rsidR="00000000" w:rsidDel="00000000" w:rsidP="00000000" w:rsidRDefault="00000000" w:rsidRPr="00000000" w14:paraId="000000D3">
                <w:pPr>
                  <w:numPr>
                    <w:ilvl w:val="1"/>
                    <w:numId w:val="1"/>
                  </w:numPr>
                  <w:spacing w:after="0" w:afterAutospacing="0" w:line="276" w:lineRule="auto"/>
                  <w:ind w:left="1440" w:hanging="360"/>
                  <w:rPr>
                    <w:sz w:val="20"/>
                    <w:szCs w:val="20"/>
                  </w:rPr>
                </w:pPr>
                <w:r w:rsidDel="00000000" w:rsidR="00000000" w:rsidRPr="00000000">
                  <w:rPr>
                    <w:rFonts w:ascii="Arial" w:cs="Arial" w:eastAsia="Arial" w:hAnsi="Arial"/>
                    <w:i w:val="1"/>
                    <w:iCs w:val="1"/>
                    <w:sz w:val="20"/>
                    <w:szCs w:val="20"/>
                    <w:rtl w:val="0"/>
                  </w:rPr>
                  <w:t xml:space="preserve">Acción tomada:</w:t>
                </w:r>
                <w:r w:rsidDel="00000000" w:rsidR="00000000" w:rsidRPr="00000000">
                  <w:rPr>
                    <w:rFonts w:ascii="Arial" w:cs="Arial" w:eastAsia="Arial" w:hAnsi="Arial"/>
                    <w:sz w:val="20"/>
                    <w:szCs w:val="20"/>
                    <w:rtl w:val="0"/>
                  </w:rPr>
                  <w:t xml:space="preserve"> Se estableció un procedimiento operativo en el equipo con un </w:t>
                </w:r>
                <w:r w:rsidDel="00000000" w:rsidR="00000000" w:rsidRPr="00000000">
                  <w:rPr>
                    <w:rFonts w:ascii="Arial" w:cs="Arial" w:eastAsia="Arial" w:hAnsi="Arial"/>
                    <w:i w:val="1"/>
                    <w:iCs w:val="1"/>
                    <w:sz w:val="20"/>
                    <w:szCs w:val="20"/>
                    <w:rtl w:val="0"/>
                  </w:rPr>
                  <w:t xml:space="preserve">script</w:t>
                </w:r>
                <w:r w:rsidDel="00000000" w:rsidR="00000000" w:rsidRPr="00000000">
                  <w:rPr>
                    <w:rFonts w:ascii="Arial" w:cs="Arial" w:eastAsia="Arial" w:hAnsi="Arial"/>
                    <w:sz w:val="20"/>
                    <w:szCs w:val="20"/>
                    <w:rtl w:val="0"/>
                  </w:rPr>
                  <w:t xml:space="preserve"> automatizado de </w:t>
                </w:r>
                <w:r w:rsidDel="00000000" w:rsidR="00000000" w:rsidRPr="00000000">
                  <w:rPr>
                    <w:rFonts w:ascii="Arial" w:cs="Arial" w:eastAsia="Arial" w:hAnsi="Arial"/>
                    <w:i w:val="1"/>
                    <w:iCs w:val="1"/>
                    <w:sz w:val="20"/>
                    <w:szCs w:val="20"/>
                    <w:rtl w:val="0"/>
                  </w:rPr>
                  <w:t xml:space="preserve">ping</w:t>
                </w:r>
                <w:r w:rsidDel="00000000" w:rsidR="00000000" w:rsidRPr="00000000">
                  <w:rPr>
                    <w:rFonts w:ascii="Arial" w:cs="Arial" w:eastAsia="Arial" w:hAnsi="Arial"/>
                    <w:sz w:val="20"/>
                    <w:szCs w:val="20"/>
                    <w:rtl w:val="0"/>
                  </w:rPr>
                  <w:t xml:space="preserve"> periódico para mantener el servicio activo durante los periodos de revisión de Sprints.</w:t>
                </w:r>
              </w:p>
              <w:p w:rsidR="00000000" w:rsidDel="00000000" w:rsidP="00000000" w:rsidRDefault="00000000" w:rsidRPr="00000000" w14:paraId="000000D4">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Manejo de Reglas de Negocio Complejas (Disponibilidad Diferenciada):</w:t>
                </w:r>
                <w:r w:rsidDel="00000000" w:rsidR="00000000" w:rsidRPr="00000000">
                  <w:rPr>
                    <w:rFonts w:ascii="Arial" w:cs="Arial" w:eastAsia="Arial" w:hAnsi="Arial"/>
                    <w:sz w:val="20"/>
                    <w:szCs w:val="20"/>
                    <w:rtl w:val="0"/>
                  </w:rPr>
                  <w:t xml:space="preserve"> La regla de disponibilidad médica de 3 meses requirió ajustes para contemplar reglas clínicas específicas según el tipo de donante.</w:t>
                </w:r>
              </w:p>
              <w:p w:rsidR="00000000" w:rsidDel="00000000" w:rsidP="00000000" w:rsidRDefault="00000000" w:rsidRPr="00000000" w14:paraId="000000D5">
                <w:pPr>
                  <w:numPr>
                    <w:ilvl w:val="1"/>
                    <w:numId w:val="1"/>
                  </w:numPr>
                  <w:spacing w:after="240" w:line="276" w:lineRule="auto"/>
                  <w:ind w:left="1440" w:hanging="360"/>
                  <w:rPr>
                    <w:sz w:val="20"/>
                    <w:szCs w:val="20"/>
                  </w:rPr>
                </w:pPr>
                <w:r w:rsidDel="00000000" w:rsidR="00000000" w:rsidRPr="00000000">
                  <w:rPr>
                    <w:rFonts w:ascii="Arial" w:cs="Arial" w:eastAsia="Arial" w:hAnsi="Arial"/>
                    <w:i w:val="1"/>
                    <w:iCs w:val="1"/>
                    <w:sz w:val="20"/>
                    <w:szCs w:val="20"/>
                    <w:rtl w:val="0"/>
                  </w:rPr>
                  <w:t xml:space="preserve">Acción tomada:</w:t>
                </w:r>
                <w:r w:rsidDel="00000000" w:rsidR="00000000" w:rsidRPr="00000000">
                  <w:rPr>
                    <w:rFonts w:ascii="Arial" w:cs="Arial" w:eastAsia="Arial" w:hAnsi="Arial"/>
                    <w:sz w:val="20"/>
                    <w:szCs w:val="20"/>
                    <w:rtl w:val="0"/>
                  </w:rPr>
                  <w:t xml:space="preserve"> Se encapsuló la lógica de cálculo dentro de la función almacenada de priorización en la base de datos, liberando al frontend de cálculos pesados.</w:t>
                </w:r>
              </w:p>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rPr>
                    <w:rFonts w:ascii="Arial" w:cs="Arial" w:eastAsia="Arial" w:hAnsi="Arial"/>
                    <w:color w:val="1f3864"/>
                  </w:rPr>
                </w:pPr>
                <w:r w:rsidDel="00000000" w:rsidR="00000000" w:rsidRPr="00000000">
                  <w:rPr>
                    <w:rtl w:val="0"/>
                  </w:rPr>
                </w:r>
              </w:p>
              <w:p w:rsidR="00000000" w:rsidDel="00000000" w:rsidP="00000000" w:rsidRDefault="00000000" w:rsidRPr="00000000" w14:paraId="000000D8">
                <w:pPr>
                  <w:jc w:val="both"/>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D9">
                <w:pPr>
                  <w:jc w:val="both"/>
                  <w:rPr>
                    <w:rFonts w:ascii="Arial" w:cs="Arial" w:eastAsia="Arial" w:hAnsi="Arial"/>
                    <w:i w:val="1"/>
                    <w:iCs w:val="1"/>
                    <w:color w:val="548dd4"/>
                    <w:sz w:val="20"/>
                    <w:szCs w:val="20"/>
                  </w:rPr>
                </w:pPr>
                <w:r w:rsidDel="00000000" w:rsidR="00000000" w:rsidRPr="00000000">
                  <w:rPr>
                    <w:rtl w:val="0"/>
                  </w:rPr>
                </w:r>
              </w:p>
              <w:p w:rsidR="00000000" w:rsidDel="00000000" w:rsidP="00000000" w:rsidRDefault="00000000" w:rsidRPr="00000000" w14:paraId="000000DA">
                <w:pPr>
                  <w:jc w:val="both"/>
                  <w:rPr>
                    <w:rFonts w:ascii="Arial" w:cs="Arial" w:eastAsia="Arial" w:hAnsi="Arial"/>
                    <w:i w:val="1"/>
                    <w:iCs w:val="1"/>
                    <w:color w:val="548dd4"/>
                    <w:sz w:val="20"/>
                    <w:szCs w:val="20"/>
                  </w:rPr>
                </w:pPr>
                <w:r w:rsidDel="00000000" w:rsidR="00000000" w:rsidRPr="00000000">
                  <w:rPr>
                    <w:rtl w:val="0"/>
                  </w:rPr>
                </w:r>
              </w:p>
            </w:tc>
          </w:tr>
        </w:tbl>
      </w:sdtContent>
    </w:sdt>
    <w:p w:rsidR="00000000" w:rsidDel="00000000" w:rsidP="00000000" w:rsidRDefault="00000000" w:rsidRPr="00000000" w14:paraId="000000DB">
      <w:pPr>
        <w:rPr>
          <w:color w:val="595959"/>
          <w:sz w:val="24"/>
          <w:szCs w:val="24"/>
        </w:rPr>
      </w:pPr>
      <w:r w:rsidDel="00000000" w:rsidR="00000000" w:rsidRPr="00000000">
        <w:rPr>
          <w:rtl w:val="0"/>
        </w:rPr>
      </w:r>
    </w:p>
    <w:sdt>
      <w:sdtPr>
        <w:lock w:val="contentLocked"/>
        <w:id w:val="-1922539428"/>
        <w:tag w:val="goog_rdk_4"/>
      </w:sdtPr>
      <w:sdtContent>
        <w:tbl>
          <w:tblPr>
            <w:tblStyle w:val="Table8"/>
            <w:tblpPr w:leftFromText="180" w:rightFromText="180" w:topFromText="0" w:bottomFromText="0" w:vertAnchor="text" w:horzAnchor="text" w:tblpX="-650.9999999999997" w:tblpY="0"/>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C">
                <w:pPr>
                  <w:jc w:val="both"/>
                  <w:rPr>
                    <w:i w:val="1"/>
                    <w:iCs w:val="1"/>
                    <w:color w:val="548dd4"/>
                    <w:sz w:val="20"/>
                    <w:szCs w:val="20"/>
                  </w:rPr>
                </w:pPr>
                <w:r w:rsidDel="00000000" w:rsidR="00000000" w:rsidRPr="00000000">
                  <w:rPr>
                    <w:color w:val="1f3864"/>
                    <w:rtl w:val="0"/>
                  </w:rPr>
                  <w:t xml:space="preserve">Actividades ajustadas o eliminadas: </w:t>
                </w:r>
                <w:r w:rsidDel="00000000" w:rsidR="00000000" w:rsidRPr="00000000">
                  <w:rPr>
                    <w:rtl w:val="0"/>
                  </w:rPr>
                </w:r>
              </w:p>
              <w:p w:rsidR="00000000" w:rsidDel="00000000" w:rsidP="00000000" w:rsidRDefault="00000000" w:rsidRPr="00000000" w14:paraId="000000DD">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Priorización de Capas de Seguridad Adicionales:</w:t>
                </w:r>
                <w:r w:rsidDel="00000000" w:rsidR="00000000" w:rsidRPr="00000000">
                  <w:rPr>
                    <w:rFonts w:ascii="Arial" w:cs="Arial" w:eastAsia="Arial" w:hAnsi="Arial"/>
                    <w:sz w:val="20"/>
                    <w:szCs w:val="20"/>
                    <w:rtl w:val="0"/>
                  </w:rPr>
                  <w:t xml:space="preserve"> A partir de la retroalimentación del docente guía respecto al manejo de datos de salud, se ajustó el plan de trabajo para incorporar proactivamente:</w:t>
                </w:r>
              </w:p>
              <w:p w:rsidR="00000000" w:rsidDel="00000000" w:rsidP="00000000" w:rsidRDefault="00000000" w:rsidRPr="00000000" w14:paraId="000000DE">
                <w:pPr>
                  <w:numPr>
                    <w:ilvl w:val="1"/>
                    <w:numId w:val="7"/>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Verificación anti-bots (hCaptcha/Turnstile) en el login.</w:t>
                </w:r>
              </w:p>
              <w:p w:rsidR="00000000" w:rsidDel="00000000" w:rsidP="00000000" w:rsidRDefault="00000000" w:rsidRPr="00000000" w14:paraId="000000DF">
                <w:pPr>
                  <w:numPr>
                    <w:ilvl w:val="1"/>
                    <w:numId w:val="7"/>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Autenticación Multifactor (MFA) vía TOTP.</w:t>
                </w:r>
              </w:p>
              <w:p w:rsidR="00000000" w:rsidDel="00000000" w:rsidP="00000000" w:rsidRDefault="00000000" w:rsidRPr="00000000" w14:paraId="000000E0">
                <w:pPr>
                  <w:numPr>
                    <w:ilvl w:val="1"/>
                    <w:numId w:val="7"/>
                  </w:numPr>
                  <w:spacing w:after="0" w:afterAutospacing="0" w:line="276" w:lineRule="auto"/>
                  <w:ind w:left="1440" w:hanging="360"/>
                  <w:rPr>
                    <w:sz w:val="20"/>
                    <w:szCs w:val="20"/>
                  </w:rPr>
                </w:pPr>
                <w:r w:rsidDel="00000000" w:rsidR="00000000" w:rsidRPr="00000000">
                  <w:rPr>
                    <w:rFonts w:ascii="Arial" w:cs="Arial" w:eastAsia="Arial" w:hAnsi="Arial"/>
                    <w:sz w:val="20"/>
                    <w:szCs w:val="20"/>
                    <w:rtl w:val="0"/>
                  </w:rPr>
                  <w:t xml:space="preserve">Restricción de acceso a la red del panel web mediante la VPN mesh Tailscale.</w:t>
                </w:r>
              </w:p>
              <w:p w:rsidR="00000000" w:rsidDel="00000000" w:rsidP="00000000" w:rsidRDefault="00000000" w:rsidRPr="00000000" w14:paraId="000000E1">
                <w:pPr>
                  <w:numPr>
                    <w:ilvl w:val="0"/>
                    <w:numId w:val="7"/>
                  </w:numPr>
                  <w:spacing w:after="24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Reorganización del Orden de Sprints:</w:t>
                </w:r>
                <w:r w:rsidDel="00000000" w:rsidR="00000000" w:rsidRPr="00000000">
                  <w:rPr>
                    <w:rFonts w:ascii="Arial" w:cs="Arial" w:eastAsia="Arial" w:hAnsi="Arial"/>
                    <w:sz w:val="20"/>
                    <w:szCs w:val="20"/>
                    <w:rtl w:val="0"/>
                  </w:rPr>
                  <w:t xml:space="preserve"> Se adelantó el desarrollo de la función de priorización y matching de donantes compatibles (Sprint 6) antes de la finalización estética completa del Dashboard, garantizando que la funcionalidad principal del prototipo estuviera lista para la evaluación de avance de la semana 9.</w:t>
                </w:r>
              </w:p>
              <w:p w:rsidR="00000000" w:rsidDel="00000000" w:rsidP="00000000" w:rsidRDefault="00000000" w:rsidRPr="00000000" w14:paraId="000000E2">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Justificación: Ningún requisito esencial fue eliminado; los ajustes respondieron a una optimización del riesgo técnico y al reforzamiento de la seguridad de la información exigida para sistemas clínicos</w:t>
                </w:r>
              </w:p>
              <w:p w:rsidR="00000000" w:rsidDel="00000000" w:rsidP="00000000" w:rsidRDefault="00000000" w:rsidRPr="00000000" w14:paraId="000000E3">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4">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5">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6">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E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E9">
                <w:pPr>
                  <w:jc w:val="both"/>
                  <w:rPr>
                    <w:i w:val="1"/>
                    <w:iCs w:val="1"/>
                    <w:color w:val="548dd4"/>
                    <w:sz w:val="20"/>
                    <w:szCs w:val="20"/>
                  </w:rPr>
                </w:pPr>
                <w:r w:rsidDel="00000000" w:rsidR="00000000" w:rsidRPr="00000000">
                  <w:rPr>
                    <w:rtl w:val="0"/>
                  </w:rPr>
                </w:r>
              </w:p>
            </w:tc>
          </w:tr>
        </w:tbl>
      </w:sdtContent>
    </w:sdt>
    <w:p w:rsidR="00000000" w:rsidDel="00000000" w:rsidP="00000000" w:rsidRDefault="00000000" w:rsidRPr="00000000" w14:paraId="000000EA">
      <w:pPr>
        <w:spacing w:after="0" w:line="240" w:lineRule="auto"/>
        <w:jc w:val="both"/>
        <w:rPr>
          <w:color w:val="595959"/>
          <w:sz w:val="24"/>
          <w:szCs w:val="24"/>
        </w:rPr>
      </w:pPr>
      <w:r w:rsidDel="00000000" w:rsidR="00000000" w:rsidRPr="00000000">
        <w:rPr>
          <w:rtl w:val="0"/>
        </w:rPr>
      </w:r>
    </w:p>
    <w:sdt>
      <w:sdtPr>
        <w:lock w:val="contentLocked"/>
        <w:id w:val="-186480923"/>
        <w:tag w:val="goog_rdk_5"/>
      </w:sdtPr>
      <w:sdtContent>
        <w:tbl>
          <w:tblPr>
            <w:tblStyle w:val="Table9"/>
            <w:tblpPr w:leftFromText="180" w:rightFromText="180" w:topFromText="180" w:bottomFromText="180" w:vertAnchor="text" w:horzAnchor="text" w:tblpX="-665.9999999999997"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EB">
                <w:pPr>
                  <w:jc w:val="both"/>
                  <w:rPr>
                    <w:i w:val="1"/>
                    <w:iCs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E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ED">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 fecha de la entrega de avance (Semana 9), </w:t>
                </w:r>
                <w:r w:rsidDel="00000000" w:rsidR="00000000" w:rsidRPr="00000000">
                  <w:rPr>
                    <w:rFonts w:ascii="Arial" w:cs="Arial" w:eastAsia="Arial" w:hAnsi="Arial"/>
                    <w:b w:val="1"/>
                    <w:bCs w:val="1"/>
                    <w:sz w:val="20"/>
                    <w:szCs w:val="20"/>
                    <w:rtl w:val="0"/>
                  </w:rPr>
                  <w:t xml:space="preserve">no existen actividades con retrasos críticos que comprometan la fecha de término del proyecto</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EE">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actividades correspondientes a la </w:t>
                </w:r>
                <w:r w:rsidDel="00000000" w:rsidR="00000000" w:rsidRPr="00000000">
                  <w:rPr>
                    <w:rFonts w:ascii="Arial" w:cs="Arial" w:eastAsia="Arial" w:hAnsi="Arial"/>
                    <w:b w:val="1"/>
                    <w:bCs w:val="1"/>
                    <w:sz w:val="20"/>
                    <w:szCs w:val="20"/>
                    <w:rtl w:val="0"/>
                  </w:rPr>
                  <w:t xml:space="preserve">Fase 3 (Validación y Cierre)</w:t>
                </w:r>
                <w:r w:rsidDel="00000000" w:rsidR="00000000" w:rsidRPr="00000000">
                  <w:rPr>
                    <w:rFonts w:ascii="Arial" w:cs="Arial" w:eastAsia="Arial" w:hAnsi="Arial"/>
                    <w:sz w:val="20"/>
                    <w:szCs w:val="20"/>
                    <w:rtl w:val="0"/>
                  </w:rPr>
                  <w:t xml:space="preserve"> —tales como la entrega del Informe Institucional de Cierre y la formalización de la documentación final (Fase 3.2)— figuran en estado "No Iniciado" de acuerdo con la programación original de la Carta Gantt, ya que su ejecución está planificada entre las semanas 15 y 18 del semestre académico.</w:t>
                </w:r>
              </w:p>
              <w:p w:rsidR="00000000" w:rsidDel="00000000" w:rsidP="00000000" w:rsidRDefault="00000000" w:rsidRPr="00000000" w14:paraId="000000EF">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Estrategia para mantener el cumplimiento:</w:t>
                </w:r>
              </w:p>
              <w:p w:rsidR="00000000" w:rsidDel="00000000" w:rsidP="00000000" w:rsidRDefault="00000000" w:rsidRPr="00000000" w14:paraId="000000F0">
                <w:pPr>
                  <w:numPr>
                    <w:ilvl w:val="0"/>
                    <w:numId w:val="4"/>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Continuar con las entregas incrementales por Sprint en Asana.</w:t>
                </w:r>
              </w:p>
              <w:p w:rsidR="00000000" w:rsidDel="00000000" w:rsidP="00000000" w:rsidRDefault="00000000" w:rsidRPr="00000000" w14:paraId="000000F1">
                <w:pPr>
                  <w:numPr>
                    <w:ilvl w:val="0"/>
                    <w:numId w:val="4"/>
                  </w:numPr>
                  <w:spacing w:after="0" w:afterAutospacing="0" w:line="276" w:lineRule="auto"/>
                  <w:ind w:left="720" w:hanging="360"/>
                  <w:rPr>
                    <w:sz w:val="20"/>
                    <w:szCs w:val="20"/>
                  </w:rPr>
                </w:pPr>
                <w:r w:rsidDel="00000000" w:rsidR="00000000" w:rsidRPr="00000000">
                  <w:rPr>
                    <w:rFonts w:ascii="Arial" w:cs="Arial" w:eastAsia="Arial" w:hAnsi="Arial"/>
                    <w:sz w:val="20"/>
                    <w:szCs w:val="20"/>
                    <w:rtl w:val="0"/>
                  </w:rPr>
                  <w:t xml:space="preserve">Ejecutar la suite de pruebas unitarias sobre los datos simulados (~80 donantes) antes de cada Sprint Review.</w:t>
                </w:r>
              </w:p>
              <w:p w:rsidR="00000000" w:rsidDel="00000000" w:rsidP="00000000" w:rsidRDefault="00000000" w:rsidRPr="00000000" w14:paraId="000000F2">
                <w:pPr>
                  <w:numPr>
                    <w:ilvl w:val="0"/>
                    <w:numId w:val="4"/>
                  </w:numPr>
                  <w:spacing w:after="240" w:line="276" w:lineRule="auto"/>
                  <w:ind w:left="720" w:hanging="360"/>
                  <w:rPr>
                    <w:i w:val="1"/>
                    <w:iCs w:val="1"/>
                    <w:sz w:val="20"/>
                    <w:szCs w:val="20"/>
                  </w:rPr>
                </w:pPr>
                <w:r w:rsidDel="00000000" w:rsidR="00000000" w:rsidRPr="00000000">
                  <w:rPr>
                    <w:rFonts w:ascii="Arial" w:cs="Arial" w:eastAsia="Arial" w:hAnsi="Arial"/>
                    <w:sz w:val="20"/>
                    <w:szCs w:val="20"/>
                    <w:rtl w:val="0"/>
                  </w:rPr>
                  <w:t xml:space="preserve">Mantener la sincronización del repositorio GitHub para garantizar la trazabilidad completa del código entregado</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F3">
                <w:pPr>
                  <w:jc w:val="both"/>
                  <w:rPr>
                    <w:i w:val="1"/>
                    <w:iCs w:val="1"/>
                    <w:sz w:val="20"/>
                    <w:szCs w:val="20"/>
                  </w:rPr>
                </w:pPr>
                <w:r w:rsidDel="00000000" w:rsidR="00000000" w:rsidRPr="00000000">
                  <w:rPr>
                    <w:rtl w:val="0"/>
                  </w:rPr>
                </w:r>
              </w:p>
              <w:p w:rsidR="00000000" w:rsidDel="00000000" w:rsidP="00000000" w:rsidRDefault="00000000" w:rsidRPr="00000000" w14:paraId="000000F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F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F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F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F8">
                <w:pPr>
                  <w:jc w:val="both"/>
                  <w:rPr>
                    <w:i w:val="1"/>
                    <w:iCs w:val="1"/>
                    <w:color w:val="548dd4"/>
                    <w:sz w:val="20"/>
                    <w:szCs w:val="20"/>
                  </w:rPr>
                </w:pPr>
                <w:r w:rsidDel="00000000" w:rsidR="00000000" w:rsidRPr="00000000">
                  <w:rPr>
                    <w:rtl w:val="0"/>
                  </w:rPr>
                </w:r>
              </w:p>
            </w:tc>
          </w:tr>
        </w:tbl>
      </w:sdtContent>
    </w:sdt>
    <w:p w:rsidR="00000000" w:rsidDel="00000000" w:rsidP="00000000" w:rsidRDefault="00000000" w:rsidRPr="00000000" w14:paraId="000000F9">
      <w:pPr>
        <w:pStyle w:val="Heading1"/>
        <w:rPr>
          <w:rFonts w:ascii="Arial" w:cs="Arial" w:eastAsia="Arial" w:hAnsi="Arial"/>
          <w:sz w:val="32"/>
          <w:szCs w:val="32"/>
        </w:rPr>
      </w:pPr>
      <w:bookmarkStart w:colFirst="0" w:colLast="0" w:name="_heading=h.avijkdd43mea" w:id="29"/>
      <w:bookmarkEnd w:id="29"/>
      <w:r w:rsidDel="00000000" w:rsidR="00000000" w:rsidRPr="00000000">
        <w:rPr>
          <w:rFonts w:ascii="Arial" w:cs="Arial" w:eastAsia="Arial" w:hAnsi="Arial"/>
          <w:sz w:val="32"/>
          <w:szCs w:val="32"/>
          <w:rtl w:val="0"/>
        </w:rPr>
        <w:t xml:space="preserve">3. INDIVIDUAL CONCLUSIONS (ENGLISH)</w:t>
      </w:r>
    </w:p>
    <w:p w:rsidR="00000000" w:rsidDel="00000000" w:rsidP="00000000" w:rsidRDefault="00000000" w:rsidRPr="00000000" w14:paraId="000000FA">
      <w:pPr>
        <w:pStyle w:val="Heading2"/>
        <w:jc w:val="both"/>
        <w:rPr>
          <w:rFonts w:ascii="Arial" w:cs="Arial" w:eastAsia="Arial" w:hAnsi="Arial"/>
          <w:sz w:val="24"/>
          <w:szCs w:val="24"/>
        </w:rPr>
      </w:pPr>
      <w:bookmarkStart w:colFirst="0" w:colLast="0" w:name="_heading=h.1oj2c37vrw3e" w:id="30"/>
      <w:bookmarkEnd w:id="30"/>
      <w:r w:rsidDel="00000000" w:rsidR="00000000" w:rsidRPr="00000000">
        <w:rPr>
          <w:rFonts w:ascii="Arial" w:cs="Arial" w:eastAsia="Arial" w:hAnsi="Arial"/>
          <w:sz w:val="24"/>
          <w:szCs w:val="24"/>
          <w:rtl w:val="0"/>
        </w:rPr>
        <w:t xml:space="preserve">3.1. Conclusion by David Walker</w:t>
      </w:r>
    </w:p>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rtl w:val="0"/>
        </w:rPr>
        <w:t xml:space="preserve">"During Phase 2 of the RedSangre project, I contributed as a Backend and Full-Stack Developer, focusing on the implementation and integration of the system's core functionalities. My responsibilities included developing backend components, connecting frontend features with the database, and implementing Row Level Security (RLS) policies in Supabase to ensure that data access was properly controlled according to user roles.</w:t>
      </w:r>
    </w:p>
    <w:p w:rsidR="00000000" w:rsidDel="00000000" w:rsidP="00000000" w:rsidRDefault="00000000" w:rsidRPr="00000000" w14:paraId="000000F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 also configured and assigned user accounts with different roles to enable meaningful testing of the application, allowing us to verify its functionalities, permissions, and access restrictions under different user scenarios. This work helped strengthen the system's security and reliability while ensuring that its main components worked together correctly. Through this experience, I reinforced my understanding of full-stack development, database security, and the importance of role-based access control in software projects involving sensitive information."</w:t>
      </w:r>
    </w:p>
    <w:p w:rsidR="00000000" w:rsidDel="00000000" w:rsidP="00000000" w:rsidRDefault="00000000" w:rsidRPr="00000000" w14:paraId="000000FD">
      <w:pPr>
        <w:jc w:val="both"/>
        <w:rPr>
          <w:rFonts w:ascii="Arial" w:cs="Arial" w:eastAsia="Arial" w:hAnsi="Arial"/>
        </w:rPr>
      </w:pPr>
      <w:r w:rsidDel="00000000" w:rsidR="00000000" w:rsidRPr="00000000">
        <w:rPr>
          <w:rtl w:val="0"/>
        </w:rPr>
      </w:r>
    </w:p>
    <w:p w:rsidR="00000000" w:rsidDel="00000000" w:rsidP="00000000" w:rsidRDefault="00000000" w:rsidRPr="00000000" w14:paraId="000000FE">
      <w:pPr>
        <w:pStyle w:val="Heading2"/>
        <w:jc w:val="both"/>
        <w:rPr>
          <w:sz w:val="24"/>
          <w:szCs w:val="24"/>
        </w:rPr>
      </w:pPr>
      <w:bookmarkStart w:colFirst="0" w:colLast="0" w:name="_heading=h.du5myv70xqdv" w:id="31"/>
      <w:bookmarkEnd w:id="31"/>
      <w:r w:rsidDel="00000000" w:rsidR="00000000" w:rsidRPr="00000000">
        <w:rPr>
          <w:sz w:val="24"/>
          <w:szCs w:val="24"/>
          <w:rtl w:val="0"/>
        </w:rPr>
        <w:t xml:space="preserve">3.2. Conclusion by </w:t>
      </w:r>
      <w:r w:rsidDel="00000000" w:rsidR="00000000" w:rsidRPr="00000000">
        <w:rPr>
          <w:rFonts w:ascii="Arial" w:cs="Arial" w:eastAsia="Arial" w:hAnsi="Arial"/>
          <w:sz w:val="24"/>
          <w:szCs w:val="24"/>
          <w:rtl w:val="0"/>
        </w:rPr>
        <w:t xml:space="preserve">José Hernández</w:t>
      </w:r>
      <w:r w:rsidDel="00000000" w:rsidR="00000000" w:rsidRPr="00000000">
        <w:rPr>
          <w:rtl w:val="0"/>
        </w:rPr>
      </w:r>
    </w:p>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rtl w:val="0"/>
        </w:rPr>
        <w:t xml:space="preserve">"As the Database Architect and Backend Developer for RedSangre, my main focus was designing a highly scalable PostgreSQL relational data model hosted on Supabase. Developing custom PL/pgSQL functions for automatic donor matching and candidate prioritization allowed the system to replace manual, days-long search routines with sub-second database queries. Establishing automated triggers for timestamp management, auditing, and user profiling guaranteed data integrity across all Sprints. This project demonstrated how leveraging advanced relational database features directly addresses complex clinical workflows while keeping the system extensible for future institutional expansions."</w:t>
      </w:r>
    </w:p>
    <w:p w:rsidR="00000000" w:rsidDel="00000000" w:rsidP="00000000" w:rsidRDefault="00000000" w:rsidRPr="00000000" w14:paraId="00000100">
      <w:pPr>
        <w:pStyle w:val="Heading2"/>
        <w:jc w:val="both"/>
        <w:rPr>
          <w:sz w:val="24"/>
          <w:szCs w:val="24"/>
        </w:rPr>
      </w:pPr>
      <w:bookmarkStart w:colFirst="0" w:colLast="0" w:name="_heading=h.6fvfd24zzjnk" w:id="32"/>
      <w:bookmarkEnd w:id="32"/>
      <w:r w:rsidDel="00000000" w:rsidR="00000000" w:rsidRPr="00000000">
        <w:rPr>
          <w:sz w:val="24"/>
          <w:szCs w:val="24"/>
          <w:rtl w:val="0"/>
        </w:rPr>
        <w:t xml:space="preserve">3.3 Conclusion by María Sepúlveda</w:t>
      </w:r>
    </w:p>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"My role as Frontend Developer and UX Designer focused on translating complex clinical requirements into an intuitive, fully responsive web application using React, TypeScript, and Tailwind CSS. Implementing dynamic dashboards, server-side paginated tables, and the multi-channel contact log enabled Banco de Sangre personnel to navigate donor records and manage transfusion requests seamlessly. Ensuring that patient consent registration and donor eligibility rules were clearly visualized was vital for usability. The successful completion of Phase 2 validates that user-centered design, combined with strong type-safe frontend practices, directly enhances operational efficiency in critical health environments."</w:t>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1"/>
        <w:rPr>
          <w:sz w:val="28"/>
          <w:szCs w:val="28"/>
        </w:rPr>
      </w:pPr>
      <w:bookmarkStart w:colFirst="0" w:colLast="0" w:name="_heading=h.yh1rxkyh4uo4" w:id="33"/>
      <w:bookmarkEnd w:id="33"/>
      <w:r w:rsidDel="00000000" w:rsidR="00000000" w:rsidRPr="00000000">
        <w:rPr>
          <w:sz w:val="28"/>
          <w:szCs w:val="28"/>
          <w:rtl w:val="0"/>
        </w:rPr>
        <w:t xml:space="preserve">4</w:t>
      </w:r>
      <w:r w:rsidDel="00000000" w:rsidR="00000000" w:rsidRPr="00000000">
        <w:rPr>
          <w:sz w:val="28"/>
          <w:szCs w:val="28"/>
          <w:rtl w:val="0"/>
        </w:rPr>
        <w:t xml:space="preserve">. INDIVIDUAL REFLECTIONS (ENGLISH)</w:t>
      </w:r>
    </w:p>
    <w:p w:rsidR="00000000" w:rsidDel="00000000" w:rsidP="00000000" w:rsidRDefault="00000000" w:rsidRPr="00000000" w14:paraId="0000010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5">
      <w:pPr>
        <w:jc w:val="both"/>
        <w:rPr>
          <w:rFonts w:ascii="Arial" w:cs="Arial" w:eastAsia="Arial" w:hAnsi="Arial"/>
          <w:b w:val="1"/>
          <w:bCs w:val="1"/>
        </w:rPr>
      </w:pPr>
      <w:r w:rsidDel="00000000" w:rsidR="00000000" w:rsidRPr="00000000">
        <w:rPr>
          <w:rFonts w:ascii="Arial" w:cs="Arial" w:eastAsia="Arial" w:hAnsi="Arial"/>
          <w:b w:val="1"/>
          <w:bCs w:val="1"/>
          <w:rtl w:val="0"/>
        </w:rPr>
        <w:t xml:space="preserve">4.1 Reflection by David Walker</w:t>
      </w:r>
    </w:p>
    <w:p w:rsidR="00000000" w:rsidDel="00000000" w:rsidP="00000000" w:rsidRDefault="00000000" w:rsidRPr="00000000" w14:paraId="00000106">
      <w:pPr>
        <w:spacing w:after="240" w:lineRule="auto"/>
        <w:jc w:val="both"/>
        <w:rPr>
          <w:rFonts w:ascii="Arial" w:cs="Arial" w:eastAsia="Arial" w:hAnsi="Arial"/>
        </w:rPr>
      </w:pPr>
      <w:r w:rsidDel="00000000" w:rsidR="00000000" w:rsidRPr="00000000">
        <w:rPr>
          <w:rFonts w:ascii="Arial" w:cs="Arial" w:eastAsia="Arial" w:hAnsi="Arial"/>
          <w:rtl w:val="0"/>
        </w:rPr>
        <w:t xml:space="preserve">Working on RedSangre provided me with valuable insights into how backend development and database security contribute to the reliability of a healthcare-oriented application. Developing and integrating backend functionalities with the frontend helped me understand the importance of maintaining consistent communication between the application and its database. Implementing Row Level Security (RLS) policies in Supabase also reinforced the importance of protecting information through role-based access control. Additionally, configuring and assigning different user accounts for testing allowed me to verify how the application behaves under different permission levels, identifying potential access issues and ensuring that each role could only perform its authorized actions. This experience strengthened my skills in Full-Stack Development, backend integration, database security, and software testing.</w:t>
      </w: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jc w:val="both"/>
        <w:rPr>
          <w:rFonts w:ascii="Arial" w:cs="Arial" w:eastAsia="Arial" w:hAnsi="Arial"/>
          <w:b w:val="1"/>
          <w:bCs w:val="1"/>
        </w:rPr>
      </w:pPr>
      <w:r w:rsidDel="00000000" w:rsidR="00000000" w:rsidRPr="00000000">
        <w:rPr>
          <w:rFonts w:ascii="Arial" w:cs="Arial" w:eastAsia="Arial" w:hAnsi="Arial"/>
          <w:b w:val="1"/>
          <w:bCs w:val="1"/>
          <w:rtl w:val="0"/>
        </w:rPr>
        <w:t xml:space="preserve">4.2 Reflection by José Hernández</w:t>
      </w:r>
    </w:p>
    <w:p w:rsidR="00000000" w:rsidDel="00000000" w:rsidP="00000000" w:rsidRDefault="00000000" w:rsidRPr="00000000" w14:paraId="00000109">
      <w:pPr>
        <w:jc w:val="both"/>
        <w:rPr>
          <w:rFonts w:ascii="Arial" w:cs="Arial" w:eastAsia="Arial" w:hAnsi="Arial"/>
        </w:rPr>
      </w:pPr>
      <w:r w:rsidDel="00000000" w:rsidR="00000000" w:rsidRPr="00000000">
        <w:rPr>
          <w:rFonts w:ascii="Arial" w:cs="Arial" w:eastAsia="Arial" w:hAnsi="Arial"/>
          <w:rtl w:val="0"/>
        </w:rPr>
        <w:t xml:space="preserve">Reflecting on the development journey of Phase 2, the most valuable lesson I learned was the necessity of technical adaptability when balancing academic constraints and security requirements. Facing challenges such as Supabase's free-tier auto-pausing mechanism forced our team to devise creative automation tools, such as health-check Edge Functions. Furthermore, taking responsibility for role-based access control highlighted how technical decisions directly impact real-world compliance and clinical data privacy. Working collaboratively with David and María taught me that clear communication and technical alignment within Scrum ceremonies are the true foundation of project success.</w:t>
      </w:r>
    </w:p>
    <w:p w:rsidR="00000000" w:rsidDel="00000000" w:rsidP="00000000" w:rsidRDefault="00000000" w:rsidRPr="00000000" w14:paraId="0000010A">
      <w:pPr>
        <w:jc w:val="both"/>
        <w:rPr>
          <w:rFonts w:ascii="Arial" w:cs="Arial" w:eastAsia="Arial" w:hAnsi="Arial"/>
        </w:rPr>
      </w:pPr>
      <w:r w:rsidDel="00000000" w:rsidR="00000000" w:rsidRPr="00000000">
        <w:rPr>
          <w:rtl w:val="0"/>
        </w:rPr>
      </w:r>
    </w:p>
    <w:p w:rsidR="00000000" w:rsidDel="00000000" w:rsidP="00000000" w:rsidRDefault="00000000" w:rsidRPr="00000000" w14:paraId="0000010B">
      <w:pPr>
        <w:jc w:val="both"/>
        <w:rPr>
          <w:rFonts w:ascii="Arial" w:cs="Arial" w:eastAsia="Arial" w:hAnsi="Arial"/>
          <w:b w:val="1"/>
          <w:bCs w:val="1"/>
        </w:rPr>
      </w:pPr>
      <w:r w:rsidDel="00000000" w:rsidR="00000000" w:rsidRPr="00000000">
        <w:rPr>
          <w:rFonts w:ascii="Arial" w:cs="Arial" w:eastAsia="Arial" w:hAnsi="Arial"/>
          <w:b w:val="1"/>
          <w:bCs w:val="1"/>
          <w:rtl w:val="0"/>
        </w:rPr>
        <w:t xml:space="preserve">4.3 Reflection by María Sepúlveda</w:t>
      </w:r>
    </w:p>
    <w:p w:rsidR="00000000" w:rsidDel="00000000" w:rsidP="00000000" w:rsidRDefault="00000000" w:rsidRPr="00000000" w14:paraId="0000010C">
      <w:pPr>
        <w:jc w:val="both"/>
        <w:rPr>
          <w:rFonts w:ascii="Arial" w:cs="Arial" w:eastAsia="Arial" w:hAnsi="Arial"/>
        </w:rPr>
      </w:pPr>
      <w:r w:rsidDel="00000000" w:rsidR="00000000" w:rsidRPr="00000000">
        <w:rPr>
          <w:rFonts w:ascii="Arial" w:cs="Arial" w:eastAsia="Arial" w:hAnsi="Arial"/>
          <w:rtl w:val="0"/>
        </w:rPr>
        <w:t xml:space="preserve">"Designing the user interface for RedSangre taught me how critical clarity and visual hierarchy are when software is used under high-stress conditions, such as urgent blood component requests. Overcoming layout challenges across desktop and mobile views ensured that health personnel can operate the system on any device without friction. Working within an agile team required constant synchronization with backend developments, which significantly strengthened my skills in state management and API integration in React. This project has solidified my confidence in building impactful, production-ready software that solves real institutional problems."</w:t>
      </w:r>
    </w:p>
    <w:p w:rsidR="00000000" w:rsidDel="00000000" w:rsidP="00000000" w:rsidRDefault="00000000" w:rsidRPr="00000000" w14:paraId="0000010D">
      <w:pPr>
        <w:jc w:val="both"/>
        <w:rPr>
          <w:rFonts w:ascii="Arial" w:cs="Arial" w:eastAsia="Arial" w:hAnsi="Arial"/>
        </w:rPr>
      </w:pPr>
      <w:r w:rsidDel="00000000" w:rsidR="00000000" w:rsidRPr="00000000">
        <w:rPr>
          <w:rtl w:val="0"/>
        </w:rPr>
      </w:r>
    </w:p>
    <w:p w:rsidR="00000000" w:rsidDel="00000000" w:rsidP="00000000" w:rsidRDefault="00000000" w:rsidRPr="00000000" w14:paraId="0000010E">
      <w:pPr>
        <w:pStyle w:val="Heading1"/>
        <w:jc w:val="both"/>
        <w:rPr>
          <w:sz w:val="28"/>
          <w:szCs w:val="28"/>
        </w:rPr>
      </w:pPr>
      <w:bookmarkStart w:colFirst="0" w:colLast="0" w:name="_heading=h.cjhtbi8806bf" w:id="34"/>
      <w:bookmarkEnd w:id="34"/>
      <w:r w:rsidDel="00000000" w:rsidR="00000000" w:rsidRPr="00000000">
        <w:rPr>
          <w:sz w:val="28"/>
          <w:szCs w:val="28"/>
          <w:rtl w:val="0"/>
        </w:rPr>
        <w:t xml:space="preserve">5. REFERENCIAS BIBLIOGRÁFICAS Y DOCUMENTALES</w:t>
      </w:r>
    </w:p>
    <w:p w:rsidR="00000000" w:rsidDel="00000000" w:rsidP="00000000" w:rsidRDefault="00000000" w:rsidRPr="00000000" w14:paraId="0000010F">
      <w:pPr>
        <w:jc w:val="both"/>
        <w:rPr>
          <w:rFonts w:ascii="Arial" w:cs="Arial" w:eastAsia="Arial" w:hAnsi="Arial"/>
        </w:rPr>
      </w:pPr>
      <w:r w:rsidDel="00000000" w:rsidR="00000000" w:rsidRPr="00000000">
        <w:rPr>
          <w:rtl w:val="0"/>
        </w:rPr>
      </w:r>
    </w:p>
    <w:p w:rsidR="00000000" w:rsidDel="00000000" w:rsidP="00000000" w:rsidRDefault="00000000" w:rsidRPr="00000000" w14:paraId="00000110">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(1998). </w:t>
      </w:r>
      <w:r w:rsidDel="00000000" w:rsidR="00000000" w:rsidRPr="00000000">
        <w:rPr>
          <w:rFonts w:ascii="Arial" w:cs="Arial" w:eastAsia="Arial" w:hAnsi="Arial"/>
          <w:i w:val="1"/>
          <w:iCs w:val="1"/>
          <w:rtl w:val="0"/>
        </w:rPr>
        <w:t xml:space="preserve">IEEE Std 830-1998: IEEE Recommended Practice for Software Requirements Specifications</w:t>
      </w:r>
      <w:r w:rsidDel="00000000" w:rsidR="00000000" w:rsidRPr="00000000">
        <w:rPr>
          <w:rFonts w:ascii="Arial" w:cs="Arial" w:eastAsia="Arial" w:hAnsi="Arial"/>
          <w:rtl w:val="0"/>
        </w:rPr>
        <w:t xml:space="preserve">. IEEE.</w:t>
      </w:r>
    </w:p>
    <w:p w:rsidR="00000000" w:rsidDel="00000000" w:rsidP="00000000" w:rsidRDefault="00000000" w:rsidRPr="00000000" w14:paraId="00000111">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Pressman, R. S., &amp; Maxim, B. R.</w:t>
      </w:r>
      <w:r w:rsidDel="00000000" w:rsidR="00000000" w:rsidRPr="00000000">
        <w:rPr>
          <w:rFonts w:ascii="Arial" w:cs="Arial" w:eastAsia="Arial" w:hAnsi="Arial"/>
          <w:rtl w:val="0"/>
        </w:rPr>
        <w:t xml:space="preserve"> (2021). </w:t>
      </w:r>
      <w:r w:rsidDel="00000000" w:rsidR="00000000" w:rsidRPr="00000000">
        <w:rPr>
          <w:rFonts w:ascii="Arial" w:cs="Arial" w:eastAsia="Arial" w:hAnsi="Arial"/>
          <w:i w:val="1"/>
          <w:iCs w:val="1"/>
          <w:rtl w:val="0"/>
        </w:rPr>
        <w:t xml:space="preserve">Ingeniería del software: Un enfoque práctico</w:t>
      </w:r>
      <w:r w:rsidDel="00000000" w:rsidR="00000000" w:rsidRPr="00000000">
        <w:rPr>
          <w:rFonts w:ascii="Arial" w:cs="Arial" w:eastAsia="Arial" w:hAnsi="Arial"/>
          <w:rtl w:val="0"/>
        </w:rPr>
        <w:t xml:space="preserve"> (9.ª ed.). McGraw-Hill Education.</w:t>
      </w:r>
    </w:p>
    <w:p w:rsidR="00000000" w:rsidDel="00000000" w:rsidP="00000000" w:rsidRDefault="00000000" w:rsidRPr="00000000" w14:paraId="0000011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OWASP Foundation.</w:t>
      </w:r>
      <w:r w:rsidDel="00000000" w:rsidR="00000000" w:rsidRPr="00000000">
        <w:rPr>
          <w:rFonts w:ascii="Arial" w:cs="Arial" w:eastAsia="Arial" w:hAnsi="Arial"/>
          <w:rtl w:val="0"/>
        </w:rPr>
        <w:t xml:space="preserve"> (2021). </w:t>
      </w:r>
      <w:r w:rsidDel="00000000" w:rsidR="00000000" w:rsidRPr="00000000">
        <w:rPr>
          <w:rFonts w:ascii="Arial" w:cs="Arial" w:eastAsia="Arial" w:hAnsi="Arial"/>
          <w:i w:val="1"/>
          <w:iCs w:val="1"/>
          <w:rtl w:val="0"/>
        </w:rPr>
        <w:t xml:space="preserve">OWASP Top 10:2021 - The Ten Most Critical Web Application Security Risks</w:t>
      </w:r>
      <w:r w:rsidDel="00000000" w:rsidR="00000000" w:rsidRPr="00000000">
        <w:rPr>
          <w:rFonts w:ascii="Arial" w:cs="Arial" w:eastAsia="Arial" w:hAnsi="Arial"/>
          <w:rtl w:val="0"/>
        </w:rPr>
        <w:t xml:space="preserve">. Open Web Application Security Project. https://owasp.org/Top10/</w:t>
      </w:r>
    </w:p>
    <w:p w:rsidR="00000000" w:rsidDel="00000000" w:rsidP="00000000" w:rsidRDefault="00000000" w:rsidRPr="00000000" w14:paraId="00000113">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PostgreSQL Global Development Group.</w:t>
      </w:r>
      <w:r w:rsidDel="00000000" w:rsidR="00000000" w:rsidRPr="00000000">
        <w:rPr>
          <w:rFonts w:ascii="Arial" w:cs="Arial" w:eastAsia="Arial" w:hAnsi="Arial"/>
          <w:rtl w:val="0"/>
        </w:rPr>
        <w:t xml:space="preserve"> (2026). </w:t>
      </w:r>
      <w:r w:rsidDel="00000000" w:rsidR="00000000" w:rsidRPr="00000000">
        <w:rPr>
          <w:rFonts w:ascii="Arial" w:cs="Arial" w:eastAsia="Arial" w:hAnsi="Arial"/>
          <w:i w:val="1"/>
          <w:iCs w:val="1"/>
          <w:rtl w:val="0"/>
        </w:rPr>
        <w:t xml:space="preserve">PostgreSQL 15.0 Documentation: Row Level Security Policies and PL/pgSQL Procedural Language</w:t>
      </w:r>
      <w:r w:rsidDel="00000000" w:rsidR="00000000" w:rsidRPr="00000000">
        <w:rPr>
          <w:rFonts w:ascii="Arial" w:cs="Arial" w:eastAsia="Arial" w:hAnsi="Arial"/>
          <w:rtl w:val="0"/>
        </w:rPr>
        <w:t xml:space="preserve">. https://www.postgresql.org/docs/15/</w:t>
      </w:r>
    </w:p>
    <w:p w:rsidR="00000000" w:rsidDel="00000000" w:rsidP="00000000" w:rsidRDefault="00000000" w:rsidRPr="00000000" w14:paraId="00000114">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Supabase Inc.</w:t>
      </w:r>
      <w:r w:rsidDel="00000000" w:rsidR="00000000" w:rsidRPr="00000000">
        <w:rPr>
          <w:rFonts w:ascii="Arial" w:cs="Arial" w:eastAsia="Arial" w:hAnsi="Arial"/>
          <w:rtl w:val="0"/>
        </w:rPr>
        <w:t xml:space="preserve"> (2026). </w:t>
      </w:r>
      <w:r w:rsidDel="00000000" w:rsidR="00000000" w:rsidRPr="00000000">
        <w:rPr>
          <w:rFonts w:ascii="Arial" w:cs="Arial" w:eastAsia="Arial" w:hAnsi="Arial"/>
          <w:i w:val="1"/>
          <w:iCs w:val="1"/>
          <w:rtl w:val="0"/>
        </w:rPr>
        <w:t xml:space="preserve">Supabase Documentation: Authentication, PostgREST API, and Edge Functions</w:t>
      </w:r>
      <w:r w:rsidDel="00000000" w:rsidR="00000000" w:rsidRPr="00000000">
        <w:rPr>
          <w:rFonts w:ascii="Arial" w:cs="Arial" w:eastAsia="Arial" w:hAnsi="Arial"/>
          <w:rtl w:val="0"/>
        </w:rPr>
        <w:t xml:space="preserve">. https://supabase.com/docs</w:t>
      </w:r>
    </w:p>
    <w:p w:rsidR="00000000" w:rsidDel="00000000" w:rsidP="00000000" w:rsidRDefault="00000000" w:rsidRPr="00000000" w14:paraId="00000115">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Ministerio de Salud de Chile (MINSAL).</w:t>
      </w:r>
      <w:r w:rsidDel="00000000" w:rsidR="00000000" w:rsidRPr="00000000">
        <w:rPr>
          <w:rFonts w:ascii="Arial" w:cs="Arial" w:eastAsia="Arial" w:hAnsi="Arial"/>
          <w:rtl w:val="0"/>
        </w:rPr>
        <w:t xml:space="preserve"> (2012). </w:t>
      </w:r>
      <w:r w:rsidDel="00000000" w:rsidR="00000000" w:rsidRPr="00000000">
        <w:rPr>
          <w:rFonts w:ascii="Arial" w:cs="Arial" w:eastAsia="Arial" w:hAnsi="Arial"/>
          <w:i w:val="1"/>
          <w:iCs w:val="1"/>
          <w:rtl w:val="0"/>
        </w:rPr>
        <w:t xml:space="preserve">Ley N.º 20.584: Regula los derechos y deberes que tienen las personas en relación con acciones vinculadas a su atención de salud</w:t>
      </w:r>
      <w:r w:rsidDel="00000000" w:rsidR="00000000" w:rsidRPr="00000000">
        <w:rPr>
          <w:rFonts w:ascii="Arial" w:cs="Arial" w:eastAsia="Arial" w:hAnsi="Arial"/>
          <w:rtl w:val="0"/>
        </w:rPr>
        <w:t xml:space="preserve">. Biblioteca del Congreso Nacional de Chile.</w:t>
      </w:r>
    </w:p>
    <w:p w:rsidR="00000000" w:rsidDel="00000000" w:rsidP="00000000" w:rsidRDefault="00000000" w:rsidRPr="00000000" w14:paraId="00000116">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Ministerio de Economía, Fomento y Reconstrucción.</w:t>
      </w:r>
      <w:r w:rsidDel="00000000" w:rsidR="00000000" w:rsidRPr="00000000">
        <w:rPr>
          <w:rFonts w:ascii="Arial" w:cs="Arial" w:eastAsia="Arial" w:hAnsi="Arial"/>
          <w:rtl w:val="0"/>
        </w:rPr>
        <w:t xml:space="preserve"> (1999). </w:t>
      </w:r>
      <w:r w:rsidDel="00000000" w:rsidR="00000000" w:rsidRPr="00000000">
        <w:rPr>
          <w:rFonts w:ascii="Arial" w:cs="Arial" w:eastAsia="Arial" w:hAnsi="Arial"/>
          <w:i w:val="1"/>
          <w:iCs w:val="1"/>
          <w:rtl w:val="0"/>
        </w:rPr>
        <w:t xml:space="preserve">Ley N.º 19.628: Sobre protección de la vida privada</w:t>
      </w:r>
      <w:r w:rsidDel="00000000" w:rsidR="00000000" w:rsidRPr="00000000">
        <w:rPr>
          <w:rFonts w:ascii="Arial" w:cs="Arial" w:eastAsia="Arial" w:hAnsi="Arial"/>
          <w:rtl w:val="0"/>
        </w:rPr>
        <w:t xml:space="preserve">. Biblioteca del Congreso Nacional de Chile.</w:t>
      </w:r>
    </w:p>
    <w:p w:rsidR="00000000" w:rsidDel="00000000" w:rsidP="00000000" w:rsidRDefault="00000000" w:rsidRPr="00000000" w14:paraId="00000117">
      <w:pPr>
        <w:jc w:val="both"/>
        <w:rPr>
          <w:rFonts w:ascii="Arial" w:cs="Arial" w:eastAsia="Arial" w:hAnsi="Arial"/>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E">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yaTjbAbBfAEoC7tTuexxUZZWA==">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