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i/>
              </w:rPr>
              <w:t>Las asignaturas que más disfruté fueron las de Bases de Datos (modelamiento relacional, SQL y diseño de esquemas), porque me permitieron entender cómo estructurar información de forma eficiente y escalable. También me interesaron los ramos vinculados a Cloud Computing, especialmente AWS, y últimamente los de Inteligencia Artificial (machine learning, deep learning y agentes de IA), que he comenzado a explorar por cuenta propia.</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rPr>
                <w:i/>
              </w:rPr>
              <w:t>Sí les veo valor a las certificaciones: comprueban de forma concreta que manejo herramientas y buenas prácticas de la industria, y me han dado más confianza para aplicar esos conocimientos en proyectos reales como RedSangre.</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i/>
              </w:rPr>
              <w:t>Al revisar las competencias de mi malla, marco en verde (fortalezas) el modelamiento y administración de bases de datos, y la gestión de proyectos informáticos (planificación, EDT, Carta Gantt), porque son áreas donde me siento seguro aplicando lo aprendido, como se ve en el diseño de RedSangre. En rojo marco las que aún requiero fortalecer: cloud computing (AWS) e inteligencia artificial (machine learning, deep learning y agentes de IA), que son las que estoy reforzando actualmente por interés propio.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i/>
              </w:rPr>
              <w:t>Mis principales intereses profesionales están en las bases de datos y, cada vez más, en cloud computing (AWS) e inteligencia artificial (machine learning, deep learning y agentes de IA). Me interesa especialmente el área de desarrollo de soluciones de datos e IA aplicadas a problemas reales.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i/>
              </w:rPr>
              <w:t>Las competencias que más se relacionan son 'Construir modelos de datos' y 'Desarrollar una solución de software'; siento que debo seguir fortaleciendo la parte de despliegue en la nube y de integración de modelos de IA.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r>
              <w:rPr>
                <w:i/>
              </w:rPr>
              <w:t>En 5 años me gustaría estar trabajando como ingeniero de datos o desarrollador especializado en soluciones cloud con IA, participando en proyectos que usen datos para resolver problemas de alto impacto, en la línea de RedSangre.</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i/>
              </w:rPr>
              <w:t>El proyecto que definí sí se relaciona con mis proyecciones profesionales actuales: RedSangre es una plataforma web para la gestión y coordinación de donantes de sangre con fenotipos compatibles, con una arquitectura de base de datos pensada para escalar a futuro hacia un registro cruzado entre instituciones. No creo que requiera un cambio de tema, pero sí seguiré reforzando el diseño pensando en una futura evolución hacia cloud (AWS) y, eventualmente, funcionalidades apoyadas en IA (por ejemplo, priorización inteligente de solicitudes).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r>
              <w:rPr>
                <w:i/>
              </w:rPr>
              <w:t>Áreas y competencias a abordar: modelamiento de datos, gestión de proyectos y desarrollo de software, con foco creciente en escalabilidad cloud e IA. Tipo de proyecto: una solución de software con una base de datos robusta y potencial de evolucionar hacia analítica o IA aplicada. Contexto: el ámbito de salud, específicamente bancos de sangre, validado mediante una entrevista con personal del banco de sangre de Clínica Indisa.</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