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5CCB5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美联储政策分析</w:t>
      </w:r>
    </w:p>
    <w:p w14:paraId="734B23D4" w14:textId="77777777" w:rsidR="00D5215A" w:rsidRPr="00D5215A" w:rsidRDefault="00D5215A" w:rsidP="00D5215A">
      <w:pPr>
        <w:rPr>
          <w:sz w:val="28"/>
          <w:szCs w:val="28"/>
        </w:rPr>
      </w:pPr>
    </w:p>
    <w:p w14:paraId="24AA6152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2024</w:t>
      </w:r>
      <w:r w:rsidRPr="00D5215A">
        <w:rPr>
          <w:rFonts w:hint="eastAsia"/>
          <w:sz w:val="28"/>
          <w:szCs w:val="28"/>
        </w:rPr>
        <w:t>年美联储加息对市场的影响分析。</w:t>
      </w:r>
    </w:p>
    <w:p w14:paraId="37645072" w14:textId="77777777" w:rsidR="00D5215A" w:rsidRPr="00D5215A" w:rsidRDefault="00D5215A" w:rsidP="00D5215A">
      <w:pPr>
        <w:rPr>
          <w:sz w:val="28"/>
          <w:szCs w:val="28"/>
        </w:rPr>
      </w:pPr>
    </w:p>
    <w:p w14:paraId="1E6EEE19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背景</w:t>
      </w:r>
    </w:p>
    <w:p w14:paraId="20B0EFE7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美联储在</w:t>
      </w:r>
      <w:r w:rsidRPr="00D5215A">
        <w:rPr>
          <w:rFonts w:hint="eastAsia"/>
          <w:sz w:val="28"/>
          <w:szCs w:val="28"/>
        </w:rPr>
        <w:t>2024</w:t>
      </w:r>
      <w:r w:rsidRPr="00D5215A">
        <w:rPr>
          <w:rFonts w:hint="eastAsia"/>
          <w:sz w:val="28"/>
          <w:szCs w:val="28"/>
        </w:rPr>
        <w:t>年持续加息以控制通货膨胀。</w:t>
      </w:r>
    </w:p>
    <w:p w14:paraId="3EF03AF3" w14:textId="77777777" w:rsidR="00D5215A" w:rsidRPr="00D5215A" w:rsidRDefault="00D5215A" w:rsidP="00D5215A">
      <w:pPr>
        <w:rPr>
          <w:sz w:val="28"/>
          <w:szCs w:val="28"/>
        </w:rPr>
      </w:pPr>
    </w:p>
    <w:p w14:paraId="21124170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观点</w:t>
      </w:r>
      <w:proofErr w:type="gramStart"/>
      <w:r w:rsidRPr="00D5215A">
        <w:rPr>
          <w:rFonts w:hint="eastAsia"/>
          <w:sz w:val="28"/>
          <w:szCs w:val="28"/>
        </w:rPr>
        <w:t>一</w:t>
      </w:r>
      <w:proofErr w:type="gramEnd"/>
      <w:r w:rsidRPr="00D5215A">
        <w:rPr>
          <w:rFonts w:hint="eastAsia"/>
          <w:sz w:val="28"/>
          <w:szCs w:val="28"/>
        </w:rPr>
        <w:t>：加息有效</w:t>
      </w:r>
    </w:p>
    <w:p w14:paraId="54653243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加息政策有助于降低通货膨胀。</w:t>
      </w:r>
    </w:p>
    <w:p w14:paraId="4946269B" w14:textId="77777777" w:rsidR="00D5215A" w:rsidRPr="00D5215A" w:rsidRDefault="00D5215A" w:rsidP="00D5215A">
      <w:pPr>
        <w:rPr>
          <w:sz w:val="28"/>
          <w:szCs w:val="28"/>
        </w:rPr>
      </w:pPr>
    </w:p>
    <w:p w14:paraId="2343E23A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观点二：经济风险</w:t>
      </w:r>
    </w:p>
    <w:p w14:paraId="7E4A7D58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过快加息可能导致经济衰退。</w:t>
      </w:r>
    </w:p>
    <w:p w14:paraId="0AB7949B" w14:textId="77777777" w:rsidR="00D5215A" w:rsidRPr="00D5215A" w:rsidRDefault="00D5215A" w:rsidP="00D5215A">
      <w:pPr>
        <w:rPr>
          <w:sz w:val="28"/>
          <w:szCs w:val="28"/>
        </w:rPr>
      </w:pPr>
    </w:p>
    <w:p w14:paraId="3FCCA6B2" w14:textId="77777777" w:rsidR="00D5215A" w:rsidRPr="00D5215A" w:rsidRDefault="00D5215A" w:rsidP="00D5215A">
      <w:pPr>
        <w:rPr>
          <w:rFonts w:hint="eastAsia"/>
          <w:sz w:val="28"/>
          <w:szCs w:val="28"/>
        </w:rPr>
      </w:pPr>
      <w:r w:rsidRPr="00D5215A">
        <w:rPr>
          <w:rFonts w:hint="eastAsia"/>
          <w:sz w:val="28"/>
          <w:szCs w:val="28"/>
        </w:rPr>
        <w:t>结论</w:t>
      </w:r>
    </w:p>
    <w:p w14:paraId="7C90C839" w14:textId="2923D0D5" w:rsidR="00D5215A" w:rsidRPr="00D5215A" w:rsidRDefault="00D5215A" w:rsidP="00D5215A">
      <w:pPr>
        <w:rPr>
          <w:sz w:val="28"/>
          <w:szCs w:val="28"/>
        </w:rPr>
      </w:pPr>
      <w:r w:rsidRPr="00D5215A">
        <w:rPr>
          <w:rFonts w:hint="eastAsia"/>
          <w:sz w:val="28"/>
          <w:szCs w:val="28"/>
        </w:rPr>
        <w:t>需要平衡通胀控制与经济增长。</w:t>
      </w:r>
    </w:p>
    <w:sectPr w:rsidR="00D5215A" w:rsidRPr="00D5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5A"/>
    <w:rsid w:val="00D5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F81D"/>
  <w15:chartTrackingRefBased/>
  <w15:docId w15:val="{BBBF7164-8436-49A8-9C4E-53362C4C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zh</dc:creator>
  <cp:keywords/>
  <dc:description/>
  <cp:lastModifiedBy>yong zh</cp:lastModifiedBy>
  <cp:revision>1</cp:revision>
  <dcterms:created xsi:type="dcterms:W3CDTF">2026-02-07T02:44:00Z</dcterms:created>
  <dcterms:modified xsi:type="dcterms:W3CDTF">2026-02-07T02:46:00Z</dcterms:modified>
</cp:coreProperties>
</file>