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2008" w14:textId="4B549504" w:rsidR="00932AA1" w:rsidRPr="00060C40" w:rsidRDefault="00932AA1" w:rsidP="00932AA1">
      <w:pPr>
        <w:pStyle w:val="Ttulo"/>
        <w:jc w:val="center"/>
        <w:rPr>
          <w:u w:val="single"/>
        </w:rPr>
      </w:pPr>
      <w:r w:rsidRPr="00060C40">
        <w:rPr>
          <w:u w:val="single"/>
        </w:rPr>
        <w:t>ACTIVI</w:t>
      </w:r>
      <w:r w:rsidR="00C23FA9" w:rsidRPr="00060C40">
        <w:rPr>
          <w:u w:val="single"/>
        </w:rPr>
        <w:t>DAD</w:t>
      </w:r>
      <w:r w:rsidR="00796307">
        <w:rPr>
          <w:u w:val="single"/>
        </w:rPr>
        <w:t xml:space="preserve"> </w:t>
      </w:r>
      <w:r w:rsidR="0088241F">
        <w:rPr>
          <w:u w:val="single"/>
        </w:rPr>
        <w:t>5</w:t>
      </w:r>
      <w:r w:rsidR="00796307">
        <w:rPr>
          <w:u w:val="single"/>
        </w:rPr>
        <w:t xml:space="preserve">- </w:t>
      </w:r>
      <w:r w:rsidR="008F5D42" w:rsidRPr="00060C40">
        <w:rPr>
          <w:u w:val="single"/>
        </w:rPr>
        <w:t xml:space="preserve"> </w:t>
      </w:r>
      <w:r w:rsidR="006F35D9">
        <w:rPr>
          <w:u w:val="single"/>
        </w:rPr>
        <w:t>UT</w:t>
      </w:r>
      <w:r w:rsidR="007973B2">
        <w:rPr>
          <w:u w:val="single"/>
        </w:rPr>
        <w:t>6</w:t>
      </w:r>
      <w:r w:rsidR="006F35D9">
        <w:rPr>
          <w:u w:val="single"/>
        </w:rPr>
        <w:t>_</w:t>
      </w:r>
      <w:r w:rsidR="00CA42D5">
        <w:rPr>
          <w:u w:val="single"/>
        </w:rPr>
        <w:t>1</w:t>
      </w:r>
      <w:r w:rsidR="006F35D9">
        <w:rPr>
          <w:u w:val="single"/>
        </w:rPr>
        <w:t xml:space="preserve"> – </w:t>
      </w:r>
      <w:r w:rsidR="00CA42D5">
        <w:rPr>
          <w:u w:val="single"/>
        </w:rPr>
        <w:t xml:space="preserve">Javascript. </w:t>
      </w:r>
      <w:r w:rsidR="007973B2">
        <w:rPr>
          <w:u w:val="single"/>
        </w:rPr>
        <w:t>Avanzado</w:t>
      </w:r>
    </w:p>
    <w:p w14:paraId="542F22C6" w14:textId="2AAA01F9" w:rsidR="00932AA1" w:rsidRDefault="00932AA1" w:rsidP="00932AA1"/>
    <w:p w14:paraId="1861A897" w14:textId="7118A5F9" w:rsidR="00F77A2B" w:rsidRDefault="0088241F" w:rsidP="009A4C67">
      <w:pPr>
        <w:jc w:val="both"/>
        <w:rPr>
          <w:sz w:val="28"/>
          <w:szCs w:val="28"/>
        </w:rPr>
      </w:pPr>
      <w:r>
        <w:rPr>
          <w:sz w:val="28"/>
          <w:szCs w:val="28"/>
        </w:rPr>
        <w:t>El instituto I.E.S. Ribera del Tajo, quiere celebrar una fiesta para reunir a todos los antiguos y actuales alumnos, para celebrar su 50 aniversario.</w:t>
      </w:r>
    </w:p>
    <w:p w14:paraId="59A437C4" w14:textId="52EEF5A5" w:rsidR="0088241F" w:rsidRDefault="0088241F" w:rsidP="009A4C67">
      <w:pPr>
        <w:jc w:val="both"/>
        <w:rPr>
          <w:sz w:val="28"/>
          <w:szCs w:val="28"/>
        </w:rPr>
      </w:pPr>
      <w:r>
        <w:rPr>
          <w:sz w:val="28"/>
          <w:szCs w:val="28"/>
        </w:rPr>
        <w:t>Para ello, se quiere realizar una web con las siguientes características:</w:t>
      </w:r>
    </w:p>
    <w:p w14:paraId="3452966E" w14:textId="45344F3B" w:rsidR="0088241F" w:rsidRDefault="0088241F" w:rsidP="0088241F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La cabecera de la web siempre está fija (fíjate en el video adjunto) en la parte superior de dicha página web.</w:t>
      </w:r>
    </w:p>
    <w:p w14:paraId="02D05C2F" w14:textId="152FB9CE" w:rsidR="0088241F" w:rsidRDefault="0088241F" w:rsidP="0088241F">
      <w:pPr>
        <w:jc w:val="both"/>
        <w:rPr>
          <w:sz w:val="28"/>
          <w:szCs w:val="28"/>
        </w:rPr>
      </w:pPr>
      <w:r w:rsidRPr="0088241F">
        <w:rPr>
          <w:noProof/>
          <w:sz w:val="28"/>
          <w:szCs w:val="28"/>
        </w:rPr>
        <w:drawing>
          <wp:inline distT="0" distB="0" distL="0" distR="0" wp14:anchorId="4EE15E00" wp14:editId="54211BAE">
            <wp:extent cx="5400040" cy="414655"/>
            <wp:effectExtent l="152400" t="152400" r="353060" b="3663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0E8AD" w14:textId="1416DF21" w:rsidR="0088241F" w:rsidRDefault="0088241F" w:rsidP="0088241F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Todos los eventos, se deberán de añadir mediante Javascript. NO se usará css para ello. </w:t>
      </w:r>
    </w:p>
    <w:p w14:paraId="4C7AB128" w14:textId="77777777" w:rsidR="0088241F" w:rsidRDefault="0088241F" w:rsidP="0088241F">
      <w:pPr>
        <w:pStyle w:val="Prrafodelista"/>
        <w:jc w:val="both"/>
        <w:rPr>
          <w:sz w:val="28"/>
          <w:szCs w:val="28"/>
        </w:rPr>
      </w:pPr>
    </w:p>
    <w:p w14:paraId="5C283643" w14:textId="39CAD4C2" w:rsidR="0088241F" w:rsidRDefault="0088241F" w:rsidP="0088241F">
      <w:pPr>
        <w:pStyle w:val="Prrafodelista"/>
        <w:jc w:val="both"/>
        <w:rPr>
          <w:sz w:val="28"/>
          <w:szCs w:val="28"/>
        </w:rPr>
      </w:pPr>
      <w:r>
        <w:rPr>
          <w:sz w:val="28"/>
          <w:szCs w:val="28"/>
        </w:rPr>
        <w:t>Hay efectos en:</w:t>
      </w:r>
    </w:p>
    <w:p w14:paraId="1D1E9870" w14:textId="77777777" w:rsidR="0088241F" w:rsidRDefault="0088241F" w:rsidP="0088241F">
      <w:pPr>
        <w:pStyle w:val="Prrafodelista"/>
        <w:jc w:val="both"/>
        <w:rPr>
          <w:sz w:val="28"/>
          <w:szCs w:val="28"/>
        </w:rPr>
      </w:pPr>
    </w:p>
    <w:p w14:paraId="67A59240" w14:textId="12DA42FC" w:rsidR="0088241F" w:rsidRPr="0088241F" w:rsidRDefault="0088241F" w:rsidP="0088241F">
      <w:pPr>
        <w:pStyle w:val="Prrafodelista"/>
        <w:numPr>
          <w:ilvl w:val="0"/>
          <w:numId w:val="20"/>
        </w:numPr>
        <w:jc w:val="both"/>
        <w:rPr>
          <w:sz w:val="28"/>
          <w:szCs w:val="28"/>
        </w:rPr>
      </w:pPr>
      <w:r w:rsidRPr="0088241F">
        <w:rPr>
          <w:b/>
          <w:bCs/>
          <w:sz w:val="28"/>
          <w:szCs w:val="28"/>
        </w:rPr>
        <w:t>Submenú</w:t>
      </w:r>
      <w:r>
        <w:rPr>
          <w:sz w:val="28"/>
          <w:szCs w:val="28"/>
        </w:rPr>
        <w:t xml:space="preserve"> superior. Al pasar el ratón por encima, el texto se vuelve de color </w:t>
      </w:r>
      <w:r w:rsidRPr="0088241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88241F">
        <w:rPr>
          <w:sz w:val="28"/>
          <w:szCs w:val="28"/>
        </w:rPr>
        <w:t>#ec5242</w:t>
      </w:r>
      <w:r>
        <w:rPr>
          <w:sz w:val="28"/>
          <w:szCs w:val="28"/>
        </w:rPr>
        <w:t xml:space="preserve">. </w:t>
      </w:r>
    </w:p>
    <w:p w14:paraId="6C33A89F" w14:textId="5D814FA7" w:rsidR="0088241F" w:rsidRDefault="0088241F" w:rsidP="0088241F">
      <w:pPr>
        <w:jc w:val="both"/>
        <w:rPr>
          <w:sz w:val="28"/>
          <w:szCs w:val="28"/>
        </w:rPr>
      </w:pPr>
      <w:r w:rsidRPr="0088241F">
        <w:rPr>
          <w:noProof/>
          <w:sz w:val="28"/>
          <w:szCs w:val="28"/>
        </w:rPr>
        <w:drawing>
          <wp:inline distT="0" distB="0" distL="0" distR="0" wp14:anchorId="2F41F2E6" wp14:editId="6BC82CDC">
            <wp:extent cx="5319221" cy="1165961"/>
            <wp:effectExtent l="152400" t="152400" r="358140" b="35814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165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11C2E" w14:textId="11E34680" w:rsidR="0088241F" w:rsidRPr="0088241F" w:rsidRDefault="0088241F" w:rsidP="007E2B6A">
      <w:pPr>
        <w:pStyle w:val="Prrafodelista"/>
        <w:numPr>
          <w:ilvl w:val="0"/>
          <w:numId w:val="20"/>
        </w:numPr>
        <w:jc w:val="both"/>
        <w:rPr>
          <w:sz w:val="28"/>
          <w:szCs w:val="28"/>
        </w:rPr>
      </w:pPr>
      <w:r w:rsidRPr="0088241F">
        <w:rPr>
          <w:b/>
          <w:bCs/>
          <w:sz w:val="28"/>
          <w:szCs w:val="28"/>
        </w:rPr>
        <w:t>Programa principal</w:t>
      </w:r>
      <w:r>
        <w:rPr>
          <w:sz w:val="28"/>
          <w:szCs w:val="28"/>
        </w:rPr>
        <w:t xml:space="preserve"> (mira el video).</w:t>
      </w:r>
    </w:p>
    <w:p w14:paraId="4080E4AD" w14:textId="7F2AA250" w:rsidR="0088241F" w:rsidRDefault="0088241F" w:rsidP="0088241F">
      <w:pPr>
        <w:jc w:val="center"/>
        <w:rPr>
          <w:sz w:val="28"/>
          <w:szCs w:val="28"/>
        </w:rPr>
      </w:pPr>
      <w:r w:rsidRPr="0088241F">
        <w:rPr>
          <w:noProof/>
          <w:sz w:val="28"/>
          <w:szCs w:val="28"/>
        </w:rPr>
        <w:lastRenderedPageBreak/>
        <w:drawing>
          <wp:inline distT="0" distB="0" distL="0" distR="0" wp14:anchorId="4F8AD803" wp14:editId="00BF8E18">
            <wp:extent cx="5400040" cy="1576070"/>
            <wp:effectExtent l="152400" t="152400" r="353060" b="36703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8241F">
        <w:rPr>
          <w:noProof/>
          <w:sz w:val="28"/>
          <w:szCs w:val="28"/>
        </w:rPr>
        <w:drawing>
          <wp:inline distT="0" distB="0" distL="0" distR="0" wp14:anchorId="47CE5F2C" wp14:editId="3589B67D">
            <wp:extent cx="4831080" cy="1991741"/>
            <wp:effectExtent l="152400" t="95250" r="369570" b="37084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256" cy="1995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7580F" w14:textId="2477350F" w:rsidR="0088241F" w:rsidRPr="0088241F" w:rsidRDefault="0088241F" w:rsidP="0088241F">
      <w:pPr>
        <w:pStyle w:val="Prrafodelista"/>
        <w:numPr>
          <w:ilvl w:val="0"/>
          <w:numId w:val="20"/>
        </w:numPr>
        <w:jc w:val="both"/>
        <w:rPr>
          <w:sz w:val="28"/>
          <w:szCs w:val="28"/>
        </w:rPr>
      </w:pPr>
      <w:r w:rsidRPr="0088241F">
        <w:rPr>
          <w:b/>
          <w:bCs/>
          <w:sz w:val="28"/>
          <w:szCs w:val="28"/>
        </w:rPr>
        <w:t>Tomarán la palabra</w:t>
      </w:r>
      <w:r>
        <w:rPr>
          <w:b/>
          <w:bCs/>
          <w:sz w:val="28"/>
          <w:szCs w:val="28"/>
        </w:rPr>
        <w:t xml:space="preserve">. </w:t>
      </w:r>
      <w:r w:rsidRPr="0088241F">
        <w:rPr>
          <w:sz w:val="28"/>
          <w:szCs w:val="28"/>
        </w:rPr>
        <w:t>Al pasar el ratón por encima, la imagen se hará un poco más grande y cambiará a blanco y negro (filtro)</w:t>
      </w:r>
      <w:r>
        <w:rPr>
          <w:sz w:val="28"/>
          <w:szCs w:val="28"/>
        </w:rPr>
        <w:t>:</w:t>
      </w:r>
    </w:p>
    <w:p w14:paraId="595D3913" w14:textId="4A83DF31" w:rsidR="0088241F" w:rsidRDefault="0088241F" w:rsidP="0088241F">
      <w:pPr>
        <w:rPr>
          <w:sz w:val="28"/>
          <w:szCs w:val="28"/>
        </w:rPr>
      </w:pPr>
      <w:r w:rsidRPr="0088241F">
        <w:rPr>
          <w:noProof/>
          <w:sz w:val="28"/>
          <w:szCs w:val="28"/>
        </w:rPr>
        <w:drawing>
          <wp:inline distT="0" distB="0" distL="0" distR="0" wp14:anchorId="0E2D4BC3" wp14:editId="2C2F1FF0">
            <wp:extent cx="5400040" cy="1840230"/>
            <wp:effectExtent l="152400" t="152400" r="353060" b="36957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3206E" w14:textId="182F4788" w:rsidR="0088241F" w:rsidRDefault="0088241F" w:rsidP="0088241F">
      <w:pPr>
        <w:pStyle w:val="Prrafodelista"/>
        <w:numPr>
          <w:ilvl w:val="0"/>
          <w:numId w:val="20"/>
        </w:numPr>
        <w:rPr>
          <w:sz w:val="28"/>
          <w:szCs w:val="28"/>
        </w:rPr>
      </w:pPr>
      <w:r w:rsidRPr="0088241F">
        <w:rPr>
          <w:b/>
          <w:bCs/>
          <w:sz w:val="28"/>
          <w:szCs w:val="28"/>
        </w:rPr>
        <w:t>Patrocinadores.</w:t>
      </w:r>
      <w:r>
        <w:rPr>
          <w:sz w:val="28"/>
          <w:szCs w:val="28"/>
        </w:rPr>
        <w:t xml:space="preserve"> Al pasar el ratón por encima, los logos de cada patrocinador se harán más grandes</w:t>
      </w:r>
      <w:r w:rsidR="002644FC">
        <w:rPr>
          <w:sz w:val="28"/>
          <w:szCs w:val="28"/>
        </w:rPr>
        <w:t xml:space="preserve"> (Mirar video).</w:t>
      </w:r>
    </w:p>
    <w:p w14:paraId="62DF342A" w14:textId="394352FA" w:rsidR="0088241F" w:rsidRDefault="0088241F" w:rsidP="0088241F">
      <w:pPr>
        <w:rPr>
          <w:sz w:val="28"/>
          <w:szCs w:val="28"/>
        </w:rPr>
      </w:pPr>
    </w:p>
    <w:p w14:paraId="66D3121E" w14:textId="294FE617" w:rsidR="0088241F" w:rsidRDefault="002644FC" w:rsidP="002644FC">
      <w:pPr>
        <w:jc w:val="both"/>
        <w:rPr>
          <w:sz w:val="28"/>
          <w:szCs w:val="28"/>
        </w:rPr>
      </w:pPr>
      <w:r w:rsidRPr="002644FC">
        <w:rPr>
          <w:b/>
          <w:bCs/>
          <w:sz w:val="28"/>
          <w:szCs w:val="28"/>
        </w:rPr>
        <w:lastRenderedPageBreak/>
        <w:t>NOTA:</w:t>
      </w:r>
      <w:r>
        <w:rPr>
          <w:sz w:val="28"/>
          <w:szCs w:val="28"/>
        </w:rPr>
        <w:t xml:space="preserve"> Para los eventos de ratón tenemos que contemplar dos situaciones: </w:t>
      </w:r>
    </w:p>
    <w:p w14:paraId="793AD758" w14:textId="08D0C275" w:rsidR="002644FC" w:rsidRDefault="002644FC" w:rsidP="002644FC">
      <w:pPr>
        <w:pStyle w:val="Prrafodelista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Cuando el ratón entra en el elemento, cambiamos la propiedad (por ejemplo: hacemos el elemento más grande, cambiando la escala)</w:t>
      </w:r>
    </w:p>
    <w:p w14:paraId="4BC0BB60" w14:textId="77777777" w:rsidR="002644FC" w:rsidRDefault="002644FC" w:rsidP="002644FC">
      <w:pPr>
        <w:pStyle w:val="Prrafodelista"/>
        <w:jc w:val="both"/>
        <w:rPr>
          <w:sz w:val="28"/>
          <w:szCs w:val="28"/>
        </w:rPr>
      </w:pPr>
    </w:p>
    <w:p w14:paraId="7CD6C9C8" w14:textId="7420063B" w:rsidR="002644FC" w:rsidRDefault="002644FC" w:rsidP="002644FC">
      <w:pPr>
        <w:pStyle w:val="Prrafodelista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Cuando el ratón sale del elemento (dejamos el elemento como estaba anteriormente).</w:t>
      </w:r>
    </w:p>
    <w:p w14:paraId="774CC11A" w14:textId="77777777" w:rsidR="00921AA4" w:rsidRPr="00921AA4" w:rsidRDefault="00921AA4" w:rsidP="00921AA4">
      <w:pPr>
        <w:pStyle w:val="Prrafodelista"/>
        <w:rPr>
          <w:sz w:val="28"/>
          <w:szCs w:val="28"/>
        </w:rPr>
      </w:pPr>
    </w:p>
    <w:p w14:paraId="0B9BE92B" w14:textId="77777777" w:rsidR="00921AA4" w:rsidRDefault="00921AA4" w:rsidP="00921AA4">
      <w:pPr>
        <w:pStyle w:val="Prrafodelista"/>
        <w:jc w:val="both"/>
        <w:rPr>
          <w:sz w:val="28"/>
          <w:szCs w:val="28"/>
        </w:rPr>
      </w:pPr>
    </w:p>
    <w:p w14:paraId="72C07882" w14:textId="77777777" w:rsidR="00921AA4" w:rsidRPr="00921AA4" w:rsidRDefault="00921AA4" w:rsidP="00921AA4">
      <w:pPr>
        <w:pStyle w:val="Prrafodelista"/>
        <w:rPr>
          <w:sz w:val="28"/>
          <w:szCs w:val="28"/>
        </w:rPr>
      </w:pPr>
    </w:p>
    <w:p w14:paraId="02A039AB" w14:textId="1CEA2631" w:rsidR="00921AA4" w:rsidRPr="00921AA4" w:rsidRDefault="00921AA4" w:rsidP="00921AA4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 deberá implementar una cuenta atrás desde hoy hasta el 28 de agosto de 2023, que es la fecha indicada para el evento tan señalado del 50 aniversario.</w:t>
      </w:r>
    </w:p>
    <w:p w14:paraId="55450188" w14:textId="6E6791DD" w:rsidR="001436C0" w:rsidRDefault="00921AA4" w:rsidP="00921AA4">
      <w:pPr>
        <w:jc w:val="both"/>
        <w:rPr>
          <w:sz w:val="28"/>
          <w:szCs w:val="28"/>
        </w:rPr>
      </w:pPr>
      <w:r w:rsidRPr="00921AA4">
        <w:rPr>
          <w:noProof/>
          <w:sz w:val="28"/>
          <w:szCs w:val="28"/>
        </w:rPr>
        <w:drawing>
          <wp:inline distT="0" distB="0" distL="0" distR="0" wp14:anchorId="555EACDB" wp14:editId="0EE7D1C8">
            <wp:extent cx="5400040" cy="644525"/>
            <wp:effectExtent l="0" t="0" r="0" b="317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t="29268"/>
                    <a:stretch/>
                  </pic:blipFill>
                  <pic:spPr bwMode="auto"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B44B5" w14:textId="711D9A1D" w:rsidR="001436C0" w:rsidRDefault="001436C0" w:rsidP="001436C0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Como siempre, los estilos se proporcionarán mediante hojas de estilos (css), como siempre hemos hecho.</w:t>
      </w:r>
    </w:p>
    <w:p w14:paraId="17AE4FAF" w14:textId="77777777" w:rsidR="00D956FC" w:rsidRDefault="00D956FC" w:rsidP="00D956FC">
      <w:pPr>
        <w:pStyle w:val="Prrafodelista"/>
        <w:jc w:val="both"/>
        <w:rPr>
          <w:sz w:val="28"/>
          <w:szCs w:val="28"/>
        </w:rPr>
      </w:pPr>
    </w:p>
    <w:p w14:paraId="41F6FB3D" w14:textId="737D10A1" w:rsidR="003362F7" w:rsidRPr="003362F7" w:rsidRDefault="00D956FC" w:rsidP="003362F7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Todos los enlaces de la página serán vacíos (#)</w:t>
      </w:r>
      <w:r w:rsidR="009A3E7E">
        <w:rPr>
          <w:sz w:val="28"/>
          <w:szCs w:val="28"/>
        </w:rPr>
        <w:t xml:space="preserve">, excepto los del submenú principal “programa” y “patrocinadores” que son </w:t>
      </w:r>
      <w:r w:rsidR="009A3E7E" w:rsidRPr="003362F7">
        <w:rPr>
          <w:b/>
          <w:bCs/>
          <w:sz w:val="28"/>
          <w:szCs w:val="28"/>
        </w:rPr>
        <w:t>enlaces internos</w:t>
      </w:r>
      <w:r w:rsidR="009A3E7E">
        <w:rPr>
          <w:sz w:val="28"/>
          <w:szCs w:val="28"/>
        </w:rPr>
        <w:t xml:space="preserve"> a </w:t>
      </w:r>
      <w:r w:rsidR="003362F7">
        <w:rPr>
          <w:sz w:val="28"/>
          <w:szCs w:val="28"/>
        </w:rPr>
        <w:t>la misma web (en el segundo 33 del video, se puede ver claramente).</w:t>
      </w:r>
    </w:p>
    <w:p w14:paraId="4DB55E7F" w14:textId="7A3F6E00" w:rsidR="003362F7" w:rsidRDefault="003362F7" w:rsidP="003362F7">
      <w:pPr>
        <w:jc w:val="both"/>
        <w:rPr>
          <w:sz w:val="28"/>
          <w:szCs w:val="28"/>
        </w:rPr>
      </w:pPr>
      <w:r w:rsidRPr="003362F7">
        <w:rPr>
          <w:noProof/>
          <w:sz w:val="28"/>
          <w:szCs w:val="28"/>
        </w:rPr>
        <w:drawing>
          <wp:inline distT="0" distB="0" distL="0" distR="0" wp14:anchorId="6FC019BB" wp14:editId="54A491F8">
            <wp:extent cx="5400040" cy="2168525"/>
            <wp:effectExtent l="152400" t="152400" r="353060" b="36512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BEC29" w14:textId="33CB2EF7" w:rsidR="003362F7" w:rsidRDefault="003362F7" w:rsidP="003362F7">
      <w:pPr>
        <w:jc w:val="center"/>
        <w:rPr>
          <w:sz w:val="28"/>
          <w:szCs w:val="28"/>
        </w:rPr>
      </w:pPr>
      <w:r w:rsidRPr="003362F7">
        <w:rPr>
          <w:noProof/>
          <w:sz w:val="28"/>
          <w:szCs w:val="28"/>
        </w:rPr>
        <w:lastRenderedPageBreak/>
        <w:drawing>
          <wp:inline distT="0" distB="0" distL="0" distR="0" wp14:anchorId="2738977D" wp14:editId="5C6602A7">
            <wp:extent cx="5400040" cy="2404110"/>
            <wp:effectExtent l="152400" t="152400" r="353060" b="358140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5996B" w14:textId="3EBF447D" w:rsidR="00296D67" w:rsidRPr="00296D67" w:rsidRDefault="00296D67" w:rsidP="00D952B5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Las fuentes e imágenes que se deberán utilizar en el proyecto, están dentro de las carpetas “font” e “images”</w:t>
      </w:r>
      <w:r w:rsidR="00D952B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sectPr w:rsidR="00296D67" w:rsidRPr="00296D67" w:rsidSect="00693FCC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CBF8C" w14:textId="77777777" w:rsidR="00C23240" w:rsidRDefault="00C23240" w:rsidP="00932AA1">
      <w:pPr>
        <w:spacing w:after="0" w:line="240" w:lineRule="auto"/>
      </w:pPr>
      <w:r>
        <w:separator/>
      </w:r>
    </w:p>
  </w:endnote>
  <w:endnote w:type="continuationSeparator" w:id="0">
    <w:p w14:paraId="69CEFAF8" w14:textId="77777777" w:rsidR="00C23240" w:rsidRDefault="00C23240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D2646" w14:textId="77777777" w:rsidR="00C23240" w:rsidRDefault="00C23240" w:rsidP="00932AA1">
      <w:pPr>
        <w:spacing w:after="0" w:line="240" w:lineRule="auto"/>
      </w:pPr>
      <w:r>
        <w:separator/>
      </w:r>
    </w:p>
  </w:footnote>
  <w:footnote w:type="continuationSeparator" w:id="0">
    <w:p w14:paraId="5726190D" w14:textId="77777777" w:rsidR="00C23240" w:rsidRDefault="00C23240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41A099FC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</w:p>
  <w:p w14:paraId="06E1A427" w14:textId="25B9BA83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</w:p>
  <w:p w14:paraId="61350B8E" w14:textId="562723AD" w:rsidR="00105BCE" w:rsidRPr="002A57B7" w:rsidRDefault="00544D8B" w:rsidP="00932AA1">
    <w:pPr>
      <w:pStyle w:val="Encabezado"/>
      <w:jc w:val="right"/>
      <w:rPr>
        <w:i/>
        <w:iCs/>
      </w:rPr>
    </w:pPr>
    <w:r>
      <w:rPr>
        <w:i/>
        <w:iCs/>
      </w:rPr>
      <w:t>Lenguajes de marcas y sistemas de gestión de inf.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6192"/>
    <w:multiLevelType w:val="multilevel"/>
    <w:tmpl w:val="CEC6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746E8"/>
    <w:multiLevelType w:val="hybridMultilevel"/>
    <w:tmpl w:val="D7B83F9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F2B90"/>
    <w:multiLevelType w:val="hybridMultilevel"/>
    <w:tmpl w:val="59A0D6A8"/>
    <w:lvl w:ilvl="0" w:tplc="4CA4B702">
      <w:start w:val="2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A9218AA"/>
    <w:multiLevelType w:val="hybridMultilevel"/>
    <w:tmpl w:val="CBC4A996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D5DB2"/>
    <w:multiLevelType w:val="hybridMultilevel"/>
    <w:tmpl w:val="9386F4A0"/>
    <w:lvl w:ilvl="0" w:tplc="1A12994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49B1"/>
    <w:multiLevelType w:val="hybridMultilevel"/>
    <w:tmpl w:val="86444F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A3763"/>
    <w:multiLevelType w:val="hybridMultilevel"/>
    <w:tmpl w:val="6A164172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75A0D"/>
    <w:multiLevelType w:val="hybridMultilevel"/>
    <w:tmpl w:val="D6E222D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2684F"/>
    <w:multiLevelType w:val="hybridMultilevel"/>
    <w:tmpl w:val="CCDCCB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70DB2"/>
    <w:multiLevelType w:val="multilevel"/>
    <w:tmpl w:val="3A5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B682B53"/>
    <w:multiLevelType w:val="hybridMultilevel"/>
    <w:tmpl w:val="E802529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5E42A5"/>
    <w:multiLevelType w:val="multilevel"/>
    <w:tmpl w:val="EC94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9B4A7A"/>
    <w:multiLevelType w:val="multilevel"/>
    <w:tmpl w:val="E1AE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B673A0"/>
    <w:multiLevelType w:val="hybridMultilevel"/>
    <w:tmpl w:val="11CC32B8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B22A9E"/>
    <w:multiLevelType w:val="hybridMultilevel"/>
    <w:tmpl w:val="F734133E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9A0190"/>
    <w:multiLevelType w:val="hybridMultilevel"/>
    <w:tmpl w:val="D0A0FFC0"/>
    <w:lvl w:ilvl="0" w:tplc="0466348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A9D3920"/>
    <w:multiLevelType w:val="hybridMultilevel"/>
    <w:tmpl w:val="AEF46662"/>
    <w:lvl w:ilvl="0" w:tplc="1E66B0B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B5AB6"/>
    <w:multiLevelType w:val="multilevel"/>
    <w:tmpl w:val="7F264B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4311A9"/>
    <w:multiLevelType w:val="hybridMultilevel"/>
    <w:tmpl w:val="BE1814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0D7B7D"/>
    <w:multiLevelType w:val="hybridMultilevel"/>
    <w:tmpl w:val="6F5200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537982">
    <w:abstractNumId w:val="10"/>
  </w:num>
  <w:num w:numId="2" w16cid:durableId="1394507711">
    <w:abstractNumId w:val="5"/>
  </w:num>
  <w:num w:numId="3" w16cid:durableId="1616323764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2059359502">
    <w:abstractNumId w:val="8"/>
  </w:num>
  <w:num w:numId="5" w16cid:durableId="2027635259">
    <w:abstractNumId w:val="2"/>
  </w:num>
  <w:num w:numId="6" w16cid:durableId="739403446">
    <w:abstractNumId w:val="15"/>
  </w:num>
  <w:num w:numId="7" w16cid:durableId="854540633">
    <w:abstractNumId w:val="14"/>
  </w:num>
  <w:num w:numId="8" w16cid:durableId="800459925">
    <w:abstractNumId w:val="6"/>
  </w:num>
  <w:num w:numId="9" w16cid:durableId="811214503">
    <w:abstractNumId w:val="3"/>
  </w:num>
  <w:num w:numId="10" w16cid:durableId="1987540903">
    <w:abstractNumId w:val="1"/>
  </w:num>
  <w:num w:numId="11" w16cid:durableId="153181011">
    <w:abstractNumId w:val="20"/>
  </w:num>
  <w:num w:numId="12" w16cid:durableId="864249452">
    <w:abstractNumId w:val="19"/>
  </w:num>
  <w:num w:numId="13" w16cid:durableId="394595690">
    <w:abstractNumId w:val="9"/>
  </w:num>
  <w:num w:numId="14" w16cid:durableId="342632414">
    <w:abstractNumId w:val="12"/>
  </w:num>
  <w:num w:numId="15" w16cid:durableId="683366327">
    <w:abstractNumId w:val="13"/>
  </w:num>
  <w:num w:numId="16" w16cid:durableId="750660421">
    <w:abstractNumId w:val="17"/>
  </w:num>
  <w:num w:numId="17" w16cid:durableId="1801193675">
    <w:abstractNumId w:val="18"/>
  </w:num>
  <w:num w:numId="18" w16cid:durableId="280647378">
    <w:abstractNumId w:val="11"/>
  </w:num>
  <w:num w:numId="19" w16cid:durableId="852572996">
    <w:abstractNumId w:val="7"/>
  </w:num>
  <w:num w:numId="20" w16cid:durableId="1711762845">
    <w:abstractNumId w:val="16"/>
  </w:num>
  <w:num w:numId="21" w16cid:durableId="4911395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55A8B"/>
    <w:rsid w:val="00060C40"/>
    <w:rsid w:val="00062511"/>
    <w:rsid w:val="00092724"/>
    <w:rsid w:val="000A1C08"/>
    <w:rsid w:val="000C463D"/>
    <w:rsid w:val="000F0F81"/>
    <w:rsid w:val="00105BCE"/>
    <w:rsid w:val="00110AC4"/>
    <w:rsid w:val="0012035D"/>
    <w:rsid w:val="0012796B"/>
    <w:rsid w:val="001436C0"/>
    <w:rsid w:val="0014580F"/>
    <w:rsid w:val="00145FC6"/>
    <w:rsid w:val="00165CBA"/>
    <w:rsid w:val="001760C8"/>
    <w:rsid w:val="001E59F2"/>
    <w:rsid w:val="0025110B"/>
    <w:rsid w:val="00252EE1"/>
    <w:rsid w:val="002644FC"/>
    <w:rsid w:val="00272D60"/>
    <w:rsid w:val="00287018"/>
    <w:rsid w:val="00296D67"/>
    <w:rsid w:val="002A57B7"/>
    <w:rsid w:val="002B0C5B"/>
    <w:rsid w:val="002C2E48"/>
    <w:rsid w:val="002C47A5"/>
    <w:rsid w:val="002D4181"/>
    <w:rsid w:val="002E2F32"/>
    <w:rsid w:val="00306871"/>
    <w:rsid w:val="003362F7"/>
    <w:rsid w:val="0034516B"/>
    <w:rsid w:val="0039264C"/>
    <w:rsid w:val="003B52E7"/>
    <w:rsid w:val="003D4E08"/>
    <w:rsid w:val="00403EB1"/>
    <w:rsid w:val="00405299"/>
    <w:rsid w:val="0047425F"/>
    <w:rsid w:val="004763C8"/>
    <w:rsid w:val="0049371F"/>
    <w:rsid w:val="004C4F9B"/>
    <w:rsid w:val="004D1973"/>
    <w:rsid w:val="004D1B46"/>
    <w:rsid w:val="004E5A82"/>
    <w:rsid w:val="004E7DE9"/>
    <w:rsid w:val="004F0934"/>
    <w:rsid w:val="004F5FB1"/>
    <w:rsid w:val="00544D8B"/>
    <w:rsid w:val="00551219"/>
    <w:rsid w:val="005515D7"/>
    <w:rsid w:val="00555BAE"/>
    <w:rsid w:val="00560445"/>
    <w:rsid w:val="005E6565"/>
    <w:rsid w:val="006047C3"/>
    <w:rsid w:val="00684D08"/>
    <w:rsid w:val="00686DB6"/>
    <w:rsid w:val="00693FCC"/>
    <w:rsid w:val="006C35AE"/>
    <w:rsid w:val="006F35D9"/>
    <w:rsid w:val="006F5E3C"/>
    <w:rsid w:val="00720B01"/>
    <w:rsid w:val="00721301"/>
    <w:rsid w:val="007533A0"/>
    <w:rsid w:val="00756916"/>
    <w:rsid w:val="00790E52"/>
    <w:rsid w:val="00796307"/>
    <w:rsid w:val="007973B2"/>
    <w:rsid w:val="007A1161"/>
    <w:rsid w:val="007A13AD"/>
    <w:rsid w:val="007A65B1"/>
    <w:rsid w:val="007C1480"/>
    <w:rsid w:val="00817E70"/>
    <w:rsid w:val="0084430C"/>
    <w:rsid w:val="008660D9"/>
    <w:rsid w:val="0088241F"/>
    <w:rsid w:val="008E0A2F"/>
    <w:rsid w:val="008E3991"/>
    <w:rsid w:val="008F2E25"/>
    <w:rsid w:val="008F5D42"/>
    <w:rsid w:val="00921AA4"/>
    <w:rsid w:val="00932AA1"/>
    <w:rsid w:val="00954358"/>
    <w:rsid w:val="00971876"/>
    <w:rsid w:val="009A3E7E"/>
    <w:rsid w:val="009A4C67"/>
    <w:rsid w:val="009C32BA"/>
    <w:rsid w:val="009D24AF"/>
    <w:rsid w:val="009F626E"/>
    <w:rsid w:val="00A06D8B"/>
    <w:rsid w:val="00A31110"/>
    <w:rsid w:val="00A35C4D"/>
    <w:rsid w:val="00A7728D"/>
    <w:rsid w:val="00AA0D23"/>
    <w:rsid w:val="00AC289D"/>
    <w:rsid w:val="00AD678A"/>
    <w:rsid w:val="00AF4F49"/>
    <w:rsid w:val="00B47997"/>
    <w:rsid w:val="00B535FC"/>
    <w:rsid w:val="00B948D9"/>
    <w:rsid w:val="00BB3AE7"/>
    <w:rsid w:val="00BF6F42"/>
    <w:rsid w:val="00C04AAD"/>
    <w:rsid w:val="00C23240"/>
    <w:rsid w:val="00C23FA9"/>
    <w:rsid w:val="00C64B44"/>
    <w:rsid w:val="00C6715F"/>
    <w:rsid w:val="00C90DD1"/>
    <w:rsid w:val="00C920A9"/>
    <w:rsid w:val="00CA42D5"/>
    <w:rsid w:val="00CB71F2"/>
    <w:rsid w:val="00D33DB5"/>
    <w:rsid w:val="00D45D7A"/>
    <w:rsid w:val="00D75A4F"/>
    <w:rsid w:val="00D931FD"/>
    <w:rsid w:val="00D952B5"/>
    <w:rsid w:val="00D956FC"/>
    <w:rsid w:val="00DC261A"/>
    <w:rsid w:val="00DD3663"/>
    <w:rsid w:val="00DF2BA6"/>
    <w:rsid w:val="00E415A4"/>
    <w:rsid w:val="00E430E5"/>
    <w:rsid w:val="00E94381"/>
    <w:rsid w:val="00EC71C9"/>
    <w:rsid w:val="00F226FD"/>
    <w:rsid w:val="00F5107F"/>
    <w:rsid w:val="00F753EB"/>
    <w:rsid w:val="00F77A2B"/>
    <w:rsid w:val="00F90245"/>
    <w:rsid w:val="00F92826"/>
    <w:rsid w:val="00FA79A2"/>
    <w:rsid w:val="00FF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8F5D42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B3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E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E0A2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D678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E7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2">
    <w:name w:val="Grid Table 6 Colorful Accent 2"/>
    <w:basedOn w:val="Tablanormal"/>
    <w:uiPriority w:val="51"/>
    <w:rsid w:val="004E7D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nfasis">
    <w:name w:val="Emphasis"/>
    <w:basedOn w:val="Fuentedeprrafopredeter"/>
    <w:uiPriority w:val="20"/>
    <w:qFormat/>
    <w:rsid w:val="000A1C08"/>
    <w:rPr>
      <w:i/>
      <w:iCs/>
    </w:rPr>
  </w:style>
  <w:style w:type="table" w:styleId="Tablaconcuadrcula4-nfasis2">
    <w:name w:val="Grid Table 4 Accent 2"/>
    <w:basedOn w:val="Tablanormal"/>
    <w:uiPriority w:val="49"/>
    <w:rsid w:val="006F35D9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6F3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35D9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5110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D45D7A"/>
  </w:style>
  <w:style w:type="character" w:styleId="Textoennegrita">
    <w:name w:val="Strong"/>
    <w:basedOn w:val="Fuentedeprrafopredeter"/>
    <w:uiPriority w:val="22"/>
    <w:qFormat/>
    <w:rsid w:val="00720B01"/>
    <w:rPr>
      <w:b/>
      <w:bCs/>
    </w:rPr>
  </w:style>
  <w:style w:type="character" w:customStyle="1" w:styleId="destacado">
    <w:name w:val="destacado"/>
    <w:basedOn w:val="Fuentedeprrafopredeter"/>
    <w:rsid w:val="004F0934"/>
  </w:style>
  <w:style w:type="character" w:customStyle="1" w:styleId="especial">
    <w:name w:val="especial"/>
    <w:basedOn w:val="Fuentedeprrafopredeter"/>
    <w:rsid w:val="004F0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266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LUIS MIGUEL MORALES SANCHEZ</cp:lastModifiedBy>
  <cp:revision>99</cp:revision>
  <dcterms:created xsi:type="dcterms:W3CDTF">2022-03-17T15:42:00Z</dcterms:created>
  <dcterms:modified xsi:type="dcterms:W3CDTF">2023-04-15T19:42:00Z</dcterms:modified>
</cp:coreProperties>
</file>