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E2">
      <w:pPr>
        <w:rPr>
          <w:rFonts w:ascii="Calibri" w:cs="Calibri" w:eastAsia="Calibri" w:hAnsi="Calibri"/>
          <w:sz w:val="22"/>
          <w:szCs w:val="22"/>
        </w:rPr>
      </w:pPr>
      <w:r w:rsidDel="00000000" w:rsidR="00000000" w:rsidRPr="00000000">
        <w:rPr>
          <w:rFonts w:ascii="Calibri" w:cs="Calibri" w:eastAsia="Calibri" w:hAnsi="Calibri"/>
          <w:sz w:val="22"/>
          <w:szCs w:val="22"/>
          <w:rtl w:val="0"/>
        </w:rPr>
        <w:br w:type="textWrapping"/>
      </w:r>
    </w:p>
    <w:p w:rsidR="00000000" w:rsidDel="00000000" w:rsidP="00000000" w:rsidRDefault="00000000" w:rsidRPr="00000000" w14:paraId="000000E3">
      <w:pPr>
        <w:spacing w:before="2000" w:lineRule="auto"/>
        <w:jc w:val="center"/>
        <w:rPr/>
      </w:pPr>
      <w:r w:rsidDel="00000000" w:rsidR="00000000" w:rsidRPr="00000000">
        <w:rPr>
          <w:rFonts w:ascii="Calibri" w:cs="Calibri" w:eastAsia="Calibri" w:hAnsi="Calibri"/>
          <w:b w:val="1"/>
          <w:bCs w:val="1"/>
          <w:sz w:val="24"/>
          <w:szCs w:val="24"/>
          <w:rtl w:val="0"/>
        </w:rPr>
        <w:t xml:space="preserve">DUOC UC</w:t>
      </w:r>
      <w:r w:rsidDel="00000000" w:rsidR="00000000" w:rsidRPr="00000000">
        <w:rPr>
          <w:rtl w:val="0"/>
        </w:rPr>
      </w:r>
    </w:p>
    <w:p w:rsidR="00000000" w:rsidDel="00000000" w:rsidP="00000000" w:rsidRDefault="00000000" w:rsidRPr="00000000" w14:paraId="000000E4">
      <w:pPr>
        <w:jc w:val="center"/>
        <w:rPr/>
      </w:pPr>
      <w:r w:rsidDel="00000000" w:rsidR="00000000" w:rsidRPr="00000000">
        <w:rPr>
          <w:rFonts w:ascii="Calibri" w:cs="Calibri" w:eastAsia="Calibri" w:hAnsi="Calibri"/>
          <w:sz w:val="22"/>
          <w:szCs w:val="22"/>
          <w:rtl w:val="0"/>
        </w:rPr>
        <w:t xml:space="preserve">Escuela de Informática y Telecomunicaciones</w:t>
      </w:r>
      <w:r w:rsidDel="00000000" w:rsidR="00000000" w:rsidRPr="00000000">
        <w:rPr>
          <w:rtl w:val="0"/>
        </w:rPr>
      </w:r>
    </w:p>
    <w:p w:rsidR="00000000" w:rsidDel="00000000" w:rsidP="00000000" w:rsidRDefault="00000000" w:rsidRPr="00000000" w14:paraId="000000E5">
      <w:pPr>
        <w:jc w:val="center"/>
        <w:rPr/>
      </w:pPr>
      <w:r w:rsidDel="00000000" w:rsidR="00000000" w:rsidRPr="00000000">
        <w:rPr>
          <w:rFonts w:ascii="Calibri" w:cs="Calibri" w:eastAsia="Calibri" w:hAnsi="Calibri"/>
          <w:sz w:val="22"/>
          <w:szCs w:val="22"/>
          <w:rtl w:val="0"/>
        </w:rPr>
        <w:t xml:space="preserve">Ingeniería en Informática</w:t>
      </w:r>
      <w:r w:rsidDel="00000000" w:rsidR="00000000" w:rsidRPr="00000000">
        <w:rPr>
          <w:rtl w:val="0"/>
        </w:rPr>
      </w:r>
    </w:p>
    <w:p w:rsidR="00000000" w:rsidDel="00000000" w:rsidP="00000000" w:rsidRDefault="00000000" w:rsidRPr="00000000" w14:paraId="000000E6">
      <w:pPr>
        <w:spacing w:before="1600" w:lineRule="auto"/>
        <w:jc w:val="center"/>
        <w:rPr/>
      </w:pPr>
      <w:r w:rsidDel="00000000" w:rsidR="00000000" w:rsidRPr="00000000">
        <w:rPr>
          <w:rFonts w:ascii="Calibri" w:cs="Calibri" w:eastAsia="Calibri" w:hAnsi="Calibri"/>
          <w:b w:val="1"/>
          <w:bCs w:val="1"/>
          <w:sz w:val="36"/>
          <w:szCs w:val="36"/>
          <w:rtl w:val="0"/>
        </w:rPr>
        <w:t xml:space="preserve">DEFINICIÓN DE PROYECTO APT</w:t>
      </w:r>
      <w:r w:rsidDel="00000000" w:rsidR="00000000" w:rsidRPr="00000000">
        <w:rPr>
          <w:rtl w:val="0"/>
        </w:rPr>
      </w:r>
    </w:p>
    <w:p w:rsidR="00000000" w:rsidDel="00000000" w:rsidP="00000000" w:rsidRDefault="00000000" w:rsidRPr="00000000" w14:paraId="000000E7">
      <w:pPr>
        <w:jc w:val="center"/>
        <w:rPr/>
      </w:pPr>
      <w:r w:rsidDel="00000000" w:rsidR="00000000" w:rsidRPr="00000000">
        <w:rPr>
          <w:rFonts w:ascii="Calibri" w:cs="Calibri" w:eastAsia="Calibri" w:hAnsi="Calibri"/>
          <w:b w:val="1"/>
          <w:bCs w:val="1"/>
          <w:i w:val="1"/>
          <w:iCs w:val="1"/>
          <w:sz w:val="30"/>
          <w:szCs w:val="30"/>
          <w:rtl w:val="0"/>
        </w:rPr>
        <w:t xml:space="preserve">Aprueba Administración</w:t>
      </w:r>
      <w:r w:rsidDel="00000000" w:rsidR="00000000" w:rsidRPr="00000000">
        <w:rPr>
          <w:rtl w:val="0"/>
        </w:rPr>
      </w:r>
    </w:p>
    <w:p w:rsidR="00000000" w:rsidDel="00000000" w:rsidP="00000000" w:rsidRDefault="00000000" w:rsidRPr="00000000" w14:paraId="000000E8">
      <w:pPr>
        <w:spacing w:before="400" w:lineRule="auto"/>
        <w:jc w:val="center"/>
        <w:rPr/>
      </w:pPr>
      <w:r w:rsidDel="00000000" w:rsidR="00000000" w:rsidRPr="00000000">
        <w:rPr>
          <w:rFonts w:ascii="Calibri" w:cs="Calibri" w:eastAsia="Calibri" w:hAnsi="Calibri"/>
          <w:sz w:val="24"/>
          <w:szCs w:val="24"/>
          <w:rtl w:val="0"/>
        </w:rPr>
        <w:t xml:space="preserve">Consola de Administración de la Plataforma Aprueba</w:t>
      </w:r>
      <w:r w:rsidDel="00000000" w:rsidR="00000000" w:rsidRPr="00000000">
        <w:rPr>
          <w:rtl w:val="0"/>
        </w:rPr>
      </w:r>
    </w:p>
    <w:p w:rsidR="00000000" w:rsidDel="00000000" w:rsidP="00000000" w:rsidRDefault="00000000" w:rsidRPr="00000000" w14:paraId="000000E9">
      <w:pPr>
        <w:spacing w:before="1600" w:lineRule="auto"/>
        <w:jc w:val="center"/>
        <w:rPr>
          <w:rFonts w:ascii="Calibri" w:cs="Calibri" w:eastAsia="Calibri" w:hAnsi="Calibri"/>
        </w:rPr>
      </w:pPr>
      <w:r w:rsidDel="00000000" w:rsidR="00000000" w:rsidRPr="00000000">
        <w:rPr>
          <w:rFonts w:ascii="Calibri" w:cs="Calibri" w:eastAsia="Calibri" w:hAnsi="Calibri"/>
          <w:sz w:val="22"/>
          <w:szCs w:val="22"/>
          <w:rtl w:val="0"/>
        </w:rPr>
        <w:t xml:space="preserve">Asignatura: Capstone (PTY4614)</w:t>
      </w:r>
      <w:r w:rsidDel="00000000" w:rsidR="00000000" w:rsidRPr="00000000">
        <w:rPr>
          <w:rtl w:val="0"/>
        </w:rPr>
      </w:r>
    </w:p>
    <w:p w:rsidR="00000000" w:rsidDel="00000000" w:rsidP="00000000" w:rsidRDefault="00000000" w:rsidRPr="00000000" w14:paraId="000000EA">
      <w:pPr>
        <w:jc w:val="center"/>
        <w:rPr>
          <w:rFonts w:ascii="Calibri" w:cs="Calibri" w:eastAsia="Calibri" w:hAnsi="Calibri"/>
        </w:rPr>
      </w:pPr>
      <w:r w:rsidDel="00000000" w:rsidR="00000000" w:rsidRPr="00000000">
        <w:rPr>
          <w:rFonts w:ascii="Calibri" w:cs="Calibri" w:eastAsia="Calibri" w:hAnsi="Calibri"/>
          <w:sz w:val="22"/>
          <w:szCs w:val="22"/>
          <w:rtl w:val="0"/>
        </w:rPr>
        <w:t xml:space="preserve">Integrantes: Amaru Benjamín Rojas Justiniano – David Ignacio Arenas Marquez</w:t>
      </w:r>
      <w:r w:rsidDel="00000000" w:rsidR="00000000" w:rsidRPr="00000000">
        <w:rPr>
          <w:rtl w:val="0"/>
        </w:rPr>
      </w:r>
    </w:p>
    <w:p w:rsidR="00000000" w:rsidDel="00000000" w:rsidP="00000000" w:rsidRDefault="00000000" w:rsidRPr="00000000" w14:paraId="000000EB">
      <w:pPr>
        <w:jc w:val="center"/>
        <w:rPr>
          <w:rFonts w:ascii="Calibri" w:cs="Calibri" w:eastAsia="Calibri" w:hAnsi="Calibri"/>
        </w:rPr>
      </w:pPr>
      <w:r w:rsidDel="00000000" w:rsidR="00000000" w:rsidRPr="00000000">
        <w:rPr>
          <w:rFonts w:ascii="Calibri" w:cs="Calibri" w:eastAsia="Calibri" w:hAnsi="Calibri"/>
          <w:sz w:val="22"/>
          <w:szCs w:val="22"/>
          <w:rtl w:val="0"/>
        </w:rPr>
        <w:t xml:space="preserve">Docente: Luis Alberto Bravo</w:t>
      </w:r>
      <w:r w:rsidDel="00000000" w:rsidR="00000000" w:rsidRPr="00000000">
        <w:rPr>
          <w:rtl w:val="0"/>
        </w:rPr>
      </w:r>
    </w:p>
    <w:p w:rsidR="00000000" w:rsidDel="00000000" w:rsidP="00000000" w:rsidRDefault="00000000" w:rsidRPr="00000000" w14:paraId="000000EC">
      <w:pPr>
        <w:rPr/>
        <w:sectPr>
          <w:headerReference r:id="rId8" w:type="default"/>
          <w:footerReference r:id="rId9" w:type="default"/>
          <w:pgSz w:h="12240" w:w="15840" w:orient="landscape"/>
          <w:pgMar w:bottom="1418" w:top="1276" w:left="1418" w:right="1418" w:header="709" w:footer="709"/>
          <w:pgNumType w:start="1"/>
        </w:sectPr>
      </w:pPr>
      <w:r w:rsidDel="00000000" w:rsidR="00000000" w:rsidRPr="00000000">
        <w:rPr>
          <w:rtl w:val="0"/>
        </w:rPr>
      </w:r>
    </w:p>
    <w:p w:rsidR="00000000" w:rsidDel="00000000" w:rsidP="00000000" w:rsidRDefault="00000000" w:rsidRPr="00000000" w14:paraId="000000ED">
      <w:pPr>
        <w:pStyle w:val="Heading1"/>
        <w:keepNext w:val="0"/>
        <w:keepLines w:val="0"/>
        <w:spacing w:after="200" w:before="400" w:lineRule="auto"/>
        <w:rPr>
          <w:b w:val="0"/>
          <w:bCs w:val="0"/>
          <w:color w:val="2e74b5"/>
          <w:sz w:val="32"/>
          <w:szCs w:val="32"/>
        </w:rPr>
      </w:pPr>
      <w:r w:rsidDel="00000000" w:rsidR="00000000" w:rsidRPr="00000000">
        <w:rPr>
          <w:rFonts w:ascii="Calibri" w:cs="Calibri" w:eastAsia="Calibri" w:hAnsi="Calibri"/>
          <w:color w:val="2e74b5"/>
          <w:sz w:val="28"/>
          <w:szCs w:val="28"/>
          <w:rtl w:val="0"/>
        </w:rPr>
        <w:t xml:space="preserve">Índice</w:t>
      </w:r>
      <w:r w:rsidDel="00000000" w:rsidR="00000000" w:rsidRPr="00000000">
        <w:rPr>
          <w:rtl w:val="0"/>
        </w:rPr>
      </w:r>
    </w:p>
    <w:sdt>
      <w:sdtPr>
        <w:id w:val="-1365917756"/>
        <w:docPartObj>
          <w:docPartGallery w:val="Table of Contents"/>
          <w:docPartUnique w:val="1"/>
        </w:docPartObj>
      </w:sdtPr>
      <w:sdtContent>
        <w:p w:rsidR="00000000" w:rsidDel="00000000" w:rsidP="00000000" w:rsidRDefault="00000000" w:rsidRPr="00000000" w14:paraId="000000E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10</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11</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de Ingeniería</w:t>
              <w:tab/>
              <w:t xml:space="preserve">11</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Proyecto APT</w:t>
              <w:tab/>
              <w:t xml:space="preserve">11</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Relación con las Competencias del Perfil de Egreso</w:t>
              <w:tab/>
              <w:t xml:space="preserve">12</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Relación con los Intereses Profesionales</w:t>
              <w:tab/>
              <w:t xml:space="preserve">13</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Factibilidad del Proyecto</w:t>
              <w:tab/>
              <w:t xml:space="preserve">13</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15</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jhabopkef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 - Amaru Rojas Justiniano</w:t>
              <w:tab/>
              <w:t xml:space="preserve">15</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2m103bnv3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 - David Arenas Marquez</w:t>
              <w:tab/>
              <w:t xml:space="preserve">15</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Reflexión</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9">
      <w:pPr>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keepNext w:val="0"/>
        <w:keepLines w:val="0"/>
        <w:spacing w:after="200" w:before="400" w:lineRule="auto"/>
        <w:rPr>
          <w:b w:val="0"/>
          <w:bCs w:val="0"/>
          <w:color w:val="2e74b5"/>
          <w:sz w:val="32"/>
          <w:szCs w:val="32"/>
        </w:rPr>
      </w:pPr>
      <w:r w:rsidDel="00000000" w:rsidR="00000000" w:rsidRPr="00000000">
        <w:rPr>
          <w:rFonts w:ascii="Calibri" w:cs="Calibri" w:eastAsia="Calibri" w:hAnsi="Calibri"/>
          <w:color w:val="2e74b5"/>
          <w:sz w:val="28"/>
          <w:szCs w:val="28"/>
          <w:rtl w:val="0"/>
        </w:rPr>
        <w:t xml:space="preserve">Resumen</w:t>
      </w:r>
      <w:r w:rsidDel="00000000" w:rsidR="00000000" w:rsidRPr="00000000">
        <w:rPr>
          <w:rtl w:val="0"/>
        </w:rPr>
      </w:r>
    </w:p>
    <w:p w:rsidR="00000000" w:rsidDel="00000000" w:rsidP="00000000" w:rsidRDefault="00000000" w:rsidRPr="00000000" w14:paraId="000000FB">
      <w:pPr>
        <w:spacing w:after="200" w:line="276" w:lineRule="auto"/>
        <w:rPr/>
      </w:pPr>
      <w:r w:rsidDel="00000000" w:rsidR="00000000" w:rsidRPr="00000000">
        <w:rPr>
          <w:rFonts w:ascii="Calibri" w:cs="Calibri" w:eastAsia="Calibri" w:hAnsi="Calibri"/>
          <w:sz w:val="24"/>
          <w:szCs w:val="24"/>
          <w:rtl w:val="0"/>
        </w:rPr>
        <w:t xml:space="preserve">Este informe presenta la definición inicial del Proyecto APT "Aprueba Administración". Aprueba es una plataforma freemium (móvil y web) de práctica intensiva para estudiantes que rinden exámenes estandarizados de admisión universitaria, con mercado inicial en Chile (PAES) y expansión proyectada al Reino Unido (UCAT, LNAT, A-Levels). Este proyecto no construye la aplicación del alumno, sino los módulos de Administración: la consola web con la que el equipo de negocio y operaciones monitorea y gestiona el producto, permitiendo medir conversión e ingresos, gestionar sponsors, moderar contenido y operar la plataforma sin necesidad de desarrollo adicional. El proyecto se desarrolla con un front-end en React 18, un back-end en Node.js/Express con Firebase Admin SDK sobre Firestore, por un equipo de dos integrantes (un desarrollador front-end y un desarrollador back-end) bajo metodología Scrum, estructurada en diez sprints semanales. Este documento describe el proyecto, su relación con las competencias del perfil de egreso y con los intereses profesionales del autor, y argumenta su factibilidad dentro del marco de la asignatura Capstone.</w:t>
      </w:r>
      <w:r w:rsidDel="00000000" w:rsidR="00000000" w:rsidRPr="00000000">
        <w:rPr>
          <w:rtl w:val="0"/>
        </w:rPr>
      </w:r>
    </w:p>
    <w:p w:rsidR="00000000" w:rsidDel="00000000" w:rsidP="00000000" w:rsidRDefault="00000000" w:rsidRPr="00000000" w14:paraId="000000FC">
      <w:pPr>
        <w:pStyle w:val="Heading1"/>
        <w:keepNext w:val="0"/>
        <w:keepLines w:val="0"/>
        <w:spacing w:after="200" w:before="400" w:lineRule="auto"/>
        <w:rPr>
          <w:b w:val="0"/>
          <w:bCs w:val="0"/>
          <w:color w:val="2e74b5"/>
          <w:sz w:val="32"/>
          <w:szCs w:val="32"/>
        </w:rPr>
      </w:pPr>
      <w:r w:rsidDel="00000000" w:rsidR="00000000" w:rsidRPr="00000000">
        <w:rPr>
          <w:rFonts w:ascii="Calibri" w:cs="Calibri" w:eastAsia="Calibri" w:hAnsi="Calibri"/>
          <w:color w:val="2e74b5"/>
          <w:sz w:val="28"/>
          <w:szCs w:val="28"/>
          <w:rtl w:val="0"/>
        </w:rPr>
        <w:t xml:space="preserve">Desarrollo de Ingeniería</w:t>
      </w:r>
      <w:r w:rsidDel="00000000" w:rsidR="00000000" w:rsidRPr="00000000">
        <w:rPr>
          <w:rtl w:val="0"/>
        </w:rPr>
      </w:r>
    </w:p>
    <w:p w:rsidR="00000000" w:rsidDel="00000000" w:rsidP="00000000" w:rsidRDefault="00000000" w:rsidRPr="00000000" w14:paraId="000000FD">
      <w:pPr>
        <w:pStyle w:val="Heading2"/>
        <w:keepNext w:val="0"/>
        <w:keepLines w:val="0"/>
        <w:spacing w:after="150" w:before="300" w:lineRule="auto"/>
        <w:rPr>
          <w:b w:val="0"/>
          <w:bCs w:val="0"/>
          <w:color w:val="2e74b5"/>
          <w:sz w:val="26"/>
          <w:szCs w:val="26"/>
        </w:rPr>
      </w:pPr>
      <w:r w:rsidDel="00000000" w:rsidR="00000000" w:rsidRPr="00000000">
        <w:rPr>
          <w:rFonts w:ascii="Calibri" w:cs="Calibri" w:eastAsia="Calibri" w:hAnsi="Calibri"/>
          <w:color w:val="2e74b5"/>
          <w:sz w:val="26"/>
          <w:szCs w:val="26"/>
          <w:rtl w:val="0"/>
        </w:rPr>
        <w:t xml:space="preserve">1. Descripción del Proyecto APT</w:t>
      </w:r>
      <w:r w:rsidDel="00000000" w:rsidR="00000000" w:rsidRPr="00000000">
        <w:rPr>
          <w:rtl w:val="0"/>
        </w:rPr>
      </w:r>
    </w:p>
    <w:p w:rsidR="00000000" w:rsidDel="00000000" w:rsidP="00000000" w:rsidRDefault="00000000" w:rsidRPr="00000000" w14:paraId="000000FE">
      <w:pPr>
        <w:spacing w:after="200" w:line="276" w:lineRule="auto"/>
        <w:rPr/>
      </w:pPr>
      <w:r w:rsidDel="00000000" w:rsidR="00000000" w:rsidRPr="00000000">
        <w:rPr>
          <w:rFonts w:ascii="Calibri" w:cs="Calibri" w:eastAsia="Calibri" w:hAnsi="Calibri"/>
          <w:sz w:val="24"/>
          <w:szCs w:val="24"/>
          <w:rtl w:val="0"/>
        </w:rPr>
        <w:t xml:space="preserve">Aprueba es una plataforma freemium (móvil y web) de práctica intensiva para estudiantes que rinden exámenes estandarizados de admisión universitaria, con mercado inicial en Chile (PAES, con más de 308.000 inscritos en 2025) y expansión proyectada al Reino Unido (UCAT, LNAT, A-Levels). Su modelo entrega un flujo diario de preguntas desde un banco central, con desbloqueo progresivo a cambio de datos del estudiante y suscripciones de bajo costo.</w:t>
      </w:r>
      <w:r w:rsidDel="00000000" w:rsidR="00000000" w:rsidRPr="00000000">
        <w:rPr>
          <w:rtl w:val="0"/>
        </w:rPr>
      </w:r>
    </w:p>
    <w:p w:rsidR="00000000" w:rsidDel="00000000" w:rsidP="00000000" w:rsidRDefault="00000000" w:rsidRPr="00000000" w14:paraId="000000FF">
      <w:pPr>
        <w:spacing w:after="200" w:line="276" w:lineRule="auto"/>
        <w:rPr/>
      </w:pPr>
      <w:r w:rsidDel="00000000" w:rsidR="00000000" w:rsidRPr="00000000">
        <w:rPr>
          <w:rFonts w:ascii="Calibri" w:cs="Calibri" w:eastAsia="Calibri" w:hAnsi="Calibri"/>
          <w:sz w:val="24"/>
          <w:szCs w:val="24"/>
          <w:rtl w:val="0"/>
        </w:rPr>
        <w:t xml:space="preserve">"Aprueba Administración" no construye la aplicación del alumno, sino los módulos de Administración: la consola web con la que el equipo de negocio y operaciones monitorea y gestiona el producto. Sin ella, la empresa no puede medir conversión ni ingresos, gestionar sponsors, moderar contenido ni operar la plataforma; el administrador debe poder ajustar la economía del producto (límites diarios, precios, catálogo de pruebas) sin desarrollo adicional.</w:t>
      </w:r>
      <w:r w:rsidDel="00000000" w:rsidR="00000000" w:rsidRPr="00000000">
        <w:rPr>
          <w:rtl w:val="0"/>
        </w:rPr>
      </w:r>
    </w:p>
    <w:p w:rsidR="00000000" w:rsidDel="00000000" w:rsidP="00000000" w:rsidRDefault="00000000" w:rsidRPr="00000000" w14:paraId="00000100">
      <w:pPr>
        <w:spacing w:after="200" w:line="276" w:lineRule="auto"/>
        <w:rPr/>
      </w:pPr>
      <w:r w:rsidDel="00000000" w:rsidR="00000000" w:rsidRPr="00000000">
        <w:rPr>
          <w:rFonts w:ascii="Calibri" w:cs="Calibri" w:eastAsia="Calibri" w:hAnsi="Calibri"/>
          <w:sz w:val="24"/>
          <w:szCs w:val="24"/>
          <w:rtl w:val="0"/>
        </w:rPr>
        <w:t xml:space="preserve">Funcionalmente, un usuario administrativo inicia sesión con correo, contraseña y segundo factor (OTP/TOTP), y accede solo a las secciones que su rol permite. La consola contempla ocho vistas: Resumen (KPIs de descargas, MAU, convertidos y MRR), Comercial (embudo de conversión, recaudación por plan, exportación a CSV), Sponsors (gestión de auspiciadores y beneficios), Operativa (monitoreo de servicios y contenedores con reinicio auditado), Usuarios y soporte (búsqueda de usuarios, gestión de tickets, moderación de recorrecciones), Tutores, y Contenido/Planes (banco de preguntas con importación masiva y constructor de planes con sincronización de precios vía Stripe). Toda acción sensible queda registrada en una bitácora de auditoría.</w:t>
      </w:r>
      <w:r w:rsidDel="00000000" w:rsidR="00000000" w:rsidRPr="00000000">
        <w:rPr>
          <w:rtl w:val="0"/>
        </w:rPr>
      </w:r>
    </w:p>
    <w:p w:rsidR="00000000" w:rsidDel="00000000" w:rsidP="00000000" w:rsidRDefault="00000000" w:rsidRPr="00000000" w14:paraId="00000101">
      <w:pPr>
        <w:spacing w:after="200" w:line="276" w:lineRule="auto"/>
        <w:rPr/>
      </w:pPr>
      <w:r w:rsidDel="00000000" w:rsidR="00000000" w:rsidRPr="00000000">
        <w:rPr>
          <w:rFonts w:ascii="Calibri" w:cs="Calibri" w:eastAsia="Calibri" w:hAnsi="Calibri"/>
          <w:sz w:val="24"/>
          <w:szCs w:val="24"/>
          <w:rtl w:val="0"/>
        </w:rPr>
        <w:t xml:space="preserve">La relevancia del proyecto para el campo laboral radica en que, sin un módulo de administración robusto, un producto freemium con lógica de negocio compleja (límites, precios, sponsors, moderación) no puede operarse ni escalar de forma sostenible. El desarrollo de esta plataforma permite aplicar de forma práctica competencias de gestión de proyectos informáticos y desarrollo de software a un problema real de operación de producto, con proyección directa hacia perfiles laborales de analista o administrador de sistemas de gestión de producto/negocio.</w:t>
      </w:r>
      <w:r w:rsidDel="00000000" w:rsidR="00000000" w:rsidRPr="00000000">
        <w:rPr>
          <w:rtl w:val="0"/>
        </w:rPr>
      </w:r>
    </w:p>
    <w:p w:rsidR="00000000" w:rsidDel="00000000" w:rsidP="00000000" w:rsidRDefault="00000000" w:rsidRPr="00000000" w14:paraId="00000102">
      <w:pPr>
        <w:pStyle w:val="Heading2"/>
        <w:keepNext w:val="0"/>
        <w:keepLines w:val="0"/>
        <w:spacing w:after="150" w:before="300" w:lineRule="auto"/>
        <w:rPr>
          <w:b w:val="0"/>
          <w:bCs w:val="0"/>
          <w:color w:val="2e74b5"/>
          <w:sz w:val="26"/>
          <w:szCs w:val="26"/>
        </w:rPr>
      </w:pPr>
      <w:r w:rsidDel="00000000" w:rsidR="00000000" w:rsidRPr="00000000">
        <w:rPr>
          <w:rFonts w:ascii="Calibri" w:cs="Calibri" w:eastAsia="Calibri" w:hAnsi="Calibri"/>
          <w:color w:val="2e74b5"/>
          <w:sz w:val="26"/>
          <w:szCs w:val="26"/>
          <w:rtl w:val="0"/>
        </w:rPr>
        <w:t xml:space="preserve">2. Relación con las Competencias del Perfil de Egreso</w:t>
      </w:r>
      <w:r w:rsidDel="00000000" w:rsidR="00000000" w:rsidRPr="00000000">
        <w:rPr>
          <w:rtl w:val="0"/>
        </w:rPr>
      </w:r>
    </w:p>
    <w:p w:rsidR="00000000" w:rsidDel="00000000" w:rsidP="00000000" w:rsidRDefault="00000000" w:rsidRPr="00000000" w14:paraId="00000103">
      <w:pPr>
        <w:spacing w:after="200" w:line="276" w:lineRule="auto"/>
        <w:rPr/>
      </w:pPr>
      <w:r w:rsidDel="00000000" w:rsidR="00000000" w:rsidRPr="00000000">
        <w:rPr>
          <w:rFonts w:ascii="Calibri" w:cs="Calibri" w:eastAsia="Calibri" w:hAnsi="Calibri"/>
          <w:sz w:val="24"/>
          <w:szCs w:val="24"/>
          <w:rtl w:val="0"/>
        </w:rPr>
        <w:t xml:space="preserve">El proyecto se vincula principalmente con la competencia "Gestionar proyectos informáticos, ofreciendo alternativas para la toma de decisiones de acuerdo a los requerimientos de la organización". Esta competencia se manifiesta a lo largo de todo el desarrollo del proyecto: en la planificación del trabajo mediante un plan Scrum de diez sprints semanales, en la definición del alcance funcional de la consola administrativa en función de las necesidades operativas del negocio (medición de KPIs, gestión de sponsors, moderación de contenido, administración de planes y precios), y en la toma de decisiones sobre priorización de historias de usuario y distribución de tareas entre los dos integrantes del equipo.</w:t>
      </w:r>
      <w:r w:rsidDel="00000000" w:rsidR="00000000" w:rsidRPr="00000000">
        <w:rPr>
          <w:rtl w:val="0"/>
        </w:rPr>
      </w:r>
    </w:p>
    <w:p w:rsidR="00000000" w:rsidDel="00000000" w:rsidP="00000000" w:rsidRDefault="00000000" w:rsidRPr="00000000" w14:paraId="00000104">
      <w:pPr>
        <w:spacing w:after="200" w:line="276" w:lineRule="auto"/>
        <w:rPr/>
      </w:pPr>
      <w:r w:rsidDel="00000000" w:rsidR="00000000" w:rsidRPr="00000000">
        <w:rPr>
          <w:rFonts w:ascii="Calibri" w:cs="Calibri" w:eastAsia="Calibri" w:hAnsi="Calibri"/>
          <w:sz w:val="24"/>
          <w:szCs w:val="24"/>
          <w:rtl w:val="0"/>
        </w:rPr>
        <w:t xml:space="preserve">Concretamente, se espera evidenciar el indicador "Planifica proyectos informáticos, ofreciendo alternativas para la toma de decisiones de acuerdo a los requerimientos de la organización" mediante la elaboración del backlog, la planificación de sprints y la definición de roles dentro del equipo; y el indicador "Controla proyectos informáticos, ofreciendo alternativas para la toma de decisiones de acuerdo a los requerimientos de la organización" mediante el seguimiento del avance a lo largo de los sprints y los ajustes de alcance que se requieran durante el desarrollo.</w:t>
      </w:r>
      <w:r w:rsidDel="00000000" w:rsidR="00000000" w:rsidRPr="00000000">
        <w:rPr>
          <w:rtl w:val="0"/>
        </w:rPr>
      </w:r>
    </w:p>
    <w:p w:rsidR="00000000" w:rsidDel="00000000" w:rsidP="00000000" w:rsidRDefault="00000000" w:rsidRPr="00000000" w14:paraId="00000105">
      <w:pPr>
        <w:spacing w:after="200" w:line="276" w:lineRule="auto"/>
        <w:rPr/>
      </w:pPr>
      <w:r w:rsidDel="00000000" w:rsidR="00000000" w:rsidRPr="00000000">
        <w:rPr>
          <w:rFonts w:ascii="Calibri" w:cs="Calibri" w:eastAsia="Calibri" w:hAnsi="Calibri"/>
          <w:sz w:val="24"/>
          <w:szCs w:val="24"/>
          <w:rtl w:val="0"/>
        </w:rPr>
        <w:t xml:space="preserve">Adicionalmente, el proyecto integra en menor medida la competencia "Desarrollar una solución de software utilizando técnicas que permitan sistematizar el proceso de desarrollo y mantenimiento", dado que su implementación conlleva construir e integrar los componentes de front-end y back-end de la plataforma, aplicando buenas prácticas y tecnologías de mercado a lo largo de todo el ciclo de desarrollo.</w:t>
      </w:r>
      <w:r w:rsidDel="00000000" w:rsidR="00000000" w:rsidRPr="00000000">
        <w:rPr>
          <w:rtl w:val="0"/>
        </w:rPr>
      </w:r>
    </w:p>
    <w:p w:rsidR="00000000" w:rsidDel="00000000" w:rsidP="00000000" w:rsidRDefault="00000000" w:rsidRPr="00000000" w14:paraId="00000106">
      <w:pPr>
        <w:pStyle w:val="Heading2"/>
        <w:keepNext w:val="0"/>
        <w:keepLines w:val="0"/>
        <w:spacing w:after="150" w:before="300" w:lineRule="auto"/>
        <w:rPr>
          <w:b w:val="0"/>
          <w:bCs w:val="0"/>
          <w:color w:val="2e74b5"/>
          <w:sz w:val="26"/>
          <w:szCs w:val="26"/>
        </w:rPr>
      </w:pPr>
      <w:r w:rsidDel="00000000" w:rsidR="00000000" w:rsidRPr="00000000">
        <w:rPr>
          <w:rFonts w:ascii="Calibri" w:cs="Calibri" w:eastAsia="Calibri" w:hAnsi="Calibri"/>
          <w:color w:val="2e74b5"/>
          <w:sz w:val="26"/>
          <w:szCs w:val="26"/>
          <w:rtl w:val="0"/>
        </w:rPr>
        <w:t xml:space="preserve">3. Relación con los Intereses Profesionales</w:t>
      </w:r>
      <w:r w:rsidDel="00000000" w:rsidR="00000000" w:rsidRPr="00000000">
        <w:rPr>
          <w:rtl w:val="0"/>
        </w:rPr>
      </w:r>
    </w:p>
    <w:p w:rsidR="00000000" w:rsidDel="00000000" w:rsidP="00000000" w:rsidRDefault="00000000" w:rsidRPr="00000000" w14:paraId="00000107">
      <w:pPr>
        <w:spacing w:after="200" w:line="276" w:lineRule="auto"/>
        <w:rPr/>
      </w:pPr>
      <w:r w:rsidDel="00000000" w:rsidR="00000000" w:rsidRPr="00000000">
        <w:rPr>
          <w:rFonts w:ascii="Calibri" w:cs="Calibri" w:eastAsia="Calibri" w:hAnsi="Calibri"/>
          <w:sz w:val="24"/>
          <w:szCs w:val="24"/>
          <w:rtl w:val="0"/>
        </w:rPr>
        <w:t xml:space="preserve">Ambos integrantes del equipo compartimos los mismos intereses profesionales centrales: el desarrollo de software —particularmente en las áreas de front-end, back-end y programación web/móvil—, el trabajo con bases de datos y, de forma especialmente relevante para este proyecto, la gestión de proyectos informáticos. Disfrutamos organizando tareas y optimizando procesos de forma estructurada, y nos atrae transformar requerimientos de negocio en soluciones funcionales. Esta coincidencia de intereses facilita una visión común sobre cómo abordar el proyecto y distribuir responsabilidades entre ambos roles (front-end y back-end).</w:t>
      </w:r>
      <w:r w:rsidDel="00000000" w:rsidR="00000000" w:rsidRPr="00000000">
        <w:rPr>
          <w:rtl w:val="0"/>
        </w:rPr>
      </w:r>
    </w:p>
    <w:p w:rsidR="00000000" w:rsidDel="00000000" w:rsidP="00000000" w:rsidRDefault="00000000" w:rsidRPr="00000000" w14:paraId="00000108">
      <w:pPr>
        <w:spacing w:after="200" w:line="276" w:lineRule="auto"/>
        <w:rPr/>
      </w:pPr>
      <w:r w:rsidDel="00000000" w:rsidR="00000000" w:rsidRPr="00000000">
        <w:rPr>
          <w:rFonts w:ascii="Calibri" w:cs="Calibri" w:eastAsia="Calibri" w:hAnsi="Calibri"/>
          <w:sz w:val="24"/>
          <w:szCs w:val="24"/>
          <w:rtl w:val="0"/>
        </w:rPr>
        <w:t xml:space="preserve">"Aprueba Administración" conecta directamente con estos intereses: al ser una consola de administración con ocho vistas y una lógica de negocio no trivial (RBAC, auditoría, integración con Stripe, moderación de contenido), el proyecto exige tanto desarrollo front-end y back-end de calidad como una gestión disciplinada del trabajo en equipo mediante Scrum. Nos permite ejercer nuestro interés por la gestión de proyectos —planificando sprints, priorizando historias de usuario y coordinando la integración entre ambos roles del equipo— en un contexto de desarrollo real, más que simulado.</w:t>
      </w:r>
      <w:r w:rsidDel="00000000" w:rsidR="00000000" w:rsidRPr="00000000">
        <w:rPr>
          <w:rtl w:val="0"/>
        </w:rPr>
      </w:r>
    </w:p>
    <w:p w:rsidR="00000000" w:rsidDel="00000000" w:rsidP="00000000" w:rsidRDefault="00000000" w:rsidRPr="00000000" w14:paraId="00000109">
      <w:pPr>
        <w:spacing w:after="200" w:line="276" w:lineRule="auto"/>
        <w:rPr/>
      </w:pPr>
      <w:r w:rsidDel="00000000" w:rsidR="00000000" w:rsidRPr="00000000">
        <w:rPr>
          <w:rFonts w:ascii="Calibri" w:cs="Calibri" w:eastAsia="Calibri" w:hAnsi="Calibri"/>
          <w:sz w:val="24"/>
          <w:szCs w:val="24"/>
          <w:rtl w:val="0"/>
        </w:rPr>
        <w:t xml:space="preserve">De cara a nuestra proyección profesional a cinco años, nos vemos desempeñando roles que combinen el desarrollo de software con la gestión de proyectos informáticos: liderando soluciones web y móviles de impacto, con un manejo más avanzado de bases de datos, arquitecturas escalables y seguridad de sistemas. Este proyecto es una oportunidad concreta para avanzar en esa dirección: nos permite fortalecer nuestra competencia de gestión de proyectos —que identificamos como una de nuestras mayores fortalezas compartidas— y, a la vez, seguir desarrollando nuestras habilidades técnicas de front-end y back-end, contribuyendo tanto desde la mirada técnica como desde la coordinación estratégica del equipo.</w:t>
      </w:r>
      <w:r w:rsidDel="00000000" w:rsidR="00000000" w:rsidRPr="00000000">
        <w:rPr>
          <w:rtl w:val="0"/>
        </w:rPr>
      </w:r>
    </w:p>
    <w:p w:rsidR="00000000" w:rsidDel="00000000" w:rsidP="00000000" w:rsidRDefault="00000000" w:rsidRPr="00000000" w14:paraId="0000010A">
      <w:pPr>
        <w:pStyle w:val="Heading2"/>
        <w:keepNext w:val="0"/>
        <w:keepLines w:val="0"/>
        <w:spacing w:after="150" w:before="300" w:lineRule="auto"/>
        <w:rPr>
          <w:b w:val="0"/>
          <w:bCs w:val="0"/>
          <w:color w:val="2e74b5"/>
          <w:sz w:val="26"/>
          <w:szCs w:val="26"/>
        </w:rPr>
      </w:pPr>
      <w:r w:rsidDel="00000000" w:rsidR="00000000" w:rsidRPr="00000000">
        <w:rPr>
          <w:rFonts w:ascii="Calibri" w:cs="Calibri" w:eastAsia="Calibri" w:hAnsi="Calibri"/>
          <w:color w:val="2e74b5"/>
          <w:sz w:val="26"/>
          <w:szCs w:val="26"/>
          <w:rtl w:val="0"/>
        </w:rPr>
        <w:t xml:space="preserve">4. Factibilidad del Proyecto</w:t>
      </w:r>
      <w:r w:rsidDel="00000000" w:rsidR="00000000" w:rsidRPr="00000000">
        <w:rPr>
          <w:rtl w:val="0"/>
        </w:rPr>
      </w:r>
    </w:p>
    <w:p w:rsidR="00000000" w:rsidDel="00000000" w:rsidP="00000000" w:rsidRDefault="00000000" w:rsidRPr="00000000" w14:paraId="0000010B">
      <w:pPr>
        <w:spacing w:after="200" w:line="276" w:lineRule="auto"/>
        <w:rPr/>
      </w:pPr>
      <w:r w:rsidDel="00000000" w:rsidR="00000000" w:rsidRPr="00000000">
        <w:rPr>
          <w:rFonts w:ascii="Calibri" w:cs="Calibri" w:eastAsia="Calibri" w:hAnsi="Calibri"/>
          <w:sz w:val="24"/>
          <w:szCs w:val="24"/>
          <w:rtl w:val="0"/>
        </w:rPr>
        <w:t xml:space="preserve">El proyecto es factible de realizarse dentro del marco de la asignatura Capstone considerando los siguientes aspectos:</w:t>
      </w:r>
      <w:r w:rsidDel="00000000" w:rsidR="00000000" w:rsidRPr="00000000">
        <w:rPr>
          <w:rtl w:val="0"/>
        </w:rPr>
      </w:r>
    </w:p>
    <w:p w:rsidR="00000000" w:rsidDel="00000000" w:rsidP="00000000" w:rsidRDefault="00000000" w:rsidRPr="00000000" w14:paraId="0000010C">
      <w:pPr>
        <w:numPr>
          <w:ilvl w:val="0"/>
          <w:numId w:val="1"/>
        </w:numPr>
        <w:spacing w:after="120" w:lineRule="auto"/>
        <w:ind w:left="720" w:hanging="360"/>
        <w:rPr>
          <w:rFonts w:ascii="Times New Roman" w:cs="Times New Roman" w:eastAsia="Times New Roman" w:hAnsi="Times New Roman"/>
        </w:rPr>
      </w:pPr>
      <w:r w:rsidDel="00000000" w:rsidR="00000000" w:rsidRPr="00000000">
        <w:rPr>
          <w:rFonts w:ascii="Calibri" w:cs="Calibri" w:eastAsia="Calibri" w:hAnsi="Calibri"/>
          <w:sz w:val="24"/>
          <w:szCs w:val="24"/>
          <w:rtl w:val="0"/>
        </w:rPr>
        <w:t xml:space="preserve">Tiempo: el plan de trabajo está estructurado en diez sprints, ajustados a la duración de un semestre (20 créditos), lo que permite distribuir el desarrollo de forma incremental y controlada.</w:t>
      </w:r>
      <w:r w:rsidDel="00000000" w:rsidR="00000000" w:rsidRPr="00000000">
        <w:rPr>
          <w:rtl w:val="0"/>
        </w:rPr>
      </w:r>
    </w:p>
    <w:p w:rsidR="00000000" w:rsidDel="00000000" w:rsidP="00000000" w:rsidRDefault="00000000" w:rsidRPr="00000000" w14:paraId="0000010D">
      <w:pPr>
        <w:numPr>
          <w:ilvl w:val="0"/>
          <w:numId w:val="1"/>
        </w:numPr>
        <w:spacing w:after="120" w:lineRule="auto"/>
        <w:ind w:left="720" w:hanging="360"/>
        <w:rPr>
          <w:rFonts w:ascii="Times New Roman" w:cs="Times New Roman" w:eastAsia="Times New Roman" w:hAnsi="Times New Roman"/>
        </w:rPr>
      </w:pPr>
      <w:r w:rsidDel="00000000" w:rsidR="00000000" w:rsidRPr="00000000">
        <w:rPr>
          <w:rFonts w:ascii="Calibri" w:cs="Calibri" w:eastAsia="Calibri" w:hAnsi="Calibri"/>
          <w:sz w:val="24"/>
          <w:szCs w:val="24"/>
          <w:rtl w:val="0"/>
        </w:rPr>
        <w:t xml:space="preserve">Recursos y materiales: el stack tecnológico especificado (React 18, Node.js/Express, Firebase Admin SDK sobre Firestore, integración con Stripe) corresponde a herramientas ampliamente documentadas y de bajo costo de entrada, sin requerir infraestructura adicional más allá de una cuenta de Firebase y de Stripe.</w:t>
      </w:r>
      <w:r w:rsidDel="00000000" w:rsidR="00000000" w:rsidRPr="00000000">
        <w:rPr>
          <w:rtl w:val="0"/>
        </w:rPr>
      </w:r>
    </w:p>
    <w:p w:rsidR="00000000" w:rsidDel="00000000" w:rsidP="00000000" w:rsidRDefault="00000000" w:rsidRPr="00000000" w14:paraId="0000010E">
      <w:pPr>
        <w:numPr>
          <w:ilvl w:val="0"/>
          <w:numId w:val="1"/>
        </w:numPr>
        <w:spacing w:after="120" w:lineRule="auto"/>
        <w:ind w:left="720" w:hanging="360"/>
        <w:rPr>
          <w:rFonts w:ascii="Times New Roman" w:cs="Times New Roman" w:eastAsia="Times New Roman" w:hAnsi="Times New Roman"/>
        </w:rPr>
      </w:pPr>
      <w:r w:rsidDel="00000000" w:rsidR="00000000" w:rsidRPr="00000000">
        <w:rPr>
          <w:rFonts w:ascii="Calibri" w:cs="Calibri" w:eastAsia="Calibri" w:hAnsi="Calibri"/>
          <w:sz w:val="24"/>
          <w:szCs w:val="24"/>
          <w:rtl w:val="0"/>
        </w:rPr>
        <w:t xml:space="preserve">Equipo de trabajo: el proyecto es desarrollado por dos integrantes con roles definidos (un desarrollador front-end y un desarrollador back-end), lo que permite avanzar en paralelo en ambos componentes del sistema.</w:t>
      </w:r>
      <w:r w:rsidDel="00000000" w:rsidR="00000000" w:rsidRPr="00000000">
        <w:rPr>
          <w:rtl w:val="0"/>
        </w:rPr>
      </w:r>
    </w:p>
    <w:p w:rsidR="00000000" w:rsidDel="00000000" w:rsidP="00000000" w:rsidRDefault="00000000" w:rsidRPr="00000000" w14:paraId="0000010F">
      <w:pPr>
        <w:numPr>
          <w:ilvl w:val="0"/>
          <w:numId w:val="1"/>
        </w:numPr>
        <w:spacing w:after="120" w:lineRule="auto"/>
        <w:ind w:left="720" w:hanging="360"/>
        <w:rPr>
          <w:rFonts w:ascii="Times New Roman" w:cs="Times New Roman" w:eastAsia="Times New Roman" w:hAnsi="Times New Roman"/>
        </w:rPr>
      </w:pPr>
      <w:r w:rsidDel="00000000" w:rsidR="00000000" w:rsidRPr="00000000">
        <w:rPr>
          <w:rFonts w:ascii="Calibri" w:cs="Calibri" w:eastAsia="Calibri" w:hAnsi="Calibri"/>
          <w:sz w:val="24"/>
          <w:szCs w:val="24"/>
          <w:rtl w:val="0"/>
        </w:rPr>
        <w:t xml:space="preserve">Factores externos: al tratarse de una plataforma para un negocio simulado, no depende de la disponibilidad de terceros externos para su desarrollo ni pruebas, lo que reduce riesgos de retraso.</w:t>
      </w:r>
      <w:r w:rsidDel="00000000" w:rsidR="00000000" w:rsidRPr="00000000">
        <w:rPr>
          <w:rtl w:val="0"/>
        </w:rPr>
      </w:r>
    </w:p>
    <w:p w:rsidR="00000000" w:rsidDel="00000000" w:rsidP="00000000" w:rsidRDefault="00000000" w:rsidRPr="00000000" w14:paraId="00000110">
      <w:pPr>
        <w:spacing w:after="200" w:line="276" w:lineRule="auto"/>
        <w:rPr/>
      </w:pPr>
      <w:r w:rsidDel="00000000" w:rsidR="00000000" w:rsidRPr="00000000">
        <w:rPr>
          <w:rFonts w:ascii="Calibri" w:cs="Calibri" w:eastAsia="Calibri" w:hAnsi="Calibri"/>
          <w:sz w:val="24"/>
          <w:szCs w:val="24"/>
          <w:rtl w:val="0"/>
        </w:rPr>
        <w:t xml:space="preserve">Ante posibles dificultades, como el atraso en la integración entre front-end y back-end o cambios en el alcance funcional, el equipo abordará estas situaciones mediante la revisión periódica del backlog al cierre de cada sprint y la reasignación de tareas según la carga de trabajo disponible, manteniendo como prioridad las funcionalidades núcleo de administración de marketing y fidelización antes de incorporar mejoras adicionales.</w:t>
      </w:r>
      <w:r w:rsidDel="00000000" w:rsidR="00000000" w:rsidRPr="00000000">
        <w:rPr>
          <w:rtl w:val="0"/>
        </w:rPr>
      </w:r>
    </w:p>
    <w:p w:rsidR="00000000" w:rsidDel="00000000" w:rsidP="00000000" w:rsidRDefault="00000000" w:rsidRPr="00000000" w14:paraId="00000111">
      <w:pPr>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keepNext w:val="0"/>
        <w:keepLines w:val="0"/>
        <w:spacing w:after="200" w:before="400" w:lineRule="auto"/>
        <w:rPr>
          <w:rFonts w:ascii="Calibri" w:cs="Calibri" w:eastAsia="Calibri" w:hAnsi="Calibri"/>
          <w:color w:val="2e74b5"/>
          <w:sz w:val="28"/>
          <w:szCs w:val="28"/>
        </w:rPr>
      </w:pPr>
      <w:r w:rsidDel="00000000" w:rsidR="00000000" w:rsidRPr="00000000">
        <w:rPr>
          <w:rFonts w:ascii="Calibri" w:cs="Calibri" w:eastAsia="Calibri" w:hAnsi="Calibri"/>
          <w:color w:val="2e74b5"/>
          <w:sz w:val="28"/>
          <w:szCs w:val="28"/>
          <w:rtl w:val="0"/>
        </w:rPr>
        <w:t xml:space="preserve">Conclusiones</w:t>
      </w:r>
    </w:p>
    <w:p w:rsidR="00000000" w:rsidDel="00000000" w:rsidP="00000000" w:rsidRDefault="00000000" w:rsidRPr="00000000" w14:paraId="00000113">
      <w:pPr>
        <w:pStyle w:val="Heading2"/>
        <w:keepNext w:val="0"/>
        <w:keepLines w:val="0"/>
        <w:spacing w:after="160" w:before="300" w:lineRule="auto"/>
        <w:rPr>
          <w:rFonts w:ascii="Calibri" w:cs="Calibri" w:eastAsia="Calibri" w:hAnsi="Calibri"/>
          <w:sz w:val="34"/>
          <w:szCs w:val="34"/>
        </w:rPr>
      </w:pPr>
      <w:bookmarkStart w:colFirst="0" w:colLast="0" w:name="_heading=h.ajhabopkefv3" w:id="0"/>
      <w:bookmarkEnd w:id="0"/>
      <w:r w:rsidDel="00000000" w:rsidR="00000000" w:rsidRPr="00000000">
        <w:rPr>
          <w:rFonts w:ascii="Calibri" w:cs="Calibri" w:eastAsia="Calibri" w:hAnsi="Calibri"/>
          <w:color w:val="2e74b5"/>
          <w:sz w:val="28"/>
          <w:szCs w:val="28"/>
          <w:rtl w:val="0"/>
        </w:rPr>
        <w:t xml:space="preserve">Conclusiones - Amaru Rojas Justiniano</w:t>
      </w:r>
      <w:r w:rsidDel="00000000" w:rsidR="00000000" w:rsidRPr="00000000">
        <w:rPr>
          <w:rtl w:val="0"/>
        </w:rPr>
      </w:r>
    </w:p>
    <w:p w:rsidR="00000000" w:rsidDel="00000000" w:rsidP="00000000" w:rsidRDefault="00000000" w:rsidRPr="00000000" w14:paraId="00000114">
      <w:pPr>
        <w:spacing w:after="20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definición del proyecto "Aprueba Administración" confirma que se trata de una propuesta factible y pertinente para ser desarrollada dentro de la asignatura Capstone. El proyecto integra competencias relacionadas con la planificación y el control de proyectos informáticos, y se alinea con un interés profesional genuino hacia la gestión de proyectos y la coordinación de equipos de desarrollo ágil.</w:t>
      </w:r>
    </w:p>
    <w:p w:rsidR="00000000" w:rsidDel="00000000" w:rsidP="00000000" w:rsidRDefault="00000000" w:rsidRPr="00000000" w14:paraId="00000115">
      <w:pPr>
        <w:spacing w:after="20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alcance definido para la plataforma, enfocado en la consola de administración de Aprueba (una plataforma freemium de preparación para exámenes de admisión universitaria), aborda una necesidad real de operación de negocio, lo que aporta al proyecto relevancia práctica más allá del contexto académico. El tiempo disponible, los recursos tecnológicos y la estructura del equipo permiten concluir que el plan Scrum de diez sprints es realista y alcanzable dentro de un semestre.</w:t>
      </w:r>
    </w:p>
    <w:p w:rsidR="00000000" w:rsidDel="00000000" w:rsidP="00000000" w:rsidRDefault="00000000" w:rsidRPr="00000000" w14:paraId="00000116">
      <w:pPr>
        <w:pStyle w:val="Heading2"/>
        <w:keepNext w:val="0"/>
        <w:keepLines w:val="0"/>
        <w:spacing w:after="160" w:before="300" w:lineRule="auto"/>
        <w:rPr>
          <w:rFonts w:ascii="Calibri" w:cs="Calibri" w:eastAsia="Calibri" w:hAnsi="Calibri"/>
          <w:sz w:val="34"/>
          <w:szCs w:val="34"/>
        </w:rPr>
      </w:pPr>
      <w:bookmarkStart w:colFirst="0" w:colLast="0" w:name="_heading=h.i2m103bnv3du" w:id="1"/>
      <w:bookmarkEnd w:id="1"/>
      <w:r w:rsidDel="00000000" w:rsidR="00000000" w:rsidRPr="00000000">
        <w:rPr>
          <w:rFonts w:ascii="Calibri" w:cs="Calibri" w:eastAsia="Calibri" w:hAnsi="Calibri"/>
          <w:color w:val="2e74b5"/>
          <w:sz w:val="28"/>
          <w:szCs w:val="28"/>
          <w:rtl w:val="0"/>
        </w:rPr>
        <w:t xml:space="preserve">Conclusiones - David Arenas Marquez</w:t>
      </w:r>
      <w:r w:rsidDel="00000000" w:rsidR="00000000" w:rsidRPr="00000000">
        <w:rPr>
          <w:rtl w:val="0"/>
        </w:rPr>
      </w:r>
    </w:p>
    <w:p w:rsidR="00000000" w:rsidDel="00000000" w:rsidP="00000000" w:rsidRDefault="00000000" w:rsidRPr="00000000" w14:paraId="00000117">
      <w:pPr>
        <w:spacing w:after="20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definición de "Aprueba Administración" me permitió confirmar que el proyecto es coherente con mis intereses profesionales en el desarrollo de software y la gestión de proyectos informáticos. Al tratarse de una consola de administración con múltiples vistas y una lógica de negocio real (roles, auditoría, integración de pagos), el proyecto ofrece un desafío técnico concreto para aplicar y seguir fortaleciendo </w:t>
      </w:r>
      <w:r w:rsidDel="00000000" w:rsidR="00000000" w:rsidRPr="00000000">
        <w:rPr>
          <w:rFonts w:ascii="Calibri" w:cs="Calibri" w:eastAsia="Calibri" w:hAnsi="Calibri"/>
          <w:sz w:val="24"/>
          <w:szCs w:val="24"/>
          <w:rtl w:val="0"/>
        </w:rPr>
        <w:t xml:space="preserve">mis</w:t>
      </w:r>
      <w:r w:rsidDel="00000000" w:rsidR="00000000" w:rsidRPr="00000000">
        <w:rPr>
          <w:rFonts w:ascii="Calibri" w:cs="Calibri" w:eastAsia="Calibri" w:hAnsi="Calibri"/>
          <w:sz w:val="24"/>
          <w:szCs w:val="24"/>
          <w:rtl w:val="0"/>
        </w:rPr>
        <w:t xml:space="preserve"> competencias de desarrollo front-end y back-end.</w:t>
      </w:r>
    </w:p>
    <w:p w:rsidR="00000000" w:rsidDel="00000000" w:rsidP="00000000" w:rsidRDefault="00000000" w:rsidRPr="00000000" w14:paraId="00000118">
      <w:pPr>
        <w:spacing w:after="20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Considero además que el proyecto es factible dentro del plazo del semestre: el plan de diez sprints semanales, el stack tecnológico documentado (React, Node.js, Firebase) y la definición clara del alcance —enfocado en la administración de la plataforma y no en la aplicación del alumno— entregan al equipo una base de trabajo realista y bien delimitada para avanzar en las siguientes fases del proyecto Capstone.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1"/>
        <w:keepNext w:val="0"/>
        <w:keepLines w:val="0"/>
        <w:spacing w:after="200" w:before="400" w:lineRule="auto"/>
        <w:rPr>
          <w:rFonts w:ascii="Calibri" w:cs="Calibri" w:eastAsia="Calibri" w:hAnsi="Calibri"/>
          <w:color w:val="2e74b5"/>
          <w:sz w:val="28"/>
          <w:szCs w:val="28"/>
        </w:rPr>
      </w:pPr>
      <w:r w:rsidDel="00000000" w:rsidR="00000000" w:rsidRPr="00000000">
        <w:rPr>
          <w:rtl w:val="0"/>
        </w:rPr>
      </w:r>
    </w:p>
    <w:p w:rsidR="00000000" w:rsidDel="00000000" w:rsidP="00000000" w:rsidRDefault="00000000" w:rsidRPr="00000000" w14:paraId="0000011B">
      <w:pPr>
        <w:pStyle w:val="Heading1"/>
        <w:keepNext w:val="0"/>
        <w:keepLines w:val="0"/>
        <w:spacing w:after="200" w:before="400" w:lineRule="auto"/>
        <w:rPr>
          <w:b w:val="0"/>
          <w:bCs w:val="0"/>
          <w:color w:val="2e74b5"/>
          <w:sz w:val="32"/>
          <w:szCs w:val="32"/>
        </w:rPr>
      </w:pPr>
      <w:r w:rsidDel="00000000" w:rsidR="00000000" w:rsidRPr="00000000">
        <w:rPr>
          <w:rFonts w:ascii="Calibri" w:cs="Calibri" w:eastAsia="Calibri" w:hAnsi="Calibri"/>
          <w:color w:val="2e74b5"/>
          <w:sz w:val="28"/>
          <w:szCs w:val="28"/>
          <w:rtl w:val="0"/>
        </w:rPr>
        <w:t xml:space="preserve">Reflexión</w:t>
      </w:r>
      <w:r w:rsidDel="00000000" w:rsidR="00000000" w:rsidRPr="00000000">
        <w:rPr>
          <w:rtl w:val="0"/>
        </w:rPr>
      </w:r>
    </w:p>
    <w:p w:rsidR="00000000" w:rsidDel="00000000" w:rsidP="00000000" w:rsidRDefault="00000000" w:rsidRPr="00000000" w14:paraId="0000011C">
      <w:pPr>
        <w:spacing w:after="200" w:line="276" w:lineRule="auto"/>
        <w:rPr/>
      </w:pPr>
      <w:r w:rsidDel="00000000" w:rsidR="00000000" w:rsidRPr="00000000">
        <w:rPr>
          <w:rFonts w:ascii="Calibri" w:cs="Calibri" w:eastAsia="Calibri" w:hAnsi="Calibri"/>
          <w:sz w:val="24"/>
          <w:szCs w:val="24"/>
          <w:rtl w:val="0"/>
        </w:rPr>
        <w:t xml:space="preserve">Trabajar en la definición de este proyecto me ayudó a reconocer cuánto disfruto el aspecto de planificación y coordinación del desarrollo de software, junto con la implementación técnica en sí misma. Estructurar el backlog, pensar en los sprints y anticipar cómo se distribuiría el trabajo entre los roles de front-end y back-end me hizo reflexionar sobre mis propias fortalezas y sobre la dirección que quiero darle a mi carrera profesional, más orientada hacia la gestión de proyectos y el liderazgo técnico.</w:t>
      </w:r>
      <w:r w:rsidDel="00000000" w:rsidR="00000000" w:rsidRPr="00000000">
        <w:rPr>
          <w:rtl w:val="0"/>
        </w:rPr>
      </w:r>
    </w:p>
    <w:p w:rsidR="00000000" w:rsidDel="00000000" w:rsidP="00000000" w:rsidRDefault="00000000" w:rsidRPr="00000000" w14:paraId="0000011D">
      <w:pPr>
        <w:spacing w:after="200" w:line="276" w:lineRule="auto"/>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Este proceso también me hizo tomar mayor conciencia de la importancia de definir un alcance claro y realista desde el inicio de un proyecto. Precisar que "Aprueba Administración" construye la consola de administración de una plataforma freemium de preparación para exámenes, y no un sistema genérico de marketing/fidelización, me obligó a tomar decisiones concretas desde temprano, lo que considero facilitará considerablemente el manejo de las siguientes fases del proyecto Capstone.</w:t>
      </w:r>
      <w:r w:rsidDel="00000000" w:rsidR="00000000" w:rsidRPr="00000000">
        <w:rPr>
          <w:rtl w:val="0"/>
        </w:rPr>
      </w:r>
    </w:p>
    <w:sectPr>
      <w:type w:val="nextPage"/>
      <w:pgSz w:h="12240" w:w="15840" w:orient="landscape"/>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E">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11F">
      <w:pPr>
        <w:jc w:val="both"/>
        <w:rPr>
          <w:color w:val="595959"/>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12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12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12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aL4wGJTLgBictYnmyYmC2GM6dQ==">CgMxLjAyDmguYWpoYWJvcGtlZnYzMg5oLmkybTEwM2JudjNkdTgAciExNW9NcUM0ZldmT19NYVNCR2FFU0xlOUpPdThaZUlwSl8=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