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>
        <w:rPr>
          <w:szCs w:val="28"/>
        </w:rPr>
        <w:t>010300</w:t>
      </w:r>
      <w:r w:rsidR="00732195">
        <w:rPr>
          <w:szCs w:val="28"/>
        </w:rPr>
        <w:t xml:space="preserve">.62 </w:t>
      </w:r>
      <w:r w:rsidR="00344B01">
        <w:rPr>
          <w:szCs w:val="28"/>
        </w:rPr>
        <w:t>"</w:t>
      </w:r>
      <w:r>
        <w:rPr>
          <w:szCs w:val="28"/>
        </w:rPr>
        <w:t>Фундаментальная информатика и информационные технологии</w:t>
      </w:r>
      <w:r w:rsidR="00344B01">
        <w:rPr>
          <w:szCs w:val="28"/>
        </w:rPr>
        <w:t>"</w:t>
      </w:r>
    </w:p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Выполнил: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4831A0">
              <w:rPr>
                <w:szCs w:val="28"/>
              </w:rPr>
              <w:t>ВМИ-101</w:t>
            </w:r>
          </w:p>
          <w:p w:rsidR="00961252" w:rsidRPr="006A2AFC" w:rsidRDefault="006A2AFC" w:rsidP="006A2AFC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Ишмурзин</w:t>
            </w:r>
            <w:proofErr w:type="spellEnd"/>
            <w:r>
              <w:rPr>
                <w:szCs w:val="28"/>
              </w:rPr>
              <w:t xml:space="preserve"> А.Р.</w:t>
            </w:r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AA6120" w:rsidRPr="00AA6120" w:rsidRDefault="00AA6120" w:rsidP="00413AB4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 xml:space="preserve">Проверил: </w:t>
            </w:r>
          </w:p>
          <w:p w:rsidR="006A2AFC" w:rsidRDefault="00AA6120" w:rsidP="006A2AFC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413AB4">
              <w:rPr>
                <w:szCs w:val="28"/>
              </w:rPr>
              <w:t>тарший</w:t>
            </w:r>
            <w:proofErr w:type="spellEnd"/>
            <w:r w:rsidR="00413AB4">
              <w:rPr>
                <w:szCs w:val="28"/>
              </w:rPr>
              <w:t xml:space="preserve"> преподаватель </w:t>
            </w:r>
          </w:p>
          <w:p w:rsidR="00C6306E" w:rsidRPr="00961252" w:rsidRDefault="006A2AFC" w:rsidP="006A2AF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Никольская К</w:t>
            </w:r>
            <w:r w:rsidR="00413AB4">
              <w:rPr>
                <w:szCs w:val="28"/>
              </w:rPr>
              <w:t>.</w:t>
            </w:r>
            <w:r>
              <w:rPr>
                <w:szCs w:val="28"/>
              </w:rPr>
              <w:t>Ю.</w:t>
            </w:r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6A2AFC">
        <w:rPr>
          <w:noProof/>
          <w:szCs w:val="28"/>
        </w:rPr>
        <w:t>2016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>Министерство образования и науки 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2" w:name="OLE_LINK1"/>
      <w:bookmarkStart w:id="3" w:name="OLE_LINK2"/>
      <w:r w:rsidRPr="00B8639C">
        <w:rPr>
          <w:b/>
          <w:sz w:val="24"/>
          <w:szCs w:val="24"/>
        </w:rPr>
        <w:t>учебной практике</w:t>
      </w:r>
      <w:bookmarkEnd w:id="2"/>
      <w:bookmarkEnd w:id="3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4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4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5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5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413AB4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"27</w:t>
      </w:r>
      <w:r w:rsidR="0030186B" w:rsidRPr="00B8639C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Июня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6A2AFC">
        <w:rPr>
          <w:noProof/>
          <w:sz w:val="24"/>
          <w:szCs w:val="24"/>
        </w:rPr>
        <w:t>2016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413AB4">
        <w:rPr>
          <w:sz w:val="24"/>
          <w:szCs w:val="24"/>
        </w:rPr>
        <w:t>24</w:t>
      </w:r>
      <w:r w:rsidRPr="00B8639C">
        <w:rPr>
          <w:sz w:val="24"/>
          <w:szCs w:val="24"/>
        </w:rPr>
        <w:t xml:space="preserve">" </w:t>
      </w:r>
      <w:r w:rsidR="00413AB4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6A2AFC">
        <w:rPr>
          <w:noProof/>
          <w:sz w:val="24"/>
          <w:szCs w:val="24"/>
        </w:rPr>
        <w:t>2016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AA6120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gramStart"/>
      <w:r>
        <w:rPr>
          <w:szCs w:val="28"/>
          <w:lang w:val="en-US"/>
        </w:rPr>
        <w:t>c</w:t>
      </w:r>
      <w:proofErr w:type="spellStart"/>
      <w:r w:rsidR="006A2AFC">
        <w:rPr>
          <w:szCs w:val="28"/>
        </w:rPr>
        <w:t>тарший</w:t>
      </w:r>
      <w:proofErr w:type="spellEnd"/>
      <w:proofErr w:type="gramEnd"/>
      <w:r w:rsidR="00413AB4">
        <w:rPr>
          <w:szCs w:val="28"/>
        </w:rPr>
        <w:t xml:space="preserve"> преподаватель</w:t>
      </w:r>
      <w:r w:rsidR="0030186B" w:rsidRPr="00B8639C">
        <w:rPr>
          <w:sz w:val="24"/>
          <w:szCs w:val="24"/>
        </w:rPr>
        <w:tab/>
        <w:t>_____________</w:t>
      </w:r>
      <w:r w:rsidR="0030186B" w:rsidRPr="00B8639C">
        <w:rPr>
          <w:sz w:val="24"/>
          <w:szCs w:val="24"/>
        </w:rPr>
        <w:tab/>
      </w:r>
      <w:bookmarkStart w:id="6" w:name="_GoBack"/>
      <w:bookmarkEnd w:id="6"/>
      <w:r w:rsidR="006A2AFC">
        <w:rPr>
          <w:szCs w:val="28"/>
        </w:rPr>
        <w:t>Никольская К.Ю</w:t>
      </w:r>
      <w:r w:rsidR="00413AB4">
        <w:rPr>
          <w:szCs w:val="28"/>
        </w:rPr>
        <w:t>.</w:t>
      </w:r>
    </w:p>
    <w:p w:rsidR="0030186B" w:rsidRPr="00B8639C" w:rsidRDefault="0030186B" w:rsidP="00413AB4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B8639C" w:rsidRDefault="006A2AFC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_____________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Ишмурзин</w:t>
      </w:r>
      <w:proofErr w:type="spellEnd"/>
      <w:r>
        <w:rPr>
          <w:sz w:val="24"/>
          <w:szCs w:val="24"/>
        </w:rPr>
        <w:t xml:space="preserve"> А.Р.</w:t>
      </w:r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B8639C" w:rsidP="00B8639C">
      <w:pPr>
        <w:pStyle w:val="10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919175" w:history="1">
        <w:r w:rsidRPr="003F3FB7">
          <w:rPr>
            <w:rStyle w:val="a6"/>
            <w:noProof/>
          </w:rPr>
          <w:t>1.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_Toc327919182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_Toc327919183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_Toc327919184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_Toc327919185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B25CCD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7</w:t>
        </w:r>
        <w:r w:rsidR="00B8639C">
          <w:rPr>
            <w:noProof/>
            <w:webHidden/>
          </w:rPr>
          <w:fldChar w:fldCharType="end"/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30186B" w:rsidRPr="0030186B" w:rsidRDefault="0030186B" w:rsidP="00D10FD0">
      <w:pPr>
        <w:pStyle w:val="1"/>
      </w:pPr>
      <w:r>
        <w:br w:type="page"/>
      </w:r>
      <w:r>
        <w:lastRenderedPageBreak/>
        <w:fldChar w:fldCharType="begin"/>
      </w:r>
      <w:r>
        <w:instrText xml:space="preserve"> LISTNUM sect \l 1 </w:instrText>
      </w:r>
      <w:bookmarkStart w:id="7" w:name="_Toc327919175"/>
      <w:r>
        <w:fldChar w:fldCharType="end"/>
      </w:r>
      <w:r w:rsidRPr="0030186B">
        <w:t xml:space="preserve"> </w:t>
      </w:r>
      <w:r w:rsidRPr="00D10FD0">
        <w:t>Спецификация</w:t>
      </w:r>
      <w:bookmarkEnd w:id="7"/>
    </w:p>
    <w:p w:rsidR="0030186B" w:rsidRPr="0030186B" w:rsidRDefault="0030186B" w:rsidP="00D10FD0">
      <w:r w:rsidRPr="0030186B">
        <w:t xml:space="preserve">В данном разделе следует поместить </w:t>
      </w:r>
      <w:r w:rsidRPr="0030186B">
        <w:rPr>
          <w:i/>
          <w:iCs/>
        </w:rPr>
        <w:t>формулировку задания</w:t>
      </w:r>
      <w:r w:rsidRPr="0030186B">
        <w:t>: определение символьной цепочки для распознавания, описание формата входных и выхо</w:t>
      </w:r>
      <w:r w:rsidRPr="0030186B">
        <w:t>д</w:t>
      </w:r>
      <w:r w:rsidRPr="0030186B">
        <w:t>ных данных, примеры входных и соответствующих им выходных данных.</w:t>
      </w:r>
    </w:p>
    <w:p w:rsidR="0030186B" w:rsidRPr="0030186B" w:rsidRDefault="0030186B" w:rsidP="0030186B">
      <w:pPr>
        <w:pStyle w:val="1"/>
      </w:pPr>
      <w:r>
        <w:fldChar w:fldCharType="begin"/>
      </w:r>
      <w:r>
        <w:instrText xml:space="preserve"> LISTNUM sect \l 1 </w:instrText>
      </w:r>
      <w:bookmarkStart w:id="8" w:name="_Toc327919176"/>
      <w:r>
        <w:fldChar w:fldCharType="end"/>
      </w:r>
      <w:r w:rsidRPr="00D10FD0">
        <w:t xml:space="preserve"> </w:t>
      </w:r>
      <w:r w:rsidRPr="0030186B">
        <w:t>Проектирование</w:t>
      </w:r>
      <w:bookmarkEnd w:id="8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30186B" w:rsidP="0030186B">
      <w:pPr>
        <w:pStyle w:val="2"/>
      </w:pPr>
      <w:r>
        <w:fldChar w:fldCharType="begin"/>
      </w:r>
      <w:r>
        <w:instrText xml:space="preserve"> LISTNUM  sect \l 2 </w:instrText>
      </w:r>
      <w:bookmarkStart w:id="9" w:name="_Toc327919177"/>
      <w:r>
        <w:fldChar w:fldCharType="end"/>
      </w:r>
      <w:r w:rsidRPr="004831A0">
        <w:t xml:space="preserve"> </w:t>
      </w:r>
      <w:r w:rsidRPr="0030186B">
        <w:t>Модульная структура</w:t>
      </w:r>
      <w:bookmarkEnd w:id="9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рисунок со схемой модульной стру</w:t>
      </w:r>
      <w:r w:rsidRPr="0030186B">
        <w:rPr>
          <w:i/>
          <w:iCs/>
        </w:rPr>
        <w:t>к</w:t>
      </w:r>
      <w:r w:rsidRPr="0030186B">
        <w:rPr>
          <w:i/>
          <w:iCs/>
        </w:rPr>
        <w:t>туры</w:t>
      </w:r>
      <w:r w:rsidRPr="0030186B">
        <w:t xml:space="preserve"> с кратким описанием назначения входящих в нее модулей.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0" w:name="_Toc327919178"/>
      <w:r>
        <w:fldChar w:fldCharType="end"/>
      </w:r>
      <w:r w:rsidRPr="004831A0">
        <w:t xml:space="preserve"> </w:t>
      </w:r>
      <w:r w:rsidR="0030186B" w:rsidRPr="0030186B">
        <w:t>Интерфейсы модулей</w:t>
      </w:r>
      <w:bookmarkEnd w:id="10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заголовки и спецификации модулей</w:t>
      </w:r>
      <w:r w:rsidRPr="0030186B">
        <w:t>, упомянутых в пункте 2.1. Заголовок модуля должен содержать имя модуля, имена и типы формальных параметров. Спецификация модуля должна соде</w:t>
      </w:r>
      <w:r w:rsidRPr="0030186B">
        <w:t>р</w:t>
      </w:r>
      <w:r w:rsidRPr="0030186B">
        <w:t>жать назначение модуля, описание формальных параметров модуля и их сема</w:t>
      </w:r>
      <w:r w:rsidRPr="0030186B">
        <w:t>н</w:t>
      </w:r>
      <w:r w:rsidRPr="0030186B">
        <w:t>тики (для модулей-функций также описание возвращаемого результата и его семантики).</w:t>
      </w:r>
    </w:p>
    <w:p w:rsidR="0030186B" w:rsidRPr="0030186B" w:rsidRDefault="0030186B" w:rsidP="00D10FD0">
      <w:r w:rsidRPr="0030186B">
        <w:t xml:space="preserve">В данном пункте также следует поместить </w:t>
      </w:r>
      <w:r w:rsidRPr="0030186B">
        <w:rPr>
          <w:i/>
          <w:iCs/>
        </w:rPr>
        <w:t>определение используемых т</w:t>
      </w:r>
      <w:r w:rsidRPr="0030186B">
        <w:rPr>
          <w:i/>
          <w:iCs/>
        </w:rPr>
        <w:t>и</w:t>
      </w:r>
      <w:r w:rsidRPr="0030186B">
        <w:rPr>
          <w:i/>
          <w:iCs/>
        </w:rPr>
        <w:t>пов данных</w:t>
      </w:r>
      <w:r w:rsidRPr="0030186B">
        <w:t xml:space="preserve"> с комментариями, поясняющими семантику этих типов.</w:t>
      </w:r>
    </w:p>
    <w:p w:rsidR="0030186B" w:rsidRPr="00D10FD0" w:rsidRDefault="00D10FD0" w:rsidP="00D10FD0">
      <w:pPr>
        <w:pStyle w:val="1"/>
      </w:pPr>
      <w:r>
        <w:fldChar w:fldCharType="begin"/>
      </w:r>
      <w:r>
        <w:instrText xml:space="preserve"> LISTNUM sect \l 1 </w:instrText>
      </w:r>
      <w:bookmarkStart w:id="11" w:name="_Toc327919179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11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2" w:name="_Toc327919180"/>
      <w:r>
        <w:fldChar w:fldCharType="end"/>
      </w:r>
      <w:r w:rsidRPr="004831A0">
        <w:t xml:space="preserve"> </w:t>
      </w:r>
      <w:r w:rsidR="0030186B" w:rsidRPr="0030186B">
        <w:t>Структура текста программы</w:t>
      </w:r>
      <w:bookmarkEnd w:id="12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рисунок со схемой структуры те</w:t>
      </w:r>
      <w:r w:rsidRPr="0030186B">
        <w:rPr>
          <w:i/>
          <w:iCs/>
        </w:rPr>
        <w:t>к</w:t>
      </w:r>
      <w:r w:rsidRPr="0030186B">
        <w:rPr>
          <w:i/>
          <w:iCs/>
        </w:rPr>
        <w:t>ста программы</w:t>
      </w:r>
      <w:r w:rsidRPr="0030186B">
        <w:t xml:space="preserve"> с кратким описанием назначения входящих в нее модулей </w:t>
      </w:r>
      <w:r w:rsidRPr="0030186B">
        <w:rPr>
          <w:lang w:val="en-US"/>
        </w:rPr>
        <w:t>unit</w:t>
      </w:r>
      <w:r w:rsidRPr="0030186B">
        <w:t xml:space="preserve"> и экспортируемых данными модулями </w:t>
      </w:r>
      <w:r w:rsidRPr="0030186B">
        <w:rPr>
          <w:lang w:val="en-US"/>
        </w:rPr>
        <w:t>unit</w:t>
      </w:r>
      <w:r w:rsidRPr="0030186B">
        <w:t xml:space="preserve"> подпрограмм.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3" w:name="_Toc327919181"/>
      <w:r>
        <w:fldChar w:fldCharType="end"/>
      </w:r>
      <w:r w:rsidRPr="004831A0">
        <w:t xml:space="preserve"> </w:t>
      </w:r>
      <w:r w:rsidR="0030186B" w:rsidRPr="0030186B">
        <w:t>Алгоритмы реализации модулей</w:t>
      </w:r>
      <w:bookmarkEnd w:id="13"/>
    </w:p>
    <w:p w:rsidR="0030186B" w:rsidRPr="0030186B" w:rsidRDefault="0030186B" w:rsidP="00D10FD0">
      <w:r w:rsidRPr="0030186B">
        <w:t>Данный пункт следует разбить на следующие подпункты:</w:t>
      </w:r>
    </w:p>
    <w:p w:rsidR="0030186B" w:rsidRPr="00D10FD0" w:rsidRDefault="00D10FD0" w:rsidP="00D10FD0">
      <w:pPr>
        <w:pStyle w:val="3"/>
      </w:pPr>
      <w:r>
        <w:fldChar w:fldCharType="begin"/>
      </w:r>
      <w:r>
        <w:instrText xml:space="preserve"> LISTNUM  sect \l 3 \s 1 </w:instrText>
      </w:r>
      <w:bookmarkStart w:id="14" w:name="_Toc327919182"/>
      <w:r>
        <w:fldChar w:fldCharType="end"/>
      </w:r>
      <w:r>
        <w:t xml:space="preserve"> </w:t>
      </w:r>
      <w:r w:rsidR="0030186B" w:rsidRPr="00D10FD0">
        <w:t>Блок транслитерации</w:t>
      </w:r>
      <w:bookmarkEnd w:id="14"/>
    </w:p>
    <w:p w:rsidR="0030186B" w:rsidRPr="00D10FD0" w:rsidRDefault="0030186B" w:rsidP="00D10FD0">
      <w:r w:rsidRPr="00D10FD0">
        <w:t xml:space="preserve">В данном пункте необходимо поместить </w:t>
      </w:r>
      <w:r w:rsidRPr="00D10FD0">
        <w:rPr>
          <w:i/>
          <w:iCs/>
        </w:rPr>
        <w:t>таблицу транслитерации</w:t>
      </w:r>
      <w:r w:rsidRPr="00D10FD0">
        <w:t xml:space="preserve"> си</w:t>
      </w:r>
      <w:r w:rsidRPr="00D10FD0">
        <w:t>м</w:t>
      </w:r>
      <w:r w:rsidRPr="00D10FD0">
        <w:t>вольной цепочки.</w:t>
      </w: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15" w:name="_Toc327919183"/>
      <w:r>
        <w:fldChar w:fldCharType="end"/>
      </w:r>
      <w:r w:rsidR="00D10FD0">
        <w:t xml:space="preserve"> </w:t>
      </w:r>
      <w:r w:rsidR="0030186B" w:rsidRPr="0030186B">
        <w:t>Лексический блок</w:t>
      </w:r>
      <w:bookmarkEnd w:id="15"/>
    </w:p>
    <w:p w:rsidR="0030186B" w:rsidRPr="0030186B" w:rsidRDefault="0030186B" w:rsidP="00D10FD0">
      <w:r w:rsidRPr="0030186B">
        <w:t xml:space="preserve">В данном пункте необходимо описать построение </w:t>
      </w:r>
      <w:r w:rsidRPr="0030186B">
        <w:rPr>
          <w:i/>
          <w:iCs/>
        </w:rPr>
        <w:t>обрабатывающего а</w:t>
      </w:r>
      <w:r w:rsidRPr="0030186B">
        <w:rPr>
          <w:i/>
          <w:iCs/>
        </w:rPr>
        <w:t>в</w:t>
      </w:r>
      <w:r w:rsidRPr="0030186B">
        <w:rPr>
          <w:i/>
          <w:iCs/>
        </w:rPr>
        <w:t>томата лексического блока</w:t>
      </w:r>
      <w:r w:rsidRPr="0030186B">
        <w:t xml:space="preserve">: построение и редукция конечного распознавателя </w:t>
      </w:r>
      <w:r w:rsidRPr="0030186B">
        <w:lastRenderedPageBreak/>
        <w:t>лексического блока, затем примитивные процедуры и преобразование расп</w:t>
      </w:r>
      <w:r w:rsidRPr="0030186B">
        <w:t>о</w:t>
      </w:r>
      <w:r w:rsidRPr="0030186B">
        <w:t>знавателя в обрабатывающий автомат.</w:t>
      </w:r>
    </w:p>
    <w:p w:rsidR="0030186B" w:rsidRPr="0030186B" w:rsidRDefault="0030186B" w:rsidP="00D10FD0">
      <w:r w:rsidRPr="0030186B">
        <w:t>При использовании стандартных методов поиска недостижимых и экв</w:t>
      </w:r>
      <w:r w:rsidRPr="0030186B">
        <w:t>и</w:t>
      </w:r>
      <w:r w:rsidRPr="0030186B">
        <w:t>валентных состояний (например, методом разбиения) следует поместить соо</w:t>
      </w:r>
      <w:r w:rsidRPr="0030186B">
        <w:t>т</w:t>
      </w:r>
      <w:r w:rsidRPr="0030186B">
        <w:t>ветствующую библиографическую ссылку.</w:t>
      </w: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16" w:name="_Toc327919184"/>
      <w:r>
        <w:fldChar w:fldCharType="end"/>
      </w:r>
      <w:r w:rsidR="00D10FD0">
        <w:t xml:space="preserve"> </w:t>
      </w:r>
      <w:r w:rsidR="0030186B" w:rsidRPr="0030186B">
        <w:t>Синтаксический блок</w:t>
      </w:r>
      <w:bookmarkEnd w:id="16"/>
      <w:r w:rsidR="0030186B" w:rsidRPr="0030186B">
        <w:t xml:space="preserve"> </w:t>
      </w:r>
    </w:p>
    <w:p w:rsidR="0030186B" w:rsidRPr="0030186B" w:rsidRDefault="0030186B" w:rsidP="00D10FD0">
      <w:r w:rsidRPr="0030186B">
        <w:t xml:space="preserve">Данный пункт должен иметь содержание, аналогичное пункту 3.2.1 – применительно к </w:t>
      </w:r>
      <w:r w:rsidRPr="0030186B">
        <w:rPr>
          <w:i/>
          <w:iCs/>
        </w:rPr>
        <w:t>конечному автомату синтаксического блока</w:t>
      </w:r>
      <w:r w:rsidRPr="0030186B">
        <w:t>.</w:t>
      </w: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17" w:name="_Toc327919185"/>
      <w:r>
        <w:fldChar w:fldCharType="end"/>
      </w:r>
      <w:r w:rsidR="00D10FD0">
        <w:t xml:space="preserve"> </w:t>
      </w:r>
      <w:r w:rsidR="0030186B" w:rsidRPr="0030186B">
        <w:t>Блок идентификации ключевых слов</w:t>
      </w:r>
      <w:bookmarkEnd w:id="17"/>
    </w:p>
    <w:p w:rsidR="0030186B" w:rsidRPr="0030186B" w:rsidRDefault="0030186B" w:rsidP="00D10FD0">
      <w:r w:rsidRPr="0030186B">
        <w:t xml:space="preserve">В данном пункте необходимо поместить </w:t>
      </w:r>
      <w:r w:rsidRPr="0030186B">
        <w:rPr>
          <w:i/>
          <w:iCs/>
        </w:rPr>
        <w:t>описание используемого метода идентификации ключевых слов</w:t>
      </w:r>
      <w:r w:rsidRPr="0030186B">
        <w:t xml:space="preserve"> и поместить соответствующую библиографич</w:t>
      </w:r>
      <w:r w:rsidRPr="0030186B">
        <w:t>е</w:t>
      </w:r>
      <w:r w:rsidRPr="0030186B">
        <w:t>скую ссылку.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8" w:name="_Toc327919186"/>
      <w:r>
        <w:fldChar w:fldCharType="end"/>
      </w:r>
      <w:r w:rsidRPr="00D10FD0">
        <w:t xml:space="preserve"> </w:t>
      </w:r>
      <w:r w:rsidR="0030186B" w:rsidRPr="0030186B">
        <w:t>Размер текста программы (в строках)</w:t>
      </w:r>
      <w:bookmarkEnd w:id="18"/>
    </w:p>
    <w:p w:rsidR="0030186B" w:rsidRPr="0030186B" w:rsidRDefault="0030186B" w:rsidP="00D10FD0">
      <w:r w:rsidRPr="0030186B">
        <w:t xml:space="preserve">Данный пункт отчета должен присутствовать, если выполнены работы по кодированию программной системы. В данном пункте следует поместить округленный до сотен </w:t>
      </w:r>
      <w:r w:rsidRPr="0030186B">
        <w:rPr>
          <w:i/>
          <w:iCs/>
        </w:rPr>
        <w:t>общий размер созданных исходных текстов в строках</w:t>
      </w:r>
      <w:r w:rsidRPr="0030186B">
        <w:t xml:space="preserve"> (включая пустые строки, комментарии, спецификации программных файлов и др.).</w:t>
      </w:r>
    </w:p>
    <w:p w:rsidR="0030186B" w:rsidRPr="00D10FD0" w:rsidRDefault="00D10FD0" w:rsidP="00D10FD0">
      <w:pPr>
        <w:pStyle w:val="1"/>
      </w:pPr>
      <w:r>
        <w:fldChar w:fldCharType="begin"/>
      </w:r>
      <w:r>
        <w:instrText xml:space="preserve"> LISTNUM  sect \l 1 </w:instrText>
      </w:r>
      <w:bookmarkStart w:id="19" w:name="_Toc327919187"/>
      <w:r>
        <w:fldChar w:fldCharType="end"/>
      </w:r>
      <w:r w:rsidRPr="004831A0">
        <w:t xml:space="preserve"> </w:t>
      </w:r>
      <w:r w:rsidR="0030186B" w:rsidRPr="00D10FD0">
        <w:t>Тестирование</w:t>
      </w:r>
      <w:bookmarkEnd w:id="19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0" w:name="_Toc327919188"/>
      <w:r>
        <w:fldChar w:fldCharType="end"/>
      </w:r>
      <w:r w:rsidRPr="004831A0">
        <w:t xml:space="preserve"> </w:t>
      </w:r>
      <w:r w:rsidR="0030186B" w:rsidRPr="0030186B">
        <w:t>Автономное тестирование</w:t>
      </w:r>
      <w:bookmarkEnd w:id="20"/>
    </w:p>
    <w:p w:rsidR="0030186B" w:rsidRPr="0030186B" w:rsidRDefault="0030186B" w:rsidP="00D10FD0">
      <w:r w:rsidRPr="0030186B">
        <w:t xml:space="preserve">Данный пункт следует разбить на подпункты в соответствии с модульной структурой программы и в каждом пункте поместить </w:t>
      </w:r>
      <w:r w:rsidRPr="0030186B">
        <w:rPr>
          <w:i/>
          <w:iCs/>
        </w:rPr>
        <w:t>протокол тестирования</w:t>
      </w:r>
      <w:r w:rsidRPr="0030186B">
        <w:t xml:space="preserve"> </w:t>
      </w:r>
      <w:r w:rsidRPr="0030186B">
        <w:rPr>
          <w:i/>
          <w:iCs/>
        </w:rPr>
        <w:t>соответствующего</w:t>
      </w:r>
      <w:r w:rsidRPr="0030186B">
        <w:t xml:space="preserve"> </w:t>
      </w:r>
      <w:r w:rsidRPr="0030186B">
        <w:rPr>
          <w:i/>
          <w:iCs/>
        </w:rPr>
        <w:t>модуля</w:t>
      </w:r>
      <w:r w:rsidRPr="0030186B">
        <w:t>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1" w:name="_Toc327919189"/>
      <w:r>
        <w:fldChar w:fldCharType="end"/>
      </w:r>
      <w:r w:rsidRPr="004831A0">
        <w:t xml:space="preserve"> </w:t>
      </w:r>
      <w:r w:rsidR="0030186B" w:rsidRPr="0030186B">
        <w:t>Комплексное тестирование</w:t>
      </w:r>
      <w:bookmarkEnd w:id="21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протокол тестирования головного модуля</w:t>
      </w:r>
      <w:r w:rsidRPr="0030186B">
        <w:t xml:space="preserve"> программы.</w:t>
      </w:r>
    </w:p>
    <w:p w:rsidR="0030186B" w:rsidRPr="00D10FD0" w:rsidRDefault="0030186B" w:rsidP="00D10FD0">
      <w:pPr>
        <w:pStyle w:val="1"/>
      </w:pPr>
      <w:bookmarkStart w:id="22" w:name="_Toc327919190"/>
      <w:r w:rsidRPr="00D10FD0">
        <w:t>Заключение</w:t>
      </w:r>
      <w:bookmarkEnd w:id="22"/>
    </w:p>
    <w:p w:rsidR="0030186B" w:rsidRPr="0030186B" w:rsidRDefault="0030186B" w:rsidP="00D10FD0">
      <w:r w:rsidRPr="0030186B">
        <w:t xml:space="preserve">В данном разделе следует поместить </w:t>
      </w:r>
      <w:r w:rsidRPr="0030186B">
        <w:rPr>
          <w:i/>
          <w:iCs/>
        </w:rPr>
        <w:t>краткую сводку всех полученных р</w:t>
      </w:r>
      <w:r w:rsidRPr="0030186B">
        <w:rPr>
          <w:i/>
          <w:iCs/>
        </w:rPr>
        <w:t>е</w:t>
      </w:r>
      <w:r w:rsidRPr="0030186B">
        <w:rPr>
          <w:i/>
          <w:iCs/>
        </w:rPr>
        <w:t>зультатов</w:t>
      </w:r>
      <w:r w:rsidRPr="0030186B">
        <w:t>: перечислить пройденные этапы технологического цикла разработки и соответствующие выполненные работы и указать не пройденные этапы (не выполненные работы) и работы, выполненные лишь частично.</w:t>
      </w:r>
    </w:p>
    <w:p w:rsidR="0030186B" w:rsidRPr="00D10FD0" w:rsidRDefault="0030186B" w:rsidP="00D10FD0">
      <w:pPr>
        <w:pStyle w:val="1"/>
      </w:pPr>
      <w:bookmarkStart w:id="23" w:name="_Toc327919191"/>
      <w:r w:rsidRPr="00D10FD0">
        <w:lastRenderedPageBreak/>
        <w:t>Литература</w:t>
      </w:r>
      <w:bookmarkEnd w:id="23"/>
    </w:p>
    <w:p w:rsidR="0030186B" w:rsidRPr="0030186B" w:rsidRDefault="0030186B" w:rsidP="00D10FD0">
      <w:r w:rsidRPr="0030186B">
        <w:t>В данном разделе следует поместить все</w:t>
      </w:r>
      <w:r w:rsidRPr="0030186B">
        <w:rPr>
          <w:i/>
          <w:iCs/>
        </w:rPr>
        <w:t xml:space="preserve"> использованные библиографич</w:t>
      </w:r>
      <w:r w:rsidRPr="0030186B">
        <w:rPr>
          <w:i/>
          <w:iCs/>
        </w:rPr>
        <w:t>е</w:t>
      </w:r>
      <w:r w:rsidRPr="0030186B">
        <w:rPr>
          <w:i/>
          <w:iCs/>
        </w:rPr>
        <w:t>ские источники</w:t>
      </w:r>
      <w:r w:rsidRPr="0030186B">
        <w:t>, ссылки на которые имеются в остальных разделах отчета. Сп</w:t>
      </w:r>
      <w:r w:rsidRPr="0030186B">
        <w:t>и</w:t>
      </w:r>
      <w:r w:rsidRPr="0030186B">
        <w:t>сок литературы должен содержать не менее двух наименований. Каждый эл</w:t>
      </w:r>
      <w:r w:rsidRPr="0030186B">
        <w:t>е</w:t>
      </w:r>
      <w:r w:rsidRPr="0030186B">
        <w:t xml:space="preserve">мент списка литературы должен быть оформлен в соответствии с оформлением библиографических ссылок в списке литературы </w:t>
      </w:r>
      <w:r w:rsidR="003C568C">
        <w:t>методических указаний к практике</w:t>
      </w:r>
      <w:r w:rsidRPr="0030186B">
        <w:t>.</w:t>
      </w:r>
    </w:p>
    <w:p w:rsidR="0030186B" w:rsidRPr="005537B1" w:rsidRDefault="0030186B" w:rsidP="00C57C36">
      <w:pPr>
        <w:jc w:val="center"/>
      </w:pPr>
    </w:p>
    <w:sectPr w:rsidR="0030186B" w:rsidRPr="005537B1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CCD" w:rsidRDefault="00B25CCD">
      <w:r>
        <w:separator/>
      </w:r>
    </w:p>
  </w:endnote>
  <w:endnote w:type="continuationSeparator" w:id="0">
    <w:p w:rsidR="00B25CCD" w:rsidRDefault="00B2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CCD" w:rsidRDefault="00B25CCD">
      <w:r>
        <w:separator/>
      </w:r>
    </w:p>
  </w:footnote>
  <w:footnote w:type="continuationSeparator" w:id="0">
    <w:p w:rsidR="00B25CCD" w:rsidRDefault="00B2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1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12"/>
  </w:num>
  <w:num w:numId="16">
    <w:abstractNumId w:val="2"/>
  </w:num>
  <w:num w:numId="17">
    <w:abstractNumId w:val="7"/>
  </w:num>
  <w:num w:numId="18">
    <w:abstractNumId w:val="5"/>
  </w:num>
  <w:num w:numId="19">
    <w:abstractNumId w:val="9"/>
  </w:num>
  <w:num w:numId="20">
    <w:abstractNumId w:val="6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35B11"/>
    <w:rsid w:val="000540DD"/>
    <w:rsid w:val="00057960"/>
    <w:rsid w:val="00081E7E"/>
    <w:rsid w:val="000B4ADD"/>
    <w:rsid w:val="000C25DA"/>
    <w:rsid w:val="00137356"/>
    <w:rsid w:val="001538B1"/>
    <w:rsid w:val="00163E03"/>
    <w:rsid w:val="00185A3A"/>
    <w:rsid w:val="001B18F8"/>
    <w:rsid w:val="001C55B2"/>
    <w:rsid w:val="001F0B77"/>
    <w:rsid w:val="00200B0E"/>
    <w:rsid w:val="00216979"/>
    <w:rsid w:val="00234E1D"/>
    <w:rsid w:val="0024475B"/>
    <w:rsid w:val="00276D49"/>
    <w:rsid w:val="002879D7"/>
    <w:rsid w:val="00294F5F"/>
    <w:rsid w:val="002D181D"/>
    <w:rsid w:val="002D6B37"/>
    <w:rsid w:val="003012EF"/>
    <w:rsid w:val="0030186B"/>
    <w:rsid w:val="00344B01"/>
    <w:rsid w:val="003613C9"/>
    <w:rsid w:val="003639C4"/>
    <w:rsid w:val="0038563A"/>
    <w:rsid w:val="003A1C8E"/>
    <w:rsid w:val="003C568C"/>
    <w:rsid w:val="003C68BF"/>
    <w:rsid w:val="003D3A42"/>
    <w:rsid w:val="00413AB4"/>
    <w:rsid w:val="00440B96"/>
    <w:rsid w:val="004479B6"/>
    <w:rsid w:val="00455079"/>
    <w:rsid w:val="00461601"/>
    <w:rsid w:val="004659D1"/>
    <w:rsid w:val="004831A0"/>
    <w:rsid w:val="004C58B6"/>
    <w:rsid w:val="004F75E5"/>
    <w:rsid w:val="00502736"/>
    <w:rsid w:val="00504EB2"/>
    <w:rsid w:val="00526917"/>
    <w:rsid w:val="005537B1"/>
    <w:rsid w:val="0055588D"/>
    <w:rsid w:val="00585747"/>
    <w:rsid w:val="005907E3"/>
    <w:rsid w:val="005A2A56"/>
    <w:rsid w:val="005A3FC0"/>
    <w:rsid w:val="005D35CC"/>
    <w:rsid w:val="005D7C24"/>
    <w:rsid w:val="00605D45"/>
    <w:rsid w:val="006A2AFC"/>
    <w:rsid w:val="006E0A8F"/>
    <w:rsid w:val="00732195"/>
    <w:rsid w:val="00741254"/>
    <w:rsid w:val="007466DC"/>
    <w:rsid w:val="007645A3"/>
    <w:rsid w:val="00780D55"/>
    <w:rsid w:val="00786C0B"/>
    <w:rsid w:val="007C1E02"/>
    <w:rsid w:val="007C6A74"/>
    <w:rsid w:val="007C7063"/>
    <w:rsid w:val="007D2862"/>
    <w:rsid w:val="00805405"/>
    <w:rsid w:val="0081093D"/>
    <w:rsid w:val="00816691"/>
    <w:rsid w:val="00836C0B"/>
    <w:rsid w:val="008505A4"/>
    <w:rsid w:val="008745FD"/>
    <w:rsid w:val="00883FE9"/>
    <w:rsid w:val="008C519A"/>
    <w:rsid w:val="008D299F"/>
    <w:rsid w:val="00961252"/>
    <w:rsid w:val="00962A8F"/>
    <w:rsid w:val="009957B5"/>
    <w:rsid w:val="009D26B7"/>
    <w:rsid w:val="00A21E1A"/>
    <w:rsid w:val="00A40415"/>
    <w:rsid w:val="00A44DDA"/>
    <w:rsid w:val="00A63BD3"/>
    <w:rsid w:val="00AA6120"/>
    <w:rsid w:val="00AB6AF9"/>
    <w:rsid w:val="00AC7901"/>
    <w:rsid w:val="00AE0DDB"/>
    <w:rsid w:val="00B01C0F"/>
    <w:rsid w:val="00B1052D"/>
    <w:rsid w:val="00B14C26"/>
    <w:rsid w:val="00B25CCD"/>
    <w:rsid w:val="00B31B8C"/>
    <w:rsid w:val="00B56B9D"/>
    <w:rsid w:val="00B8639C"/>
    <w:rsid w:val="00BA4F00"/>
    <w:rsid w:val="00BA6823"/>
    <w:rsid w:val="00C244F6"/>
    <w:rsid w:val="00C57C36"/>
    <w:rsid w:val="00C6306E"/>
    <w:rsid w:val="00C846A4"/>
    <w:rsid w:val="00D07EE3"/>
    <w:rsid w:val="00D10FD0"/>
    <w:rsid w:val="00D122BF"/>
    <w:rsid w:val="00D523F3"/>
    <w:rsid w:val="00D56DE3"/>
    <w:rsid w:val="00DA17F0"/>
    <w:rsid w:val="00DC7E70"/>
    <w:rsid w:val="00DD297D"/>
    <w:rsid w:val="00DD78CD"/>
    <w:rsid w:val="00DF2E56"/>
    <w:rsid w:val="00E36875"/>
    <w:rsid w:val="00EA6994"/>
    <w:rsid w:val="00F079D5"/>
    <w:rsid w:val="00F5060A"/>
    <w:rsid w:val="00F63583"/>
    <w:rsid w:val="00F732B0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C0B20-8712-4BC7-96EA-D5D53404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7169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test</cp:lastModifiedBy>
  <cp:revision>7</cp:revision>
  <cp:lastPrinted>2007-04-23T12:06:00Z</cp:lastPrinted>
  <dcterms:created xsi:type="dcterms:W3CDTF">2012-06-21T18:32:00Z</dcterms:created>
  <dcterms:modified xsi:type="dcterms:W3CDTF">2016-06-27T04:57:00Z</dcterms:modified>
  <cp:category>Образцы документов</cp:category>
</cp:coreProperties>
</file>