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482006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08FB" w:rsidRPr="00A308FB" w:rsidRDefault="00A308FB" w:rsidP="00A308FB">
          <w:pPr>
            <w:pStyle w:val="TOC"/>
            <w:spacing w:before="156" w:after="312"/>
            <w:jc w:val="center"/>
          </w:pPr>
          <w:r>
            <w:rPr>
              <w:rFonts w:hint="eastAsia"/>
              <w:lang w:val="zh-CN"/>
            </w:rPr>
            <w:t>C</w:t>
          </w:r>
          <w:proofErr w:type="spellStart"/>
          <w:r>
            <w:t>ontents</w:t>
          </w:r>
          <w:proofErr w:type="spellEnd"/>
        </w:p>
        <w:p w:rsidR="00A5184E" w:rsidRDefault="00A308F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371923" w:history="1">
            <w:r w:rsidR="00A5184E" w:rsidRPr="00394F9C">
              <w:rPr>
                <w:rStyle w:val="aa"/>
                <w:noProof/>
              </w:rPr>
              <w:t>1.</w:t>
            </w:r>
            <w:r w:rsidR="00A5184E">
              <w:rPr>
                <w:rFonts w:cstheme="minorBidi"/>
                <w:noProof/>
                <w:kern w:val="2"/>
                <w:sz w:val="21"/>
              </w:rPr>
              <w:tab/>
            </w:r>
            <w:r w:rsidR="00A5184E" w:rsidRPr="00394F9C">
              <w:rPr>
                <w:rStyle w:val="aa"/>
                <w:noProof/>
              </w:rPr>
              <w:t>Model Structure</w:t>
            </w:r>
            <w:r w:rsidR="00A5184E">
              <w:rPr>
                <w:noProof/>
                <w:webHidden/>
              </w:rPr>
              <w:tab/>
            </w:r>
            <w:r w:rsidR="00A5184E">
              <w:rPr>
                <w:noProof/>
                <w:webHidden/>
              </w:rPr>
              <w:fldChar w:fldCharType="begin"/>
            </w:r>
            <w:r w:rsidR="00A5184E">
              <w:rPr>
                <w:noProof/>
                <w:webHidden/>
              </w:rPr>
              <w:instrText xml:space="preserve"> PAGEREF _Toc485371923 \h </w:instrText>
            </w:r>
            <w:r w:rsidR="00A5184E">
              <w:rPr>
                <w:noProof/>
                <w:webHidden/>
              </w:rPr>
            </w:r>
            <w:r w:rsidR="00A5184E">
              <w:rPr>
                <w:noProof/>
                <w:webHidden/>
              </w:rPr>
              <w:fldChar w:fldCharType="separate"/>
            </w:r>
            <w:r w:rsidR="00A5184E">
              <w:rPr>
                <w:noProof/>
                <w:webHidden/>
              </w:rPr>
              <w:t>2</w:t>
            </w:r>
            <w:r w:rsidR="00A5184E">
              <w:rPr>
                <w:noProof/>
                <w:webHidden/>
              </w:rPr>
              <w:fldChar w:fldCharType="end"/>
            </w:r>
          </w:hyperlink>
        </w:p>
        <w:p w:rsidR="00A5184E" w:rsidRDefault="00434EBC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371924" w:history="1">
            <w:r w:rsidR="00A5184E" w:rsidRPr="00394F9C">
              <w:rPr>
                <w:rStyle w:val="aa"/>
                <w:noProof/>
              </w:rPr>
              <w:t>1.1</w:t>
            </w:r>
            <w:r w:rsidR="00A5184E">
              <w:rPr>
                <w:rFonts w:cstheme="minorBidi"/>
                <w:noProof/>
                <w:kern w:val="2"/>
                <w:sz w:val="21"/>
              </w:rPr>
              <w:tab/>
            </w:r>
            <w:r w:rsidR="00A5184E" w:rsidRPr="00394F9C">
              <w:rPr>
                <w:rStyle w:val="aa"/>
                <w:noProof/>
              </w:rPr>
              <w:t>Input &amp; Output</w:t>
            </w:r>
            <w:r w:rsidR="00A5184E">
              <w:rPr>
                <w:noProof/>
                <w:webHidden/>
              </w:rPr>
              <w:tab/>
            </w:r>
            <w:r w:rsidR="00A5184E">
              <w:rPr>
                <w:noProof/>
                <w:webHidden/>
              </w:rPr>
              <w:fldChar w:fldCharType="begin"/>
            </w:r>
            <w:r w:rsidR="00A5184E">
              <w:rPr>
                <w:noProof/>
                <w:webHidden/>
              </w:rPr>
              <w:instrText xml:space="preserve"> PAGEREF _Toc485371924 \h </w:instrText>
            </w:r>
            <w:r w:rsidR="00A5184E">
              <w:rPr>
                <w:noProof/>
                <w:webHidden/>
              </w:rPr>
            </w:r>
            <w:r w:rsidR="00A5184E">
              <w:rPr>
                <w:noProof/>
                <w:webHidden/>
              </w:rPr>
              <w:fldChar w:fldCharType="separate"/>
            </w:r>
            <w:r w:rsidR="00A5184E">
              <w:rPr>
                <w:noProof/>
                <w:webHidden/>
              </w:rPr>
              <w:t>2</w:t>
            </w:r>
            <w:r w:rsidR="00A5184E">
              <w:rPr>
                <w:noProof/>
                <w:webHidden/>
              </w:rPr>
              <w:fldChar w:fldCharType="end"/>
            </w:r>
          </w:hyperlink>
        </w:p>
        <w:p w:rsidR="00A5184E" w:rsidRDefault="00434EBC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371925" w:history="1">
            <w:r w:rsidR="00A5184E" w:rsidRPr="00394F9C">
              <w:rPr>
                <w:rStyle w:val="aa"/>
                <w:noProof/>
              </w:rPr>
              <w:t>1.2</w:t>
            </w:r>
            <w:r w:rsidR="00A5184E">
              <w:rPr>
                <w:rFonts w:cstheme="minorBidi"/>
                <w:noProof/>
                <w:kern w:val="2"/>
                <w:sz w:val="21"/>
              </w:rPr>
              <w:tab/>
            </w:r>
            <w:r w:rsidR="00A5184E" w:rsidRPr="00394F9C">
              <w:rPr>
                <w:rStyle w:val="aa"/>
                <w:noProof/>
              </w:rPr>
              <w:t>Meaning of symbols</w:t>
            </w:r>
            <w:r w:rsidR="00A5184E">
              <w:rPr>
                <w:noProof/>
                <w:webHidden/>
              </w:rPr>
              <w:tab/>
            </w:r>
            <w:r w:rsidR="00A5184E">
              <w:rPr>
                <w:noProof/>
                <w:webHidden/>
              </w:rPr>
              <w:fldChar w:fldCharType="begin"/>
            </w:r>
            <w:r w:rsidR="00A5184E">
              <w:rPr>
                <w:noProof/>
                <w:webHidden/>
              </w:rPr>
              <w:instrText xml:space="preserve"> PAGEREF _Toc485371925 \h </w:instrText>
            </w:r>
            <w:r w:rsidR="00A5184E">
              <w:rPr>
                <w:noProof/>
                <w:webHidden/>
              </w:rPr>
            </w:r>
            <w:r w:rsidR="00A5184E">
              <w:rPr>
                <w:noProof/>
                <w:webHidden/>
              </w:rPr>
              <w:fldChar w:fldCharType="separate"/>
            </w:r>
            <w:r w:rsidR="00A5184E">
              <w:rPr>
                <w:noProof/>
                <w:webHidden/>
              </w:rPr>
              <w:t>2</w:t>
            </w:r>
            <w:r w:rsidR="00A5184E">
              <w:rPr>
                <w:noProof/>
                <w:webHidden/>
              </w:rPr>
              <w:fldChar w:fldCharType="end"/>
            </w:r>
          </w:hyperlink>
        </w:p>
        <w:p w:rsidR="00A5184E" w:rsidRDefault="00434EBC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371926" w:history="1">
            <w:r w:rsidR="00A5184E" w:rsidRPr="00394F9C">
              <w:rPr>
                <w:rStyle w:val="aa"/>
                <w:noProof/>
              </w:rPr>
              <w:t>2.</w:t>
            </w:r>
            <w:r w:rsidR="00A5184E">
              <w:rPr>
                <w:rFonts w:cstheme="minorBidi"/>
                <w:noProof/>
                <w:kern w:val="2"/>
                <w:sz w:val="21"/>
              </w:rPr>
              <w:tab/>
            </w:r>
            <w:r w:rsidR="00A5184E" w:rsidRPr="00394F9C">
              <w:rPr>
                <w:rStyle w:val="aa"/>
                <w:noProof/>
              </w:rPr>
              <w:t>Forward Propagation</w:t>
            </w:r>
            <w:r w:rsidR="00A5184E">
              <w:rPr>
                <w:noProof/>
                <w:webHidden/>
              </w:rPr>
              <w:tab/>
            </w:r>
            <w:r w:rsidR="00A5184E">
              <w:rPr>
                <w:noProof/>
                <w:webHidden/>
              </w:rPr>
              <w:fldChar w:fldCharType="begin"/>
            </w:r>
            <w:r w:rsidR="00A5184E">
              <w:rPr>
                <w:noProof/>
                <w:webHidden/>
              </w:rPr>
              <w:instrText xml:space="preserve"> PAGEREF _Toc485371926 \h </w:instrText>
            </w:r>
            <w:r w:rsidR="00A5184E">
              <w:rPr>
                <w:noProof/>
                <w:webHidden/>
              </w:rPr>
            </w:r>
            <w:r w:rsidR="00A5184E">
              <w:rPr>
                <w:noProof/>
                <w:webHidden/>
              </w:rPr>
              <w:fldChar w:fldCharType="separate"/>
            </w:r>
            <w:r w:rsidR="00A5184E">
              <w:rPr>
                <w:noProof/>
                <w:webHidden/>
              </w:rPr>
              <w:t>4</w:t>
            </w:r>
            <w:r w:rsidR="00A5184E">
              <w:rPr>
                <w:noProof/>
                <w:webHidden/>
              </w:rPr>
              <w:fldChar w:fldCharType="end"/>
            </w:r>
          </w:hyperlink>
        </w:p>
        <w:p w:rsidR="00A308FB" w:rsidRDefault="00A308FB">
          <w:pPr>
            <w:spacing w:before="156" w:after="31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308FB" w:rsidRPr="00A308FB" w:rsidRDefault="00A308FB" w:rsidP="00406D6B">
      <w:pPr>
        <w:spacing w:before="156" w:after="312"/>
      </w:pPr>
    </w:p>
    <w:p w:rsidR="007407A1" w:rsidRDefault="00C24A7A" w:rsidP="00406D6B">
      <w:pPr>
        <w:pStyle w:val="1"/>
        <w:numPr>
          <w:ilvl w:val="0"/>
          <w:numId w:val="9"/>
        </w:numPr>
        <w:spacing w:before="156" w:after="312"/>
      </w:pPr>
      <w:bookmarkStart w:id="0" w:name="_Toc485371923"/>
      <w:r>
        <w:lastRenderedPageBreak/>
        <w:t>Model Structure</w:t>
      </w:r>
      <w:bookmarkEnd w:id="0"/>
    </w:p>
    <w:p w:rsidR="00684156" w:rsidRDefault="00684156" w:rsidP="00684156">
      <w:pPr>
        <w:pStyle w:val="2"/>
        <w:numPr>
          <w:ilvl w:val="1"/>
          <w:numId w:val="9"/>
        </w:numPr>
        <w:spacing w:before="156" w:after="312"/>
      </w:pPr>
      <w:bookmarkStart w:id="1" w:name="_Toc485371924"/>
      <w:r>
        <w:rPr>
          <w:rFonts w:hint="eastAsia"/>
        </w:rPr>
        <w:t>Input &amp; Output</w:t>
      </w:r>
      <w:bookmarkEnd w:id="1"/>
    </w:p>
    <w:p w:rsidR="00684156" w:rsidRDefault="00684156" w:rsidP="00684156">
      <w:pPr>
        <w:spacing w:before="156" w:after="312"/>
      </w:pPr>
      <w:r w:rsidRPr="0094406D">
        <w:rPr>
          <w:rFonts w:ascii="Calibri" w:hAnsi="Calibri" w:cs="Calibri"/>
          <w:color w:val="00B050"/>
        </w:rPr>
        <w:t>Input</w:t>
      </w:r>
      <w:r>
        <w:tab/>
      </w:r>
      <w:r w:rsidR="00FF7F8F">
        <w:tab/>
      </w:r>
      <w:r>
        <w:t xml:space="preserve">A single word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:rsidR="00FF7F8F" w:rsidRDefault="00684156" w:rsidP="00684156">
      <w:pPr>
        <w:spacing w:before="156" w:after="312"/>
      </w:pPr>
      <w:r w:rsidRPr="0094406D">
        <w:rPr>
          <w:rFonts w:ascii="Calibri" w:hAnsi="Calibri" w:cs="Calibri"/>
          <w:color w:val="00B050"/>
        </w:rPr>
        <w:t>Output</w:t>
      </w:r>
      <w:r w:rsidRPr="00FF7F8F">
        <w:rPr>
          <w:b/>
        </w:rPr>
        <w:tab/>
      </w:r>
      <w:r w:rsidR="00FF7F8F">
        <w:rPr>
          <w:b/>
        </w:rPr>
        <w:tab/>
      </w:r>
      <w:bookmarkStart w:id="2" w:name="_GoBack"/>
      <w:bookmarkEnd w:id="2"/>
      <w:r w:rsidR="00FF7F8F">
        <w:t xml:space="preserve">The words </w:t>
      </w:r>
      <w:r w:rsidR="00FF7F8F" w:rsidRPr="003B5E7F">
        <w:rPr>
          <w:b/>
          <w:color w:val="002060"/>
        </w:rPr>
        <w:t xml:space="preserve">in </w:t>
      </w:r>
      <m:oMath>
        <m:sSub>
          <m:sSubPr>
            <m:ctrlPr>
              <w:rPr>
                <w:rFonts w:ascii="Cambria Math" w:hAnsi="Cambria Math"/>
                <w:i/>
                <w:color w:val="002060"/>
              </w:rPr>
            </m:ctrlPr>
          </m:sSubPr>
          <m:e>
            <m:r>
              <w:rPr>
                <w:rFonts w:ascii="Cambria Math" w:hAnsi="Cambria Math"/>
                <w:color w:val="002060"/>
              </w:rPr>
              <m:t>w</m:t>
            </m:r>
          </m:e>
          <m:sub>
            <m:r>
              <w:rPr>
                <w:rFonts w:ascii="Cambria Math" w:hAnsi="Cambria Math"/>
                <w:color w:val="002060"/>
              </w:rPr>
              <m:t>I</m:t>
            </m:r>
          </m:sub>
        </m:sSub>
      </m:oMath>
      <w:r w:rsidR="00FF7F8F" w:rsidRPr="003B5E7F">
        <w:rPr>
          <w:b/>
          <w:color w:val="002060"/>
        </w:rPr>
        <w:t>’s context</w:t>
      </w:r>
      <w:r w:rsidR="00FF7F8F">
        <w:t xml:space="preserve"> defined by a word window of size </w:t>
      </w:r>
      <m:oMath>
        <m:r>
          <w:rPr>
            <w:rFonts w:ascii="Cambria Math" w:hAnsi="Cambria Math"/>
          </w:rPr>
          <m:t>C</m:t>
        </m:r>
      </m:oMath>
      <w:r w:rsidR="00FF7F8F">
        <w:rPr>
          <w:rFonts w:hint="eastAsia"/>
        </w:rPr>
        <w:t>.</w:t>
      </w:r>
    </w:p>
    <w:p w:rsidR="008E3561" w:rsidRPr="00FF7F8F" w:rsidRDefault="008E3561" w:rsidP="00684156">
      <w:pPr>
        <w:spacing w:before="156" w:after="312"/>
      </w:pPr>
      <w:r w:rsidRPr="0094406D">
        <w:rPr>
          <w:rFonts w:ascii="Calibri" w:hAnsi="Calibri" w:cs="Calibri"/>
          <w:color w:val="00B050"/>
        </w:rPr>
        <w:t>Format</w:t>
      </w:r>
      <w:r>
        <w:tab/>
      </w:r>
      <w:r>
        <w:tab/>
        <w:t>All of these words are one-hot encoded.</w:t>
      </w:r>
    </w:p>
    <w:p w:rsidR="003C46E4" w:rsidRDefault="003C46E4" w:rsidP="008E3561">
      <w:pPr>
        <w:spacing w:before="156" w:after="312"/>
        <w:jc w:val="center"/>
      </w:pPr>
      <w:r>
        <w:rPr>
          <w:rFonts w:hint="eastAsia"/>
          <w:noProof/>
        </w:rPr>
        <w:drawing>
          <wp:inline distT="0" distB="0" distL="0" distR="0">
            <wp:extent cx="3939350" cy="4391025"/>
            <wp:effectExtent l="0" t="0" r="4445" b="0"/>
            <wp:docPr id="2" name="图片 2" descr="C:\Users\Administrator\AppData\Local\Microsoft\Windows\INetCache\Content.Word\Alex Minnar - 1 - The_Skip-Gram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Microsoft\Windows\INetCache\Content.Word\Alex Minnar - 1 - The_Skip-Gram_Mode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017" cy="439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6E4" w:rsidRDefault="008E3561" w:rsidP="008E3561">
      <w:pPr>
        <w:pStyle w:val="2"/>
        <w:numPr>
          <w:ilvl w:val="1"/>
          <w:numId w:val="9"/>
        </w:numPr>
        <w:spacing w:before="156" w:after="312"/>
      </w:pPr>
      <w:bookmarkStart w:id="3" w:name="_Toc485371925"/>
      <w:r>
        <w:t>Meaning of symbols</w:t>
      </w:r>
      <w:bookmarkEnd w:id="3"/>
    </w:p>
    <w:p w:rsidR="008E3561" w:rsidRDefault="00B12BF6" w:rsidP="00B12BF6">
      <w:pPr>
        <w:pStyle w:val="a4"/>
        <w:numPr>
          <w:ilvl w:val="0"/>
          <w:numId w:val="10"/>
        </w:numPr>
        <w:spacing w:before="156" w:after="312"/>
      </w:pP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represents the </w:t>
      </w:r>
      <w:r w:rsidRPr="00D443EC">
        <w:rPr>
          <w:rFonts w:hint="eastAsia"/>
          <w:b/>
        </w:rPr>
        <w:t xml:space="preserve">one-hot </w:t>
      </w:r>
      <w:r w:rsidRPr="00D443EC">
        <w:rPr>
          <w:b/>
        </w:rPr>
        <w:t>encoded vector</w:t>
      </w:r>
      <w:r>
        <w:t xml:space="preserve"> corresponding to the input word in the training instance.</w:t>
      </w:r>
    </w:p>
    <w:p w:rsidR="005F722E" w:rsidRDefault="00434EBC" w:rsidP="00B12BF6">
      <w:pPr>
        <w:pStyle w:val="a4"/>
        <w:numPr>
          <w:ilvl w:val="0"/>
          <w:numId w:val="10"/>
        </w:numPr>
        <w:spacing w:before="156" w:after="312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110A9A">
        <w:rPr>
          <w:rFonts w:hint="eastAsia"/>
        </w:rPr>
        <w:t xml:space="preserve"> are </w:t>
      </w:r>
      <w:r w:rsidR="00110A9A">
        <w:t xml:space="preserve">the one-hot encoded vectors corresponding to the </w:t>
      </w:r>
      <w:r w:rsidR="00EC714E">
        <w:t>output words in the training instance.</w:t>
      </w:r>
    </w:p>
    <w:p w:rsidR="00EC714E" w:rsidRPr="00D83468" w:rsidRDefault="00A5184E" w:rsidP="00B12BF6">
      <w:pPr>
        <w:pStyle w:val="a4"/>
        <w:numPr>
          <w:ilvl w:val="0"/>
          <w:numId w:val="10"/>
        </w:numPr>
        <w:spacing w:before="156" w:after="312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w:lastRenderedPageBreak/>
          <m:t>W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V×N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1F474D">
        <w:t xml:space="preserve"> is the weight matrix between the input layer and hidden layer, whose </w:t>
      </w:r>
      <m:oMath>
        <m:r>
          <w:rPr>
            <w:rFonts w:ascii="Cambria Math" w:hAnsi="Cambria Math"/>
          </w:rPr>
          <m:t>i</m:t>
        </m:r>
      </m:oMath>
      <w:r w:rsidR="001F474D">
        <w:rPr>
          <w:rFonts w:hint="eastAsia"/>
        </w:rPr>
        <w:t>th row repre</w:t>
      </w:r>
      <w:proofErr w:type="spellStart"/>
      <w:r w:rsidR="001F474D">
        <w:t>sents</w:t>
      </w:r>
      <w:proofErr w:type="spellEnd"/>
      <w:r w:rsidR="001F474D">
        <w:t xml:space="preserve"> the weights corresponding to the </w:t>
      </w:r>
      <m:oMath>
        <m:r>
          <w:rPr>
            <w:rFonts w:ascii="Cambria Math" w:hAnsi="Cambria Math"/>
          </w:rPr>
          <m:t>i</m:t>
        </m:r>
      </m:oMath>
      <w:r w:rsidR="00D83468">
        <w:rPr>
          <w:rFonts w:hint="eastAsia"/>
        </w:rPr>
        <w:t>th</w:t>
      </w:r>
      <w:r w:rsidR="00D83468">
        <w:t xml:space="preserve"> word in the </w:t>
      </w:r>
      <w:proofErr w:type="gramStart"/>
      <w:r w:rsidR="00D83468">
        <w:t>vocabulary.</w:t>
      </w:r>
      <w:proofErr w:type="gramEnd"/>
      <w:r w:rsidR="00D83468">
        <w:t xml:space="preserve"> </w:t>
      </w:r>
      <w:r w:rsidR="00D83468" w:rsidRPr="003B5E7F">
        <w:rPr>
          <w:b/>
          <w:color w:val="002060"/>
        </w:rPr>
        <w:t>This weight matrix is what we are interested in learning because it contains the vector encodings of all the words in our vocabulary</w:t>
      </w:r>
      <w:r w:rsidR="00D83468">
        <w:t>.</w:t>
      </w:r>
    </w:p>
    <w:p w:rsidR="00AC301D" w:rsidRPr="00AC301D" w:rsidRDefault="00AC301D" w:rsidP="00B12BF6">
      <w:pPr>
        <w:pStyle w:val="a4"/>
        <w:numPr>
          <w:ilvl w:val="0"/>
          <w:numId w:val="10"/>
        </w:numPr>
        <w:spacing w:before="156" w:after="312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is the </w:t>
      </w:r>
      <w:r>
        <w:t xml:space="preserve">hidden layer. </w:t>
      </w:r>
    </w:p>
    <w:p w:rsidR="00D83468" w:rsidRPr="00AC301D" w:rsidRDefault="00AC301D" w:rsidP="00AC301D">
      <w:pPr>
        <w:pStyle w:val="a4"/>
        <w:numPr>
          <w:ilvl w:val="1"/>
          <w:numId w:val="10"/>
        </w:numPr>
        <w:spacing w:before="156" w:after="312"/>
        <w:rPr>
          <w:b/>
        </w:rPr>
      </w:pPr>
      <w:r>
        <w:t xml:space="preserve">Note that the exact size of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is also a training parameter.</w:t>
      </w:r>
    </w:p>
    <w:p w:rsidR="00AC301D" w:rsidRPr="00A5184E" w:rsidRDefault="00AC301D" w:rsidP="00AC301D">
      <w:pPr>
        <w:pStyle w:val="a4"/>
        <w:numPr>
          <w:ilvl w:val="1"/>
          <w:numId w:val="10"/>
        </w:numPr>
        <w:spacing w:before="156" w:after="312"/>
        <w:rPr>
          <w:b/>
        </w:rPr>
      </w:pPr>
      <w:r>
        <w:t xml:space="preserve">Since the input vector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is one-hot encoded, </w:t>
      </w:r>
      <w:r>
        <w:t xml:space="preserve">we can observe that </w:t>
      </w:r>
      <m:oMath>
        <m:r>
          <m:rPr>
            <m:sty m:val="b"/>
          </m:rPr>
          <w:rPr>
            <w:rFonts w:ascii="Cambria Math" w:hAnsi="Cambria Math"/>
          </w:rPr>
          <m:t>h</m:t>
        </m:r>
      </m:oMath>
      <w:r>
        <w:t xml:space="preserve"> is simply the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th row of </w:t>
      </w:r>
      <m:oMath>
        <m:r>
          <m:rPr>
            <m:sty m:val="b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.</w:t>
      </w:r>
      <w:r>
        <w:t xml:space="preserve"> i.e. </w:t>
      </w:r>
      <w:r w:rsidR="009112BB">
        <w:br/>
      </w:r>
      <m:oMathPara>
        <m:oMath>
          <m:r>
            <m:rPr>
              <m:sty m:val="b"/>
            </m:rPr>
            <w:rPr>
              <w:rFonts w:ascii="Cambria Math" w:hAnsi="Cambria Math"/>
              <w:color w:val="002060"/>
            </w:rPr>
            <m:t>h</m:t>
          </m:r>
          <m:r>
            <m:rPr>
              <m:sty m:val="p"/>
            </m:rPr>
            <w:rPr>
              <w:rFonts w:ascii="Cambria Math" w:hAnsi="Cambria Math"/>
              <w:color w:val="002060"/>
            </w:rPr>
            <m:t>=</m:t>
          </m:r>
          <m:sSup>
            <m:sSupPr>
              <m:ctrlPr>
                <w:rPr>
                  <w:rFonts w:ascii="Cambria Math" w:hAnsi="Cambria Math"/>
                  <w:color w:val="00206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02060"/>
                </w:rPr>
                <m:t>x</m:t>
              </m:r>
              <m:ctrlPr>
                <w:rPr>
                  <w:rFonts w:ascii="Cambria Math" w:hAnsi="Cambria Math"/>
                  <w:b/>
                  <w:color w:val="002060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  <w:color w:val="002060"/>
            </w:rPr>
            <m:t>W</m:t>
          </m:r>
          <m:r>
            <m:rPr>
              <m:sty m:val="p"/>
            </m:rPr>
            <w:rPr>
              <w:rFonts w:ascii="Cambria Math" w:hAnsi="Cambria Math"/>
              <w:color w:val="002060"/>
            </w:rPr>
            <m:t>=</m:t>
          </m:r>
          <m:r>
            <m:rPr>
              <m:sty m:val="b"/>
            </m:rPr>
            <w:rPr>
              <w:rFonts w:ascii="Cambria Math" w:hAnsi="Cambria Math"/>
              <w:color w:val="002060"/>
            </w:rPr>
            <m:t>W</m:t>
          </m:r>
          <m:d>
            <m:dPr>
              <m:ctrlPr>
                <w:rPr>
                  <w:rFonts w:ascii="Cambria Math" w:hAnsi="Cambria Math"/>
                  <w:color w:val="002060"/>
                </w:rPr>
              </m:ctrlPr>
            </m:dPr>
            <m:e>
              <m:r>
                <w:rPr>
                  <w:rFonts w:ascii="Cambria Math" w:hAnsi="Cambria Math"/>
                  <w:color w:val="002060"/>
                </w:rPr>
                <m:t>k,:</m:t>
              </m:r>
            </m:e>
          </m:d>
        </m:oMath>
      </m:oMathPara>
    </w:p>
    <w:p w:rsidR="00A5184E" w:rsidRPr="00C24A7A" w:rsidRDefault="00A5184E" w:rsidP="00A5184E">
      <w:pPr>
        <w:pStyle w:val="a4"/>
        <w:numPr>
          <w:ilvl w:val="0"/>
          <w:numId w:val="10"/>
        </w:numPr>
        <w:spacing w:before="156" w:after="312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bi"/>
          </m:rPr>
          <w:rPr>
            <w:rFonts w:ascii="Cambria Math" w:hAnsi="Cambria Math"/>
          </w:rPr>
          <m:t>'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N×V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B57287">
        <w:t xml:space="preserve"> is the output matrix associated with each output </w:t>
      </w:r>
      <w:proofErr w:type="gramStart"/>
      <w:r w:rsidR="00B57287">
        <w:t>vector.</w:t>
      </w:r>
      <w:proofErr w:type="gramEnd"/>
    </w:p>
    <w:p w:rsidR="00C24A7A" w:rsidRDefault="000A5D5C" w:rsidP="000A5D5C">
      <w:pPr>
        <w:pStyle w:val="1"/>
        <w:numPr>
          <w:ilvl w:val="0"/>
          <w:numId w:val="9"/>
        </w:numPr>
        <w:spacing w:before="156" w:after="312"/>
      </w:pPr>
      <w:bookmarkStart w:id="4" w:name="_Ref485371805"/>
      <w:bookmarkStart w:id="5" w:name="_Toc485371926"/>
      <w:r>
        <w:lastRenderedPageBreak/>
        <w:t>Forward Propagation</w:t>
      </w:r>
      <w:bookmarkEnd w:id="4"/>
      <w:bookmarkEnd w:id="5"/>
    </w:p>
    <w:p w:rsidR="00A5184E" w:rsidRPr="00A5184E" w:rsidRDefault="00A5184E" w:rsidP="00A5184E">
      <w:pPr>
        <w:spacing w:before="156" w:after="312"/>
      </w:pPr>
    </w:p>
    <w:sectPr w:rsidR="00A5184E" w:rsidRPr="00A51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98323B8"/>
    <w:multiLevelType w:val="multilevel"/>
    <w:tmpl w:val="1E5E70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501D243D"/>
    <w:multiLevelType w:val="hybridMultilevel"/>
    <w:tmpl w:val="D42C2868"/>
    <w:lvl w:ilvl="0" w:tplc="82628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0131AB"/>
    <w:multiLevelType w:val="hybridMultilevel"/>
    <w:tmpl w:val="9D30DC42"/>
    <w:lvl w:ilvl="0" w:tplc="7D86FE0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050"/>
      </w:rPr>
    </w:lvl>
    <w:lvl w:ilvl="1" w:tplc="576407C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00B050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4EC4B44"/>
    <w:multiLevelType w:val="hybridMultilevel"/>
    <w:tmpl w:val="0B7CDD74"/>
    <w:lvl w:ilvl="0" w:tplc="D618D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10"/>
    <w:rsid w:val="000205F7"/>
    <w:rsid w:val="00044FBA"/>
    <w:rsid w:val="0005429C"/>
    <w:rsid w:val="00066043"/>
    <w:rsid w:val="00097896"/>
    <w:rsid w:val="000A3B32"/>
    <w:rsid w:val="000A5BF0"/>
    <w:rsid w:val="000A5D5C"/>
    <w:rsid w:val="000D7524"/>
    <w:rsid w:val="00106A20"/>
    <w:rsid w:val="00106CBE"/>
    <w:rsid w:val="00107FF7"/>
    <w:rsid w:val="00110A9A"/>
    <w:rsid w:val="00126095"/>
    <w:rsid w:val="00134C7C"/>
    <w:rsid w:val="00184765"/>
    <w:rsid w:val="001F474D"/>
    <w:rsid w:val="002013B8"/>
    <w:rsid w:val="00206FAA"/>
    <w:rsid w:val="0022507F"/>
    <w:rsid w:val="0022776A"/>
    <w:rsid w:val="00250CD7"/>
    <w:rsid w:val="002822E3"/>
    <w:rsid w:val="002A33B5"/>
    <w:rsid w:val="002B2965"/>
    <w:rsid w:val="002B5BC2"/>
    <w:rsid w:val="002C47D6"/>
    <w:rsid w:val="002D47B8"/>
    <w:rsid w:val="002D487C"/>
    <w:rsid w:val="002D6FCB"/>
    <w:rsid w:val="002F2A3E"/>
    <w:rsid w:val="00305120"/>
    <w:rsid w:val="00317FE6"/>
    <w:rsid w:val="0032043E"/>
    <w:rsid w:val="00327521"/>
    <w:rsid w:val="003340AE"/>
    <w:rsid w:val="003348F8"/>
    <w:rsid w:val="00336276"/>
    <w:rsid w:val="00340DEB"/>
    <w:rsid w:val="00343909"/>
    <w:rsid w:val="00347F05"/>
    <w:rsid w:val="003749AA"/>
    <w:rsid w:val="00380FF6"/>
    <w:rsid w:val="00384C1E"/>
    <w:rsid w:val="0039194D"/>
    <w:rsid w:val="003A1D10"/>
    <w:rsid w:val="003B5E7F"/>
    <w:rsid w:val="003C38D7"/>
    <w:rsid w:val="003C46E4"/>
    <w:rsid w:val="003D6627"/>
    <w:rsid w:val="003F1190"/>
    <w:rsid w:val="003F352B"/>
    <w:rsid w:val="00406D6B"/>
    <w:rsid w:val="00432FC0"/>
    <w:rsid w:val="00434EBC"/>
    <w:rsid w:val="00471B52"/>
    <w:rsid w:val="004C03BF"/>
    <w:rsid w:val="004D7E70"/>
    <w:rsid w:val="004E5F76"/>
    <w:rsid w:val="004F20FA"/>
    <w:rsid w:val="004F5D5F"/>
    <w:rsid w:val="00502F1B"/>
    <w:rsid w:val="0052637C"/>
    <w:rsid w:val="00540F8C"/>
    <w:rsid w:val="0055410C"/>
    <w:rsid w:val="00561F79"/>
    <w:rsid w:val="00571B43"/>
    <w:rsid w:val="005850B7"/>
    <w:rsid w:val="005A6896"/>
    <w:rsid w:val="005A6E2C"/>
    <w:rsid w:val="005C5C45"/>
    <w:rsid w:val="005D066F"/>
    <w:rsid w:val="005F722E"/>
    <w:rsid w:val="00600473"/>
    <w:rsid w:val="00613392"/>
    <w:rsid w:val="00644335"/>
    <w:rsid w:val="006600A1"/>
    <w:rsid w:val="0067176B"/>
    <w:rsid w:val="00673E15"/>
    <w:rsid w:val="00680434"/>
    <w:rsid w:val="00684156"/>
    <w:rsid w:val="00684BBF"/>
    <w:rsid w:val="006C174F"/>
    <w:rsid w:val="006D2D42"/>
    <w:rsid w:val="006D4968"/>
    <w:rsid w:val="006F7969"/>
    <w:rsid w:val="00705E85"/>
    <w:rsid w:val="00713AFC"/>
    <w:rsid w:val="007407A1"/>
    <w:rsid w:val="00790FEA"/>
    <w:rsid w:val="007A6346"/>
    <w:rsid w:val="007C2FE3"/>
    <w:rsid w:val="007D0B7D"/>
    <w:rsid w:val="00816D6C"/>
    <w:rsid w:val="00822B2C"/>
    <w:rsid w:val="0084630C"/>
    <w:rsid w:val="0086574F"/>
    <w:rsid w:val="008669FF"/>
    <w:rsid w:val="008851DB"/>
    <w:rsid w:val="008866E1"/>
    <w:rsid w:val="0089515F"/>
    <w:rsid w:val="00897E23"/>
    <w:rsid w:val="008E1074"/>
    <w:rsid w:val="008E2F54"/>
    <w:rsid w:val="008E3561"/>
    <w:rsid w:val="008F322C"/>
    <w:rsid w:val="009112BB"/>
    <w:rsid w:val="0092249A"/>
    <w:rsid w:val="00923D3D"/>
    <w:rsid w:val="0094406D"/>
    <w:rsid w:val="009513F0"/>
    <w:rsid w:val="00980CD3"/>
    <w:rsid w:val="009825D9"/>
    <w:rsid w:val="00985885"/>
    <w:rsid w:val="009953D4"/>
    <w:rsid w:val="009B5DB1"/>
    <w:rsid w:val="009C45F2"/>
    <w:rsid w:val="00A11516"/>
    <w:rsid w:val="00A308FB"/>
    <w:rsid w:val="00A3416D"/>
    <w:rsid w:val="00A4389F"/>
    <w:rsid w:val="00A50469"/>
    <w:rsid w:val="00A5184E"/>
    <w:rsid w:val="00A57E99"/>
    <w:rsid w:val="00A63CD9"/>
    <w:rsid w:val="00A84748"/>
    <w:rsid w:val="00AC301D"/>
    <w:rsid w:val="00AE65B6"/>
    <w:rsid w:val="00B12BF6"/>
    <w:rsid w:val="00B45159"/>
    <w:rsid w:val="00B50D94"/>
    <w:rsid w:val="00B57287"/>
    <w:rsid w:val="00B71C7A"/>
    <w:rsid w:val="00B76C80"/>
    <w:rsid w:val="00B93D1F"/>
    <w:rsid w:val="00BC5C70"/>
    <w:rsid w:val="00BC7D8E"/>
    <w:rsid w:val="00BE698C"/>
    <w:rsid w:val="00C15A69"/>
    <w:rsid w:val="00C24A7A"/>
    <w:rsid w:val="00C34982"/>
    <w:rsid w:val="00C519FD"/>
    <w:rsid w:val="00C60A1D"/>
    <w:rsid w:val="00C90307"/>
    <w:rsid w:val="00CA481B"/>
    <w:rsid w:val="00CB17D1"/>
    <w:rsid w:val="00CC594D"/>
    <w:rsid w:val="00CC5A26"/>
    <w:rsid w:val="00CC6DD0"/>
    <w:rsid w:val="00CF4D43"/>
    <w:rsid w:val="00D0744F"/>
    <w:rsid w:val="00D1575C"/>
    <w:rsid w:val="00D443EC"/>
    <w:rsid w:val="00D4660C"/>
    <w:rsid w:val="00D83468"/>
    <w:rsid w:val="00D92816"/>
    <w:rsid w:val="00DB1B7E"/>
    <w:rsid w:val="00DB2057"/>
    <w:rsid w:val="00DB408B"/>
    <w:rsid w:val="00DC01ED"/>
    <w:rsid w:val="00DC0958"/>
    <w:rsid w:val="00DC3016"/>
    <w:rsid w:val="00E063B6"/>
    <w:rsid w:val="00E317EA"/>
    <w:rsid w:val="00E84AB4"/>
    <w:rsid w:val="00EB2A30"/>
    <w:rsid w:val="00EB62B5"/>
    <w:rsid w:val="00EC714E"/>
    <w:rsid w:val="00F15187"/>
    <w:rsid w:val="00F576AB"/>
    <w:rsid w:val="00F80931"/>
    <w:rsid w:val="00F92AA5"/>
    <w:rsid w:val="00FA6798"/>
    <w:rsid w:val="00FE4C1F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0C21A-CD6A-47CB-B3DB-98E51991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17FE6"/>
    <w:pPr>
      <w:widowControl w:val="0"/>
      <w:spacing w:beforeLines="50" w:before="50" w:afterLines="100" w:after="1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73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473"/>
    <w:rPr>
      <w:rFonts w:cstheme="majorBidi"/>
      <w:bCs/>
      <w:sz w:val="32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6D2D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  <w:ind w:leftChars="100" w:left="100" w:rightChars="100" w:right="100"/>
      <w:mirrorIndents/>
    </w:pPr>
  </w:style>
  <w:style w:type="character" w:customStyle="1" w:styleId="Emphasize0">
    <w:name w:val="Emphasize 字符"/>
    <w:basedOn w:val="a0"/>
    <w:link w:val="Emphasize"/>
    <w:rsid w:val="006D2D42"/>
    <w:rPr>
      <w:rFonts w:ascii="Times New Roman" w:eastAsia="宋体" w:hAnsi="Times New Roman"/>
      <w:sz w:val="24"/>
      <w:shd w:val="clear" w:color="auto" w:fill="F7EED6"/>
    </w:rPr>
  </w:style>
  <w:style w:type="paragraph" w:styleId="TOC">
    <w:name w:val="TOC Heading"/>
    <w:basedOn w:val="1"/>
    <w:next w:val="a"/>
    <w:uiPriority w:val="39"/>
    <w:unhideWhenUsed/>
    <w:qFormat/>
    <w:rsid w:val="00A308FB"/>
    <w:pPr>
      <w:pageBreakBefore w:val="0"/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308FB"/>
    <w:pPr>
      <w:widowControl/>
      <w:spacing w:beforeLines="0" w:before="0" w:afterLines="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A308FB"/>
    <w:pPr>
      <w:widowControl/>
      <w:spacing w:beforeLines="0" w:before="0" w:afterLines="0" w:line="259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A308FB"/>
    <w:pPr>
      <w:widowControl/>
      <w:spacing w:beforeLines="0" w:before="0" w:afterLines="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A308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6B4E747-0787-4D6C-80FD-71443CC89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136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2017-06-16T01:33:00Z</dcterms:created>
  <dcterms:modified xsi:type="dcterms:W3CDTF">2017-06-27T01:26:00Z</dcterms:modified>
</cp:coreProperties>
</file>