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0B29F1" w:rsidP="000B29F1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不动点</w:t>
      </w:r>
    </w:p>
    <w:p w:rsidR="000B29F1" w:rsidRDefault="000B29F1" w:rsidP="000B29F1">
      <w:pPr>
        <w:spacing w:before="156" w:after="312"/>
      </w:pPr>
      <w:r w:rsidRPr="000B29F1">
        <w:rPr>
          <w:rFonts w:ascii="黑体" w:eastAsia="黑体" w:hAnsi="黑体" w:hint="eastAsia"/>
        </w:rPr>
        <w:t>不动点：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=r</m:t>
        </m:r>
      </m:oMath>
      <w:r>
        <w:rPr>
          <w:rFonts w:hint="eastAsia"/>
        </w:rPr>
        <w:t>，实数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是函数</w:t>
      </w:r>
      <m:oMath>
        <m:r>
          <w:rPr>
            <w:rFonts w:ascii="Cambria Math" w:hAnsi="Cambria Math"/>
          </w:rPr>
          <m:t>g</m:t>
        </m:r>
      </m:oMath>
      <w:r w:rsidRPr="000B29F1">
        <w:rPr>
          <w:rFonts w:hint="eastAsia"/>
        </w:rPr>
        <w:t>的不动点</w:t>
      </w:r>
      <w:r>
        <w:rPr>
          <w:rFonts w:hint="eastAsia"/>
        </w:rPr>
        <w:t>。</w:t>
      </w:r>
    </w:p>
    <w:p w:rsidR="000B29F1" w:rsidRDefault="000B29F1" w:rsidP="000B29F1">
      <w:pPr>
        <w:spacing w:before="156" w:after="312"/>
      </w:pPr>
      <w:r w:rsidRPr="000B29F1">
        <w:rPr>
          <w:rFonts w:ascii="黑体" w:eastAsia="黑体" w:hAnsi="黑体" w:hint="eastAsia"/>
        </w:rPr>
        <w:t>不动点迭代</w:t>
      </w:r>
      <w:r>
        <w:rPr>
          <w:rFonts w:hint="eastAsia"/>
        </w:rPr>
        <w:t>：</w:t>
      </w:r>
    </w:p>
    <w:p w:rsidR="000B29F1" w:rsidRPr="000B29F1" w:rsidRDefault="000B29F1" w:rsidP="000B29F1">
      <w:pPr>
        <w:spacing w:before="156" w:after="31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≔</m:t>
          </m:r>
          <m:r>
            <m:rPr>
              <m:sty m:val="p"/>
            </m:rPr>
            <w:rPr>
              <w:rFonts w:ascii="Cambria Math" w:hAnsi="Cambria Math" w:hint="eastAsia"/>
            </w:rPr>
            <m:t>初始估计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0B29F1" w:rsidRDefault="000B29F1" w:rsidP="000B29F1">
      <w:pPr>
        <w:spacing w:before="156" w:after="312"/>
      </w:pPr>
      <w:r w:rsidRPr="003F6BEF">
        <w:rPr>
          <w:rFonts w:ascii="黑体" w:eastAsia="黑体" w:hAnsi="黑体" w:hint="eastAsia"/>
        </w:rPr>
        <w:t>线性收敛：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是方程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hint="eastAsia"/>
        </w:rPr>
        <w:t>的解析解。设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为“第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步时的误差”。如果</w:t>
      </w:r>
    </w:p>
    <w:p w:rsidR="000B29F1" w:rsidRPr="000B29F1" w:rsidRDefault="000B29F1" w:rsidP="000B29F1">
      <w:pPr>
        <w:spacing w:before="156" w:after="312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i→∞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=S&lt;1</m:t>
          </m:r>
        </m:oMath>
      </m:oMathPara>
    </w:p>
    <w:p w:rsidR="000B29F1" w:rsidRDefault="000B29F1" w:rsidP="000B29F1">
      <w:pPr>
        <w:spacing w:before="156" w:after="312"/>
      </w:pPr>
      <w:r>
        <w:rPr>
          <w:rFonts w:hint="eastAsia"/>
        </w:rPr>
        <w:t>则</w:t>
      </w:r>
      <w:r w:rsidR="003F6BEF">
        <w:rPr>
          <w:rFonts w:hint="eastAsia"/>
        </w:rPr>
        <w:t>该方法满足线性收敛，收敛速度为</w:t>
      </w:r>
      <w:r w:rsidR="003F6BEF">
        <w:rPr>
          <w:rFonts w:hint="eastAsia"/>
        </w:rPr>
        <w:t>S</w:t>
      </w:r>
      <w:r w:rsidR="003F6BEF">
        <w:rPr>
          <w:rFonts w:hint="eastAsia"/>
        </w:rPr>
        <w:t>。</w:t>
      </w:r>
    </w:p>
    <w:p w:rsidR="004F5A63" w:rsidRDefault="003F6BEF" w:rsidP="000B29F1">
      <w:pPr>
        <w:spacing w:before="156" w:after="312"/>
      </w:pPr>
      <w:r w:rsidRPr="005D545A">
        <w:rPr>
          <w:rFonts w:ascii="黑体" w:eastAsia="黑体" w:hAnsi="黑体" w:hint="eastAsia"/>
        </w:rPr>
        <w:t>不动点迭代的线性收敛：</w:t>
      </w:r>
      <w:r>
        <w:rPr>
          <w:rFonts w:hint="eastAsia"/>
        </w:rPr>
        <w:t>对于连续可微函数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，假定其存在不动点</w:t>
      </w:r>
      <w:r w:rsidR="004F5A63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</m:oMath>
      <w:r w:rsidR="004F5A63">
        <w:rPr>
          <w:rFonts w:hint="eastAsia"/>
        </w:rPr>
        <w:t>。若</w:t>
      </w:r>
    </w:p>
    <w:p w:rsidR="004F5A63" w:rsidRDefault="004F5A63" w:rsidP="000B29F1">
      <w:pPr>
        <w:spacing w:before="156" w:after="312"/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e>
          </m:d>
          <m:r>
            <w:rPr>
              <w:rFonts w:ascii="Cambria Math" w:hAnsi="Cambria Math"/>
            </w:rPr>
            <m:t>&lt;1</m:t>
          </m:r>
        </m:oMath>
      </m:oMathPara>
    </w:p>
    <w:p w:rsidR="003F6BEF" w:rsidRDefault="004F5A63" w:rsidP="000B29F1">
      <w:pPr>
        <w:spacing w:before="156" w:after="312"/>
      </w:pPr>
      <w:r>
        <w:rPr>
          <w:rFonts w:hint="eastAsia"/>
        </w:rPr>
        <w:t>则不动点迭代对于一个</w:t>
      </w:r>
      <w:r w:rsidRPr="00FF2B8A">
        <w:rPr>
          <w:rFonts w:hint="eastAsia"/>
          <w:b/>
        </w:rPr>
        <w:t>足够接近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</m:oMath>
      <w:r w:rsidRPr="00FF2B8A">
        <w:rPr>
          <w:rFonts w:hint="eastAsia"/>
          <w:b/>
        </w:rPr>
        <w:t>的初始估计</w:t>
      </w:r>
      <w:r>
        <w:rPr>
          <w:rFonts w:hint="eastAsia"/>
        </w:rPr>
        <w:t>，以速度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线性收敛到不动点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。</w:t>
      </w:r>
    </w:p>
    <w:p w:rsidR="005D545A" w:rsidRPr="00FF2B8A" w:rsidRDefault="005D545A" w:rsidP="000B29F1">
      <w:pPr>
        <w:spacing w:before="156" w:after="312"/>
        <w:rPr>
          <w:rFonts w:hint="eastAsia"/>
        </w:rPr>
      </w:pPr>
      <w:bookmarkStart w:id="0" w:name="_GoBack"/>
      <w:bookmarkEnd w:id="0"/>
    </w:p>
    <w:sectPr w:rsidR="005D545A" w:rsidRPr="00FF2B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6D0" w:rsidRDefault="00E316D0" w:rsidP="00586FE5">
      <w:pPr>
        <w:spacing w:before="120" w:after="240"/>
      </w:pPr>
      <w:r>
        <w:separator/>
      </w:r>
    </w:p>
  </w:endnote>
  <w:endnote w:type="continuationSeparator" w:id="0">
    <w:p w:rsidR="00E316D0" w:rsidRDefault="00E316D0" w:rsidP="00586FE5">
      <w:pPr>
        <w:spacing w:before="12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E5" w:rsidRDefault="00586FE5">
    <w:pPr>
      <w:pStyle w:val="ac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E5" w:rsidRDefault="00586FE5">
    <w:pPr>
      <w:pStyle w:val="ac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E5" w:rsidRDefault="00586FE5">
    <w:pPr>
      <w:pStyle w:val="ac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6D0" w:rsidRDefault="00E316D0" w:rsidP="00586FE5">
      <w:pPr>
        <w:spacing w:before="120" w:after="240"/>
      </w:pPr>
      <w:r>
        <w:separator/>
      </w:r>
    </w:p>
  </w:footnote>
  <w:footnote w:type="continuationSeparator" w:id="0">
    <w:p w:rsidR="00E316D0" w:rsidRDefault="00E316D0" w:rsidP="00586FE5">
      <w:pPr>
        <w:spacing w:before="12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E5" w:rsidRDefault="00586FE5">
    <w:pPr>
      <w:pStyle w:val="aa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E5" w:rsidRDefault="00586FE5">
    <w:pPr>
      <w:pStyle w:val="aa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6FE5" w:rsidRDefault="00586FE5">
    <w:pPr>
      <w:pStyle w:val="aa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FB54058"/>
    <w:multiLevelType w:val="hybridMultilevel"/>
    <w:tmpl w:val="8CC4DF7A"/>
    <w:lvl w:ilvl="0" w:tplc="24AA0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539"/>
    <w:rsid w:val="000205F7"/>
    <w:rsid w:val="00044FBA"/>
    <w:rsid w:val="0005429C"/>
    <w:rsid w:val="00066043"/>
    <w:rsid w:val="00097896"/>
    <w:rsid w:val="000A3B32"/>
    <w:rsid w:val="000B29F1"/>
    <w:rsid w:val="000D7524"/>
    <w:rsid w:val="00106A20"/>
    <w:rsid w:val="00106CBE"/>
    <w:rsid w:val="00107FF7"/>
    <w:rsid w:val="00126095"/>
    <w:rsid w:val="00134C7C"/>
    <w:rsid w:val="00184765"/>
    <w:rsid w:val="0022507F"/>
    <w:rsid w:val="0022776A"/>
    <w:rsid w:val="00250CD7"/>
    <w:rsid w:val="002822E3"/>
    <w:rsid w:val="002A33B5"/>
    <w:rsid w:val="002B2965"/>
    <w:rsid w:val="002B3539"/>
    <w:rsid w:val="002B5BC2"/>
    <w:rsid w:val="002C47D6"/>
    <w:rsid w:val="002D487C"/>
    <w:rsid w:val="002D6FCB"/>
    <w:rsid w:val="002F2A3E"/>
    <w:rsid w:val="00305120"/>
    <w:rsid w:val="00317FE6"/>
    <w:rsid w:val="0032043E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D6627"/>
    <w:rsid w:val="003F1190"/>
    <w:rsid w:val="003F352B"/>
    <w:rsid w:val="003F6BEF"/>
    <w:rsid w:val="00432FC0"/>
    <w:rsid w:val="004C03BF"/>
    <w:rsid w:val="004D7E70"/>
    <w:rsid w:val="004E5F76"/>
    <w:rsid w:val="004F20FA"/>
    <w:rsid w:val="004F5A63"/>
    <w:rsid w:val="004F5D5F"/>
    <w:rsid w:val="00502F1B"/>
    <w:rsid w:val="0052637C"/>
    <w:rsid w:val="00540F8C"/>
    <w:rsid w:val="0055410C"/>
    <w:rsid w:val="00561F79"/>
    <w:rsid w:val="00571B43"/>
    <w:rsid w:val="005850B7"/>
    <w:rsid w:val="00586FE5"/>
    <w:rsid w:val="005A6E2C"/>
    <w:rsid w:val="005C5C45"/>
    <w:rsid w:val="005D066F"/>
    <w:rsid w:val="005D545A"/>
    <w:rsid w:val="00600473"/>
    <w:rsid w:val="00613392"/>
    <w:rsid w:val="00644335"/>
    <w:rsid w:val="006600A1"/>
    <w:rsid w:val="0067176B"/>
    <w:rsid w:val="00673E15"/>
    <w:rsid w:val="00684BBF"/>
    <w:rsid w:val="006C174F"/>
    <w:rsid w:val="006D2D42"/>
    <w:rsid w:val="006F7969"/>
    <w:rsid w:val="00705E85"/>
    <w:rsid w:val="00790FEA"/>
    <w:rsid w:val="007A6346"/>
    <w:rsid w:val="007C2FE3"/>
    <w:rsid w:val="007D0B7D"/>
    <w:rsid w:val="00816D6C"/>
    <w:rsid w:val="00822B2C"/>
    <w:rsid w:val="0084630C"/>
    <w:rsid w:val="0086574F"/>
    <w:rsid w:val="008669FF"/>
    <w:rsid w:val="008851DB"/>
    <w:rsid w:val="008866E1"/>
    <w:rsid w:val="0089515F"/>
    <w:rsid w:val="00897E23"/>
    <w:rsid w:val="008E1074"/>
    <w:rsid w:val="008E2F54"/>
    <w:rsid w:val="008F322C"/>
    <w:rsid w:val="00923D3D"/>
    <w:rsid w:val="009513F0"/>
    <w:rsid w:val="00980CD3"/>
    <w:rsid w:val="009825D9"/>
    <w:rsid w:val="00985885"/>
    <w:rsid w:val="009B5DB1"/>
    <w:rsid w:val="009C45F2"/>
    <w:rsid w:val="00A11516"/>
    <w:rsid w:val="00A3416D"/>
    <w:rsid w:val="00A4389F"/>
    <w:rsid w:val="00A50469"/>
    <w:rsid w:val="00A57E99"/>
    <w:rsid w:val="00A63CD9"/>
    <w:rsid w:val="00A84748"/>
    <w:rsid w:val="00AE65B6"/>
    <w:rsid w:val="00B45159"/>
    <w:rsid w:val="00B50D94"/>
    <w:rsid w:val="00B71C7A"/>
    <w:rsid w:val="00B76C80"/>
    <w:rsid w:val="00B93D1F"/>
    <w:rsid w:val="00BC5C70"/>
    <w:rsid w:val="00BE698C"/>
    <w:rsid w:val="00C15A69"/>
    <w:rsid w:val="00C34982"/>
    <w:rsid w:val="00C519FD"/>
    <w:rsid w:val="00C60A1D"/>
    <w:rsid w:val="00C90307"/>
    <w:rsid w:val="00CA481B"/>
    <w:rsid w:val="00CB17D1"/>
    <w:rsid w:val="00CC594D"/>
    <w:rsid w:val="00CC5A26"/>
    <w:rsid w:val="00CC6DD0"/>
    <w:rsid w:val="00CF4D43"/>
    <w:rsid w:val="00D0744F"/>
    <w:rsid w:val="00D1575C"/>
    <w:rsid w:val="00D4660C"/>
    <w:rsid w:val="00D92816"/>
    <w:rsid w:val="00DB1B7E"/>
    <w:rsid w:val="00DB2057"/>
    <w:rsid w:val="00DB408B"/>
    <w:rsid w:val="00DC01ED"/>
    <w:rsid w:val="00DC0958"/>
    <w:rsid w:val="00DC3016"/>
    <w:rsid w:val="00E063B6"/>
    <w:rsid w:val="00E316D0"/>
    <w:rsid w:val="00E317EA"/>
    <w:rsid w:val="00E84AB4"/>
    <w:rsid w:val="00EB2A30"/>
    <w:rsid w:val="00EB62B5"/>
    <w:rsid w:val="00F15187"/>
    <w:rsid w:val="00F576AB"/>
    <w:rsid w:val="00F80931"/>
    <w:rsid w:val="00F92AA5"/>
    <w:rsid w:val="00FA6798"/>
    <w:rsid w:val="00FE4C1F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69B7"/>
  <w15:chartTrackingRefBased/>
  <w15:docId w15:val="{0E8524BC-9EFE-44FA-9F77-4DF0CEC4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7FE6"/>
    <w:pPr>
      <w:widowControl w:val="0"/>
      <w:spacing w:beforeLines="50" w:before="50" w:afterLines="100" w:after="1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header"/>
    <w:basedOn w:val="a"/>
    <w:link w:val="ab"/>
    <w:uiPriority w:val="99"/>
    <w:unhideWhenUsed/>
    <w:rsid w:val="00586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86FE5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86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86FE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1899A2F-02C4-4AB7-94C3-DDE852AF4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43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4</cp:revision>
  <dcterms:created xsi:type="dcterms:W3CDTF">2017-10-08T01:03:00Z</dcterms:created>
  <dcterms:modified xsi:type="dcterms:W3CDTF">2017-10-08T01:46:00Z</dcterms:modified>
</cp:coreProperties>
</file>