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EA" w:rsidRDefault="001C0E45" w:rsidP="001C0E45">
      <w:pPr>
        <w:pStyle w:val="1"/>
        <w:spacing w:before="156" w:after="312"/>
      </w:pPr>
      <w:r>
        <w:rPr>
          <w:rFonts w:hint="eastAsia"/>
        </w:rPr>
        <w:t xml:space="preserve">The </w:t>
      </w:r>
      <w:r w:rsidR="0005210E">
        <w:t>Poisson</w:t>
      </w:r>
      <w:r>
        <w:rPr>
          <w:rFonts w:hint="eastAsia"/>
        </w:rPr>
        <w:t xml:space="preserve"> Distribution</w:t>
      </w:r>
    </w:p>
    <w:p w:rsidR="0005210E" w:rsidRPr="0005210E" w:rsidRDefault="0005210E" w:rsidP="0005210E">
      <w:pPr>
        <w:pStyle w:val="2"/>
        <w:spacing w:before="156" w:after="312"/>
        <w:rPr>
          <w:rFonts w:hint="eastAsia"/>
        </w:rPr>
      </w:pPr>
      <w:r>
        <w:rPr>
          <w:rFonts w:hint="eastAsia"/>
        </w:rPr>
        <w:t>1.1 Recall: The binomial distribution</w:t>
      </w:r>
    </w:p>
    <w:p w:rsidR="001C0E45" w:rsidRPr="00867F09" w:rsidRDefault="001B2C16" w:rsidP="001C0E45">
      <w:pPr>
        <w:spacing w:before="156" w:after="312"/>
        <w:rPr>
          <w:rFonts w:ascii="Calibri" w:hAnsi="Calibri" w:cs="Calibri"/>
          <w:b/>
          <w:color w:val="00B050"/>
        </w:rPr>
      </w:pPr>
      <w:r w:rsidRPr="00867F09">
        <w:rPr>
          <w:rFonts w:ascii="Calibri" w:hAnsi="Calibri" w:cs="Calibri"/>
          <w:b/>
          <w:color w:val="00B050"/>
        </w:rPr>
        <w:t>DEFINITION</w:t>
      </w:r>
      <w:r w:rsidR="00867F09" w:rsidRPr="00867F09">
        <w:rPr>
          <w:rFonts w:ascii="Calibri" w:hAnsi="Calibri" w:cs="Calibri"/>
          <w:b/>
          <w:color w:val="00B050"/>
        </w:rPr>
        <w:tab/>
      </w:r>
      <w:r w:rsidRPr="00867F09">
        <w:rPr>
          <w:rFonts w:ascii="Calibri" w:hAnsi="Calibri" w:cs="Calibri"/>
          <w:b/>
          <w:color w:val="00B050"/>
        </w:rPr>
        <w:t xml:space="preserve">Binomial </w:t>
      </w:r>
      <w:r w:rsidR="00867F09" w:rsidRPr="00867F09">
        <w:rPr>
          <w:rFonts w:ascii="Calibri" w:hAnsi="Calibri" w:cs="Calibri"/>
          <w:b/>
          <w:color w:val="00B050"/>
        </w:rPr>
        <w:t>Distribution</w:t>
      </w:r>
    </w:p>
    <w:p w:rsidR="00867F09" w:rsidRDefault="00867F09" w:rsidP="001C0E45">
      <w:pPr>
        <w:spacing w:before="156" w:after="312"/>
      </w:pPr>
      <w:r>
        <w:t xml:space="preserve">An r.v. has the </w:t>
      </w:r>
      <w:r w:rsidRPr="00867F09">
        <w:rPr>
          <w:b/>
          <w:color w:val="0070C0"/>
        </w:rPr>
        <w:t>binomial distribution</w:t>
      </w:r>
      <w:r>
        <w:t xml:space="preserve"> with parameters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has a p</w:t>
      </w:r>
      <w:r>
        <w:t>.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 xml:space="preserve"> </w:t>
      </w:r>
      <w:r>
        <w:t>as follows:</w:t>
      </w:r>
    </w:p>
    <w:p w:rsidR="00867F09" w:rsidRPr="004400DB" w:rsidRDefault="00867F09" w:rsidP="001C0E45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 xml:space="preserve">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x=0:n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0&amp;</m:t>
                  </m:r>
                  <m:r>
                    <w:rPr>
                      <w:rFonts w:ascii="Cambria Math" w:hAnsi="Cambria Math"/>
                    </w:rPr>
                    <m:t xml:space="preserve">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05210E" w:rsidRDefault="0005210E" w:rsidP="0005210E">
      <w:pPr>
        <w:pStyle w:val="2"/>
        <w:spacing w:before="156" w:after="312"/>
      </w:pPr>
      <w:r>
        <w:rPr>
          <w:rFonts w:hint="eastAsia"/>
        </w:rPr>
        <w:t xml:space="preserve">1.2 </w:t>
      </w:r>
      <w:r>
        <w:t>Relation between BD and Poisson Distribution</w:t>
      </w:r>
    </w:p>
    <w:p w:rsidR="008F4B2B" w:rsidRPr="008F4B2B" w:rsidRDefault="008F4B2B" w:rsidP="008F4B2B">
      <w:pPr>
        <w:spacing w:before="156" w:after="312"/>
        <w:rPr>
          <w:rFonts w:hint="eastAsia"/>
        </w:rPr>
      </w:pPr>
      <w:r>
        <w:rPr>
          <w:rFonts w:hint="eastAsia"/>
        </w:rPr>
        <w:t>泊松分布是二项分布在</w:t>
      </w:r>
      <w:r>
        <w:rPr>
          <w:rFonts w:hint="eastAsia"/>
        </w:rPr>
        <w:t>n</w:t>
      </w:r>
      <w:r>
        <w:rPr>
          <w:rFonts w:hint="eastAsia"/>
        </w:rPr>
        <w:t>较大、</w:t>
      </w:r>
      <w:r>
        <w:rPr>
          <w:rFonts w:hint="eastAsia"/>
        </w:rPr>
        <w:t>p</w:t>
      </w:r>
      <w:r>
        <w:rPr>
          <w:rFonts w:hint="eastAsia"/>
        </w:rPr>
        <w:t>较小时的极限</w:t>
      </w:r>
    </w:p>
    <w:p w:rsidR="0005210E" w:rsidRPr="0005210E" w:rsidRDefault="0005210E" w:rsidP="0005210E">
      <w:pPr>
        <w:spacing w:before="156" w:after="312"/>
        <w:rPr>
          <w:rFonts w:ascii="Calibri" w:hAnsi="Calibri" w:cs="Calibri"/>
          <w:color w:val="00B050"/>
        </w:rPr>
      </w:pPr>
      <w:r w:rsidRPr="0005210E">
        <w:rPr>
          <w:rFonts w:ascii="Calibri" w:hAnsi="Calibri" w:cs="Calibri"/>
          <w:color w:val="00B050"/>
        </w:rPr>
        <w:t>EXAMPLE</w:t>
      </w:r>
      <w:r w:rsidRPr="0005210E">
        <w:rPr>
          <w:rFonts w:ascii="Calibri" w:hAnsi="Calibri" w:cs="Calibri"/>
          <w:color w:val="00B050"/>
        </w:rPr>
        <w:tab/>
        <w:t>Customer Arrivals</w:t>
      </w:r>
    </w:p>
    <w:p w:rsidR="0005210E" w:rsidRDefault="0005210E" w:rsidP="0005210E">
      <w:pPr>
        <w:spacing w:before="156" w:after="312"/>
      </w:pPr>
      <w:r>
        <w:t xml:space="preserve">A store owner observes that customers arrive at his store at a rate of 4.5 customers per hour on average. </w:t>
      </w:r>
      <w:r>
        <w:t>He wants to find the distribution of the actual</w:t>
      </w:r>
      <w:r>
        <w:t xml:space="preserve"> </w:t>
      </w:r>
      <w:r>
        <w:t xml:space="preserve">number </w:t>
      </w:r>
      <m:oMath>
        <m:r>
          <w:rPr>
            <w:rFonts w:ascii="Cambria Math" w:hAnsi="Cambria Math"/>
          </w:rPr>
          <m:t>X</m:t>
        </m:r>
      </m:oMath>
      <w:r>
        <w:t xml:space="preserve"> of customers who will arrive during a particular one-hour period later in</w:t>
      </w:r>
      <w:r>
        <w:t xml:space="preserve"> </w:t>
      </w:r>
      <w:r>
        <w:t>the day.</w:t>
      </w:r>
    </w:p>
    <w:p w:rsidR="00967C58" w:rsidRDefault="00967C58" w:rsidP="0005210E">
      <w:pPr>
        <w:spacing w:before="156" w:after="312"/>
      </w:pPr>
      <w:r>
        <w:t xml:space="preserve">As an approximation, he believes that the arrival rate per second is </w:t>
      </w:r>
      <m:oMath>
        <m:r>
          <w:rPr>
            <w:rFonts w:ascii="Cambria Math" w:hAnsi="Cambria Math"/>
          </w:rPr>
          <m:t>4.5/3600=0.00125</m:t>
        </m:r>
      </m:oMath>
      <w:r>
        <w:t xml:space="preserve">. He also </w:t>
      </w:r>
      <w:r w:rsidR="005F30E6">
        <w:t>assumes</w:t>
      </w:r>
      <w:r>
        <w:t xml:space="preserve"> that </w:t>
      </w:r>
      <w:r w:rsidR="00E534DB">
        <w:rPr>
          <w:rFonts w:hint="eastAsia"/>
        </w:rPr>
        <w:t>during</w:t>
      </w:r>
      <w:r w:rsidR="00E534DB">
        <w:t xml:space="preserve"> each second either 0 or 1 customer will arrive, thus the probability of </w:t>
      </w:r>
      <w:r w:rsidR="005F30E6">
        <w:t xml:space="preserve">an arrival during any second is </w:t>
      </w:r>
      <m:oMath>
        <m:r>
          <w:rPr>
            <w:rFonts w:ascii="Cambria Math" w:hAnsi="Cambria Math"/>
          </w:rPr>
          <m:t>0.00125</m:t>
        </m:r>
      </m:oMath>
      <w:r w:rsidR="00E534DB">
        <w:rPr>
          <w:rFonts w:hint="eastAsia"/>
        </w:rPr>
        <w:t>.</w:t>
      </w:r>
    </w:p>
    <w:p w:rsidR="005F30E6" w:rsidRDefault="005F30E6" w:rsidP="0005210E">
      <w:pPr>
        <w:spacing w:before="156" w:after="312"/>
      </w:pPr>
      <w:r>
        <w:t xml:space="preserve">First, he feeds the parameters </w:t>
      </w:r>
      <m:oMath>
        <m:r>
          <w:rPr>
            <w:rFonts w:ascii="Cambria Math" w:hAnsi="Cambria Math"/>
          </w:rPr>
          <m:t>p=0.00125</m:t>
        </m:r>
      </m:oMath>
      <w:r>
        <w:t xml:space="preserve"> and </w:t>
      </w:r>
      <m:oMath>
        <m:r>
          <w:rPr>
            <w:rFonts w:ascii="Cambria Math" w:hAnsi="Cambria Math"/>
          </w:rPr>
          <m:t>n=3600</m:t>
        </m:r>
      </m:oMath>
      <w:r>
        <w:t xml:space="preserve"> into the p.f. of BD. Obviously, the calculation is too cumbersome. However, he realizes that the successive values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are closely to each other</w:t>
      </w:r>
      <w:r>
        <w:t xml:space="preserve"> 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changes in a systematic way as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increases.</w:t>
      </w:r>
      <w:r>
        <w:t xml:space="preserve"> </w:t>
      </w:r>
      <w:proofErr w:type="gramStart"/>
      <w:r>
        <w:t>So</w:t>
      </w:r>
      <w:proofErr w:type="gramEnd"/>
      <w:r>
        <w:t xml:space="preserve"> he computes</w:t>
      </w:r>
    </w:p>
    <w:p w:rsidR="005F30E6" w:rsidRPr="005F30E6" w:rsidRDefault="005F30E6" w:rsidP="0005210E">
      <w:pPr>
        <w:spacing w:before="156" w:after="31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n-x-1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np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EB317B" w:rsidRDefault="00485A91" w:rsidP="0005210E">
      <w:pPr>
        <w:spacing w:before="156" w:after="312"/>
      </w:pPr>
      <w:r>
        <w:rPr>
          <w:rFonts w:hint="eastAsia"/>
          <w:iCs/>
        </w:rPr>
        <w:t xml:space="preserve">Let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</m:oMath>
      <w:r>
        <w:rPr>
          <w:iCs/>
        </w:rPr>
        <w:t>, t</w:t>
      </w:r>
      <w:proofErr w:type="spellStart"/>
      <w:r w:rsidR="00EB317B">
        <w:rPr>
          <w:rFonts w:hint="eastAsia"/>
        </w:rPr>
        <w:t>hen</w:t>
      </w:r>
      <w:proofErr w:type="spellEnd"/>
      <w:r w:rsidR="00EB317B">
        <w:rPr>
          <w:rFonts w:hint="eastAsia"/>
        </w:rPr>
        <w:t xml:space="preserve"> we get </w:t>
      </w:r>
      <w:r w:rsidR="00EB317B">
        <w:t>the following pattern</w:t>
      </w:r>
    </w:p>
    <w:p w:rsidR="00EB317B" w:rsidRPr="00EB317B" w:rsidRDefault="00EB317B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λ</m:t>
          </m:r>
        </m:oMath>
      </m:oMathPara>
    </w:p>
    <w:p w:rsidR="00EB317B" w:rsidRPr="00EB317B" w:rsidRDefault="00EB317B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B317B" w:rsidRPr="00EB317B" w:rsidRDefault="00EB317B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EB317B" w:rsidRPr="00EB317B" w:rsidRDefault="00EB317B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EB317B" w:rsidRDefault="00EB317B" w:rsidP="0005210E">
      <w:pPr>
        <w:spacing w:before="156" w:after="312"/>
      </w:pPr>
      <w:r>
        <w:rPr>
          <w:rFonts w:hint="eastAsia"/>
        </w:rPr>
        <w:t>Continuing the pattern yields</w:t>
      </w:r>
    </w:p>
    <w:p w:rsidR="00EB317B" w:rsidRPr="00EB317B" w:rsidRDefault="00EB317B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:rsidR="00EB317B" w:rsidRDefault="00EB317B" w:rsidP="0005210E">
      <w:pPr>
        <w:spacing w:before="156" w:after="312"/>
        <w:rPr>
          <w:rFonts w:hint="eastAsia"/>
        </w:rPr>
      </w:pPr>
      <w:r>
        <w:rPr>
          <w:rFonts w:hint="eastAsia"/>
        </w:rPr>
        <w:t xml:space="preserve">To obtain a p.f., 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  <w:r w:rsidR="00485A91">
        <w:t xml:space="preserve"> Thus</w:t>
      </w:r>
    </w:p>
    <w:p w:rsidR="00EB317B" w:rsidRPr="00485A91" w:rsidRDefault="00EB317B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</m:e>
              </m:nary>
            </m:den>
          </m:f>
        </m:oMath>
      </m:oMathPara>
    </w:p>
    <w:p w:rsidR="00485A91" w:rsidRDefault="00485A91" w:rsidP="0005210E">
      <w:pPr>
        <w:spacing w:before="156" w:after="312"/>
      </w:pPr>
      <w:r>
        <w:rPr>
          <w:rFonts w:hint="eastAsia"/>
        </w:rPr>
        <w:t xml:space="preserve">From the well-known </w:t>
      </w:r>
      <w:r>
        <w:t>calculus result,</w:t>
      </w:r>
    </w:p>
    <w:p w:rsidR="00485A91" w:rsidRPr="00485A91" w:rsidRDefault="00485A91" w:rsidP="0005210E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</m:oMath>
      </m:oMathPara>
    </w:p>
    <w:p w:rsidR="00485A91" w:rsidRDefault="00485A91" w:rsidP="0005210E">
      <w:pPr>
        <w:spacing w:before="156" w:after="312"/>
      </w:pPr>
      <w:r>
        <w:rPr>
          <w:rFonts w:hint="eastAsia"/>
        </w:rPr>
        <w:t>we get</w:t>
      </w:r>
    </w:p>
    <w:p w:rsidR="00485A91" w:rsidRPr="00485A91" w:rsidRDefault="00485A91" w:rsidP="0005210E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485A91" w:rsidRDefault="00E21375" w:rsidP="00E21375">
      <w:pPr>
        <w:pStyle w:val="2"/>
        <w:spacing w:before="156" w:after="312"/>
        <w:rPr>
          <w:rFonts w:hint="eastAsia"/>
        </w:rPr>
      </w:pPr>
      <w:r>
        <w:rPr>
          <w:rFonts w:hint="eastAsia"/>
        </w:rPr>
        <w:t>1.3 Poisson distribution</w:t>
      </w:r>
    </w:p>
    <w:p w:rsidR="00E21375" w:rsidRPr="00F94F0E" w:rsidRDefault="00E21375" w:rsidP="00E21375">
      <w:pPr>
        <w:spacing w:before="156" w:after="312"/>
        <w:rPr>
          <w:rFonts w:ascii="Calibri" w:hAnsi="Calibri" w:cs="Calibri"/>
          <w:b/>
          <w:color w:val="00B050"/>
        </w:rPr>
      </w:pPr>
      <w:r w:rsidRPr="00F94F0E">
        <w:rPr>
          <w:rFonts w:ascii="Calibri" w:hAnsi="Calibri" w:cs="Calibri"/>
          <w:b/>
          <w:color w:val="00B050"/>
        </w:rPr>
        <w:t>DEFINITION</w:t>
      </w:r>
      <w:r w:rsidRPr="00F94F0E">
        <w:rPr>
          <w:rFonts w:ascii="Calibri" w:hAnsi="Calibri" w:cs="Calibri"/>
          <w:b/>
          <w:color w:val="00B050"/>
        </w:rPr>
        <w:tab/>
        <w:t>Poisson distribution</w:t>
      </w:r>
    </w:p>
    <w:p w:rsidR="00E21375" w:rsidRDefault="00F94F0E" w:rsidP="00E21375">
      <w:pPr>
        <w:spacing w:before="156" w:after="312"/>
      </w:pPr>
      <w:r>
        <w:t xml:space="preserve">A random variable </w:t>
      </w:r>
      <m:oMath>
        <m:r>
          <w:rPr>
            <w:rFonts w:ascii="Cambria Math" w:hAnsi="Cambria Math"/>
          </w:rPr>
          <m:t>X</m:t>
        </m:r>
      </m:oMath>
      <w:r>
        <w:t xml:space="preserve"> has the </w:t>
      </w:r>
      <w:r w:rsidRPr="00F94F0E">
        <w:rPr>
          <w:b/>
          <w:color w:val="0070C0"/>
        </w:rPr>
        <w:t xml:space="preserve">Poisson distribution with mean </w:t>
      </w:r>
      <m:oMath>
        <m:r>
          <m:rPr>
            <m:sty m:val="bi"/>
          </m:rPr>
          <w:rPr>
            <w:rFonts w:ascii="Cambria Math" w:hAnsi="Cambria Math"/>
            <w:color w:val="0070C0"/>
          </w:rPr>
          <m:t>λ</m:t>
        </m:r>
      </m:oMath>
      <w:r>
        <w:t xml:space="preserve"> if the p.f. of </w:t>
      </w:r>
      <m:oMath>
        <m:r>
          <w:rPr>
            <w:rFonts w:ascii="Cambria Math" w:hAnsi="Cambria Math"/>
          </w:rPr>
          <m:t>X</m:t>
        </m:r>
      </m:oMath>
      <w:r>
        <w:t xml:space="preserve"> is as follows:</w:t>
      </w:r>
    </w:p>
    <w:p w:rsidR="00F94F0E" w:rsidRPr="00BB56F6" w:rsidRDefault="00F94F0E" w:rsidP="00E21375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</w:rPr>
                    <m:t>&amp;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x=0,1,2…</m:t>
                  </m:r>
                </m:e>
                <m:e>
                  <m:r>
                    <w:rPr>
                      <w:rFonts w:ascii="Cambria Math" w:hAnsi="Cambria Math"/>
                    </w:rPr>
                    <m:t>&amp;0&amp;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BB56F6" w:rsidRPr="00BB56F6" w:rsidRDefault="00BB56F6" w:rsidP="00E21375">
      <w:pPr>
        <w:spacing w:before="156" w:after="312"/>
        <w:rPr>
          <w:rFonts w:ascii="Calibri" w:hAnsi="Calibri" w:cs="Calibri"/>
          <w:b/>
          <w:color w:val="00B050"/>
        </w:rPr>
      </w:pPr>
      <w:r w:rsidRPr="00BB56F6">
        <w:rPr>
          <w:rFonts w:ascii="Calibri" w:hAnsi="Calibri" w:cs="Calibri"/>
          <w:b/>
          <w:color w:val="00B050"/>
        </w:rPr>
        <w:t>THEOREM</w:t>
      </w:r>
      <w:r w:rsidRPr="00BB56F6">
        <w:rPr>
          <w:rFonts w:ascii="Calibri" w:hAnsi="Calibri" w:cs="Calibri"/>
          <w:b/>
          <w:color w:val="00B050"/>
        </w:rPr>
        <w:tab/>
        <w:t>Mean of PD</w:t>
      </w:r>
    </w:p>
    <w:p w:rsidR="00BB56F6" w:rsidRDefault="00BB56F6" w:rsidP="00E21375">
      <w:pPr>
        <w:spacing w:before="156" w:after="312"/>
      </w:pPr>
      <w:r>
        <w:rPr>
          <w:rFonts w:hint="eastAsia"/>
        </w:rPr>
        <w:t xml:space="preserve">The mean of PD is </w:t>
      </w:r>
      <m:oMath>
        <m:r>
          <w:rPr>
            <w:rFonts w:ascii="Cambria Math" w:hAnsi="Cambria Math"/>
          </w:rPr>
          <m:t>λ</m:t>
        </m:r>
      </m:oMath>
      <w:r>
        <w:t>.</w:t>
      </w:r>
    </w:p>
    <w:p w:rsidR="00BB56F6" w:rsidRDefault="00EA2559" w:rsidP="00EA2559">
      <w:pPr>
        <w:spacing w:before="156" w:after="312"/>
      </w:pPr>
      <w:r w:rsidRPr="00EA2559">
        <w:rPr>
          <w:rFonts w:ascii="Calibri" w:hAnsi="Calibri" w:cs="Calibri"/>
          <w:color w:val="00B050"/>
        </w:rPr>
        <w:lastRenderedPageBreak/>
        <w:t>PROOF</w:t>
      </w:r>
      <w:r w:rsidRPr="00EA2559">
        <w:tab/>
      </w:r>
      <w:r w:rsidRPr="00EA2559">
        <w:tab/>
      </w:r>
      <m:oMath>
        <m:r>
          <w:rPr>
            <w:rFonts w:ascii="Cambria Math" w:hAnsi="Cambria Math"/>
          </w:rPr>
          <m:t>E(X)</m:t>
        </m:r>
      </m:oMath>
      <w:r>
        <w:rPr>
          <w:rFonts w:hint="eastAsia"/>
        </w:rPr>
        <w:t xml:space="preserve"> </w:t>
      </w:r>
      <w:r>
        <w:t>is given by the following infinite series</w:t>
      </w:r>
    </w:p>
    <w:p w:rsidR="00EA2559" w:rsidRPr="00D55A08" w:rsidRDefault="00EA2559" w:rsidP="00EA2559">
      <w:pPr>
        <w:spacing w:before="156" w:after="312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nary>
        </m:oMath>
      </m:oMathPara>
    </w:p>
    <w:p w:rsidR="00D55A08" w:rsidRDefault="00D55A08" w:rsidP="00EA2559">
      <w:pPr>
        <w:spacing w:before="156" w:after="312"/>
      </w:pPr>
      <w:r>
        <w:rPr>
          <w:rFonts w:hint="eastAsia"/>
        </w:rPr>
        <w:t xml:space="preserve">Since the term </w:t>
      </w:r>
      <w:r>
        <w:t xml:space="preserve">corresponding to 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</w:t>
      </w:r>
      <w:r>
        <w:t xml:space="preserve">in this series is 0, we can omit this term and can begin the summation with the term for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. </w:t>
      </w:r>
      <w:r>
        <w:t>Therefore,</w:t>
      </w:r>
    </w:p>
    <w:p w:rsidR="00D55A08" w:rsidRPr="00D55A08" w:rsidRDefault="00D55A08" w:rsidP="00EA2559">
      <w:pPr>
        <w:spacing w:before="156" w:after="312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:rsidR="00D55A08" w:rsidRDefault="00D55A08" w:rsidP="00EA2559">
      <w:pPr>
        <w:spacing w:before="156" w:after="312"/>
      </w:pPr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y≔x-1</m:t>
        </m:r>
      </m:oMath>
      <w:r>
        <w:t>, we yield</w:t>
      </w:r>
    </w:p>
    <w:p w:rsidR="00D55A08" w:rsidRPr="007A229D" w:rsidRDefault="00D55A08" w:rsidP="00EA2559">
      <w:pPr>
        <w:spacing w:before="156" w:after="312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:rsidR="007A229D" w:rsidRPr="00BB56F6" w:rsidRDefault="007A229D" w:rsidP="007A229D">
      <w:pPr>
        <w:spacing w:before="156" w:after="312"/>
        <w:rPr>
          <w:rFonts w:ascii="Calibri" w:hAnsi="Calibri" w:cs="Calibri"/>
          <w:b/>
          <w:color w:val="00B050"/>
        </w:rPr>
      </w:pPr>
      <w:r w:rsidRPr="00BB56F6">
        <w:rPr>
          <w:rFonts w:ascii="Calibri" w:hAnsi="Calibri" w:cs="Calibri"/>
          <w:b/>
          <w:color w:val="00B050"/>
        </w:rPr>
        <w:t>THEOREM</w:t>
      </w:r>
      <w:r w:rsidRPr="00BB56F6">
        <w:rPr>
          <w:rFonts w:ascii="Calibri" w:hAnsi="Calibri" w:cs="Calibri"/>
          <w:b/>
          <w:color w:val="00B050"/>
        </w:rPr>
        <w:tab/>
      </w:r>
      <w:r>
        <w:rPr>
          <w:rFonts w:ascii="Calibri" w:hAnsi="Calibri" w:cs="Calibri"/>
          <w:b/>
          <w:color w:val="00B050"/>
        </w:rPr>
        <w:t>Variance</w:t>
      </w:r>
      <w:r w:rsidRPr="00BB56F6">
        <w:rPr>
          <w:rFonts w:ascii="Calibri" w:hAnsi="Calibri" w:cs="Calibri"/>
          <w:b/>
          <w:color w:val="00B050"/>
        </w:rPr>
        <w:t xml:space="preserve"> of PD</w:t>
      </w:r>
    </w:p>
    <w:p w:rsidR="007849DE" w:rsidRDefault="007849DE" w:rsidP="00D9753B">
      <w:pPr>
        <w:spacing w:before="156" w:after="312"/>
      </w:pPr>
      <w:r w:rsidRPr="007849DE">
        <w:t xml:space="preserve">The variance of the Poisson distribution with mean </w:t>
      </w:r>
      <m:oMath>
        <m:r>
          <w:rPr>
            <w:rFonts w:ascii="Cambria Math" w:hAnsi="Cambria Math"/>
          </w:rPr>
          <m:t xml:space="preserve">λ </m:t>
        </m:r>
      </m:oMath>
      <w:r w:rsidRPr="007849DE">
        <w:t xml:space="preserve">is also </w:t>
      </w:r>
      <m:oMath>
        <m:r>
          <w:rPr>
            <w:rFonts w:ascii="Cambria Math" w:hAnsi="Cambria Math"/>
          </w:rPr>
          <m:t>λ</m:t>
        </m:r>
      </m:oMath>
      <w:r w:rsidRPr="007849DE">
        <w:t>.</w:t>
      </w:r>
    </w:p>
    <w:p w:rsidR="007A229D" w:rsidRPr="007D1017" w:rsidRDefault="007849DE" w:rsidP="00D9753B">
      <w:pPr>
        <w:spacing w:before="156" w:after="312"/>
        <w:rPr>
          <w:rFonts w:ascii="Calibri" w:hAnsi="Calibri" w:cs="Calibri"/>
          <w:color w:val="00B050"/>
        </w:rPr>
      </w:pPr>
      <w:r w:rsidRPr="007D1017">
        <w:rPr>
          <w:rFonts w:ascii="Calibri" w:hAnsi="Calibri" w:cs="Calibri"/>
          <w:color w:val="00B050"/>
        </w:rPr>
        <w:t>PROOF</w:t>
      </w:r>
    </w:p>
    <w:p w:rsidR="007849DE" w:rsidRPr="007D1017" w:rsidRDefault="00D5427E" w:rsidP="00D9753B">
      <w:pPr>
        <w:spacing w:before="156" w:after="312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  <m:e>
              <m:r>
                <w:rPr>
                  <w:rFonts w:ascii="Cambria Math" w:hAnsi="Cambria Math" w:hint="eastAsia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eqArr>
        </m:oMath>
      </m:oMathPara>
    </w:p>
    <w:p w:rsidR="007D1017" w:rsidRDefault="007D1017" w:rsidP="00D9753B">
      <w:pPr>
        <w:spacing w:before="156" w:after="312"/>
      </w:pPr>
      <w:r>
        <w:t xml:space="preserve">Since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-λ</m:t>
        </m:r>
      </m:oMath>
      <w:r>
        <w:rPr>
          <w:rFonts w:hint="eastAsia"/>
        </w:rPr>
        <w:t xml:space="preserve">, it follows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+λ</m:t>
        </m:r>
      </m:oMath>
      <w:r>
        <w:rPr>
          <w:rFonts w:hint="eastAsia"/>
        </w:rPr>
        <w:t xml:space="preserve">. </w:t>
      </w:r>
      <w:r>
        <w:t>Therefore,</w:t>
      </w:r>
    </w:p>
    <w:p w:rsidR="007D1017" w:rsidRPr="00D305EF" w:rsidRDefault="007D1017" w:rsidP="00D9753B">
      <w:pPr>
        <w:spacing w:before="156" w:after="312"/>
        <w:rPr>
          <w:i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:rsidR="00D305EF" w:rsidRDefault="00D305EF" w:rsidP="00D305EF">
      <w:pPr>
        <w:pStyle w:val="2"/>
        <w:spacing w:before="156" w:after="312"/>
      </w:pPr>
      <w:r>
        <w:rPr>
          <w:rFonts w:hint="eastAsia"/>
        </w:rPr>
        <w:t xml:space="preserve">1.4 </w:t>
      </w:r>
      <w:r>
        <w:t>Poisson process</w:t>
      </w:r>
    </w:p>
    <w:p w:rsidR="00176765" w:rsidRPr="00176765" w:rsidRDefault="00176765" w:rsidP="00176765">
      <w:pPr>
        <w:spacing w:before="156" w:after="312"/>
        <w:rPr>
          <w:rFonts w:ascii="Calibri" w:hAnsi="Calibri" w:cs="Calibri"/>
          <w:b/>
          <w:color w:val="00B050"/>
        </w:rPr>
      </w:pPr>
      <w:r w:rsidRPr="00176765">
        <w:rPr>
          <w:rFonts w:ascii="Calibri" w:hAnsi="Calibri" w:cs="Calibri"/>
          <w:b/>
          <w:color w:val="00B050"/>
        </w:rPr>
        <w:t>DEFINITION</w:t>
      </w:r>
      <w:r w:rsidRPr="00176765">
        <w:rPr>
          <w:rFonts w:ascii="Calibri" w:hAnsi="Calibri" w:cs="Calibri"/>
          <w:b/>
          <w:color w:val="00B050"/>
        </w:rPr>
        <w:tab/>
        <w:t>Poisson Process</w:t>
      </w:r>
    </w:p>
    <w:p w:rsidR="00176765" w:rsidRDefault="00176765" w:rsidP="00176765">
      <w:pPr>
        <w:spacing w:before="156" w:after="312"/>
      </w:pPr>
      <w:r>
        <w:lastRenderedPageBreak/>
        <w:t>A</w:t>
      </w:r>
      <w:r>
        <w:t xml:space="preserve"> </w:t>
      </w:r>
      <w:r>
        <w:t xml:space="preserve">Poisson process with rate </w:t>
      </w:r>
      <m:oMath>
        <m:r>
          <w:rPr>
            <w:rFonts w:ascii="Cambria Math" w:hAnsi="Cambria Math"/>
          </w:rPr>
          <m:t xml:space="preserve">λ </m:t>
        </m:r>
      </m:oMath>
      <w:r>
        <w:t>per unit time is a process that satisfies</w:t>
      </w:r>
      <w:r>
        <w:t xml:space="preserve"> </w:t>
      </w:r>
      <w:r>
        <w:t>the following two properties:</w:t>
      </w:r>
    </w:p>
    <w:p w:rsidR="00176765" w:rsidRDefault="00176765" w:rsidP="00176765">
      <w:pPr>
        <w:pStyle w:val="a4"/>
        <w:numPr>
          <w:ilvl w:val="0"/>
          <w:numId w:val="7"/>
        </w:numPr>
        <w:spacing w:before="156" w:after="312"/>
      </w:pPr>
      <w:r>
        <w:t xml:space="preserve">The number of arrivals in every fixed interval of time of length </w:t>
      </w:r>
      <m:oMath>
        <m:r>
          <w:rPr>
            <w:rFonts w:ascii="Cambria Math" w:hAnsi="Cambria Math"/>
          </w:rPr>
          <m:t>t</m:t>
        </m:r>
      </m:oMath>
      <w:r>
        <w:t xml:space="preserve"> has the Poisson</w:t>
      </w:r>
      <w:r>
        <w:t xml:space="preserve"> </w:t>
      </w:r>
      <w:r>
        <w:t xml:space="preserve">distribution with mean </w:t>
      </w:r>
      <m:oMath>
        <m:r>
          <w:rPr>
            <w:rFonts w:ascii="Cambria Math" w:hAnsi="Cambria Math"/>
          </w:rPr>
          <m:t>λt</m:t>
        </m:r>
      </m:oMath>
      <w:r>
        <w:t>.</w:t>
      </w:r>
    </w:p>
    <w:p w:rsidR="00D305EF" w:rsidRDefault="00176765" w:rsidP="00176765">
      <w:pPr>
        <w:pStyle w:val="a4"/>
        <w:numPr>
          <w:ilvl w:val="0"/>
          <w:numId w:val="7"/>
        </w:numPr>
        <w:spacing w:before="156" w:after="312"/>
      </w:pPr>
      <w:r>
        <w:t>The numbers of arrivals in every collection of disjoint time intervals are independent.</w:t>
      </w:r>
    </w:p>
    <w:p w:rsidR="00176765" w:rsidRPr="00D305EF" w:rsidRDefault="00176765" w:rsidP="00176765">
      <w:pPr>
        <w:spacing w:before="156" w:after="312"/>
        <w:rPr>
          <w:rFonts w:hint="eastAsia"/>
        </w:rPr>
      </w:pPr>
      <w:bookmarkStart w:id="0" w:name="_GoBack"/>
      <w:bookmarkEnd w:id="0"/>
    </w:p>
    <w:sectPr w:rsidR="00176765" w:rsidRPr="00D305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B8" w:rsidRDefault="006D18B8" w:rsidP="001B2C16">
      <w:pPr>
        <w:spacing w:before="120" w:after="240"/>
      </w:pPr>
      <w:r>
        <w:separator/>
      </w:r>
    </w:p>
  </w:endnote>
  <w:endnote w:type="continuationSeparator" w:id="0">
    <w:p w:rsidR="006D18B8" w:rsidRDefault="006D18B8" w:rsidP="001B2C16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16" w:rsidRDefault="001B2C16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16" w:rsidRDefault="001B2C16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16" w:rsidRDefault="001B2C16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B8" w:rsidRDefault="006D18B8" w:rsidP="001B2C16">
      <w:pPr>
        <w:spacing w:before="120" w:after="240"/>
      </w:pPr>
      <w:r>
        <w:separator/>
      </w:r>
    </w:p>
  </w:footnote>
  <w:footnote w:type="continuationSeparator" w:id="0">
    <w:p w:rsidR="006D18B8" w:rsidRDefault="006D18B8" w:rsidP="001B2C16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16" w:rsidRDefault="001B2C16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16" w:rsidRDefault="001B2C16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C16" w:rsidRDefault="001B2C16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98B22BF"/>
    <w:multiLevelType w:val="hybridMultilevel"/>
    <w:tmpl w:val="119009FE"/>
    <w:lvl w:ilvl="0" w:tplc="94388E28">
      <w:start w:val="1"/>
      <w:numFmt w:val="lowerRoman"/>
      <w:lvlText w:val="%1."/>
      <w:lvlJc w:val="left"/>
      <w:pPr>
        <w:ind w:left="720" w:hanging="720"/>
      </w:pPr>
      <w:rPr>
        <w:rFonts w:ascii="Calibri" w:hAnsi="Calibri" w:cs="Calibri"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42"/>
    <w:rsid w:val="000205F7"/>
    <w:rsid w:val="00044FBA"/>
    <w:rsid w:val="0005210E"/>
    <w:rsid w:val="0005429C"/>
    <w:rsid w:val="00057163"/>
    <w:rsid w:val="00066043"/>
    <w:rsid w:val="00076829"/>
    <w:rsid w:val="00097896"/>
    <w:rsid w:val="000A3B32"/>
    <w:rsid w:val="000D7524"/>
    <w:rsid w:val="00106A20"/>
    <w:rsid w:val="00106CBE"/>
    <w:rsid w:val="00107FF7"/>
    <w:rsid w:val="00126095"/>
    <w:rsid w:val="00134C7C"/>
    <w:rsid w:val="00176765"/>
    <w:rsid w:val="00184765"/>
    <w:rsid w:val="001858DE"/>
    <w:rsid w:val="001B2C16"/>
    <w:rsid w:val="001C0E45"/>
    <w:rsid w:val="0022507F"/>
    <w:rsid w:val="0022776A"/>
    <w:rsid w:val="00250CD7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400DB"/>
    <w:rsid w:val="00485A91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5F30E6"/>
    <w:rsid w:val="00600473"/>
    <w:rsid w:val="00613392"/>
    <w:rsid w:val="00644335"/>
    <w:rsid w:val="006600A1"/>
    <w:rsid w:val="0067176B"/>
    <w:rsid w:val="00673E15"/>
    <w:rsid w:val="00684BBF"/>
    <w:rsid w:val="006C174F"/>
    <w:rsid w:val="006D18B8"/>
    <w:rsid w:val="006D2D42"/>
    <w:rsid w:val="006F7969"/>
    <w:rsid w:val="00705E85"/>
    <w:rsid w:val="007849DE"/>
    <w:rsid w:val="00790FEA"/>
    <w:rsid w:val="007A229D"/>
    <w:rsid w:val="007A6346"/>
    <w:rsid w:val="007C2FE3"/>
    <w:rsid w:val="007D0B7D"/>
    <w:rsid w:val="007D1017"/>
    <w:rsid w:val="00816D6C"/>
    <w:rsid w:val="00822B2C"/>
    <w:rsid w:val="0084630C"/>
    <w:rsid w:val="0086574F"/>
    <w:rsid w:val="008669FF"/>
    <w:rsid w:val="00867F09"/>
    <w:rsid w:val="008851DB"/>
    <w:rsid w:val="008866E1"/>
    <w:rsid w:val="0089515F"/>
    <w:rsid w:val="00897E23"/>
    <w:rsid w:val="008D25CE"/>
    <w:rsid w:val="008E1074"/>
    <w:rsid w:val="008E2F54"/>
    <w:rsid w:val="008F322C"/>
    <w:rsid w:val="008F4B2B"/>
    <w:rsid w:val="00923D3D"/>
    <w:rsid w:val="009513F0"/>
    <w:rsid w:val="009671A9"/>
    <w:rsid w:val="00967C58"/>
    <w:rsid w:val="00980CD3"/>
    <w:rsid w:val="009825D9"/>
    <w:rsid w:val="00985885"/>
    <w:rsid w:val="009B5DB1"/>
    <w:rsid w:val="009B773F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B56F6"/>
    <w:rsid w:val="00BC5C70"/>
    <w:rsid w:val="00BE698C"/>
    <w:rsid w:val="00C15A69"/>
    <w:rsid w:val="00C34982"/>
    <w:rsid w:val="00C519FD"/>
    <w:rsid w:val="00C60A1D"/>
    <w:rsid w:val="00C62D42"/>
    <w:rsid w:val="00C65770"/>
    <w:rsid w:val="00C6587A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305EF"/>
    <w:rsid w:val="00D4660C"/>
    <w:rsid w:val="00D5427E"/>
    <w:rsid w:val="00D55A08"/>
    <w:rsid w:val="00D92816"/>
    <w:rsid w:val="00D9753B"/>
    <w:rsid w:val="00DB1B7E"/>
    <w:rsid w:val="00DB2057"/>
    <w:rsid w:val="00DB408B"/>
    <w:rsid w:val="00DC01ED"/>
    <w:rsid w:val="00DC0958"/>
    <w:rsid w:val="00DC3016"/>
    <w:rsid w:val="00E063B6"/>
    <w:rsid w:val="00E21375"/>
    <w:rsid w:val="00E317EA"/>
    <w:rsid w:val="00E534DB"/>
    <w:rsid w:val="00E84AB4"/>
    <w:rsid w:val="00EA2559"/>
    <w:rsid w:val="00EB2A30"/>
    <w:rsid w:val="00EB317B"/>
    <w:rsid w:val="00EB62B5"/>
    <w:rsid w:val="00F15187"/>
    <w:rsid w:val="00F576AB"/>
    <w:rsid w:val="00F80931"/>
    <w:rsid w:val="00F92AA5"/>
    <w:rsid w:val="00F94F0E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F54F"/>
  <w15:chartTrackingRefBased/>
  <w15:docId w15:val="{0D1270AF-9DCF-44B3-92B6-BF9A421E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1B2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2C1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2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2C1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07BBA7-EC81-49AF-8EDE-5E5C5D25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329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2017-06-26T02:35:00Z</dcterms:created>
  <dcterms:modified xsi:type="dcterms:W3CDTF">2017-06-26T08:12:00Z</dcterms:modified>
</cp:coreProperties>
</file>