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8"/>
          <w:szCs w:val="28"/>
        </w:rPr>
      </w:pPr>
      <w:bookmarkStart w:colFirst="0" w:colLast="0" w:name="_7m1j8efvbum0" w:id="0"/>
      <w:bookmarkEnd w:id="0"/>
      <w:r w:rsidDel="00000000" w:rsidR="00000000" w:rsidRPr="00000000">
        <w:rPr>
          <w:sz w:val="28"/>
          <w:szCs w:val="28"/>
          <w:rtl w:val="0"/>
        </w:rPr>
        <w:t xml:space="preserve">Predicción del Empleo Informal en Colombia mediante Machine Learning (GEIH – 2025</w:t>
      </w:r>
      <w:r w:rsidDel="00000000" w:rsidR="00000000" w:rsidRPr="00000000">
        <w:rPr>
          <w:b w:val="1"/>
          <w:bCs w:val="1"/>
          <w:sz w:val="28"/>
          <w:szCs w:val="28"/>
          <w:rtl w:val="0"/>
        </w:rPr>
        <w:t xml:space="preserve">)</w:t>
      </w:r>
    </w:p>
    <w:p w:rsidR="00000000" w:rsidDel="00000000" w:rsidP="00000000" w:rsidRDefault="00000000" w:rsidRPr="00000000" w14:paraId="00000002">
      <w:pPr>
        <w:pStyle w:val="Heading2"/>
        <w:keepNext w:val="0"/>
        <w:keepLines w:val="0"/>
        <w:spacing w:after="80" w:lineRule="auto"/>
        <w:rPr>
          <w:i w:val="1"/>
          <w:iCs w:val="1"/>
          <w:sz w:val="24"/>
          <w:szCs w:val="24"/>
        </w:rPr>
      </w:pPr>
      <w:bookmarkStart w:colFirst="0" w:colLast="0" w:name="_8w8nhqfi0dyq" w:id="1"/>
      <w:bookmarkEnd w:id="1"/>
      <w:r w:rsidDel="00000000" w:rsidR="00000000" w:rsidRPr="00000000">
        <w:rPr>
          <w:i w:val="1"/>
          <w:iCs w:val="1"/>
          <w:sz w:val="24"/>
          <w:szCs w:val="24"/>
          <w:rtl w:val="0"/>
        </w:rPr>
        <w:t xml:space="preserve">Integrantes:</w:t>
      </w:r>
    </w:p>
    <w:p w:rsidR="00000000" w:rsidDel="00000000" w:rsidP="00000000" w:rsidRDefault="00000000" w:rsidRPr="00000000" w14:paraId="00000003">
      <w:pPr>
        <w:spacing w:after="240" w:before="240" w:line="240" w:lineRule="auto"/>
        <w:rPr/>
      </w:pPr>
      <w:r w:rsidDel="00000000" w:rsidR="00000000" w:rsidRPr="00000000">
        <w:rPr>
          <w:rtl w:val="0"/>
        </w:rPr>
        <w:t xml:space="preserve">David Castiblanco, Juan Diego Villabon, Alejandro Velandia </w:t>
      </w:r>
    </w:p>
    <w:p w:rsidR="00000000" w:rsidDel="00000000" w:rsidP="00000000" w:rsidRDefault="00000000" w:rsidRPr="00000000" w14:paraId="00000004">
      <w:pPr>
        <w:rPr>
          <w:i w:val="1"/>
          <w:iCs w:val="1"/>
          <w:sz w:val="24"/>
          <w:szCs w:val="24"/>
        </w:rPr>
      </w:pPr>
      <w:r w:rsidDel="00000000" w:rsidR="00000000" w:rsidRPr="00000000">
        <w:pict>
          <v:rect style="width:0.0pt;height:1.5pt" o:hr="t" o:hrstd="t" o:hralign="center" fillcolor="#A0A0A0" stroked="f"/>
        </w:pict>
      </w:r>
      <w:r w:rsidDel="00000000" w:rsidR="00000000" w:rsidRPr="00000000">
        <w:rPr>
          <w:i w:val="1"/>
          <w:iCs w:val="1"/>
          <w:sz w:val="24"/>
          <w:szCs w:val="24"/>
          <w:rtl w:val="0"/>
        </w:rPr>
        <w:t xml:space="preserve">Objetivo:</w:t>
      </w:r>
    </w:p>
    <w:p w:rsidR="00000000" w:rsidDel="00000000" w:rsidP="00000000" w:rsidRDefault="00000000" w:rsidRPr="00000000" w14:paraId="00000005">
      <w:pPr>
        <w:rPr/>
      </w:pPr>
      <w:r w:rsidDel="00000000" w:rsidR="00000000" w:rsidRPr="00000000">
        <w:rPr>
          <w:rtl w:val="0"/>
        </w:rPr>
        <w:t xml:space="preserve">Desarrollar un modelo predictivo que permita estimar la probabilidad de que un trabajador en Colombia se encuentre en condición de informalidad laboral, utilizando microdatos oficiales de la Gran Encuesta Integrada de Hogares (GEIH) del Departamento Administrativo Nacional de Estadística para el período 2015–2023, integrando variables macroeconómicas y características individuales.</w:t>
      </w:r>
    </w:p>
    <w:p w:rsidR="00000000" w:rsidDel="00000000" w:rsidP="00000000" w:rsidRDefault="00000000" w:rsidRPr="00000000" w14:paraId="00000006">
      <w:pPr>
        <w:rPr>
          <w:i w:val="1"/>
          <w:iCs w:val="1"/>
        </w:rPr>
      </w:pPr>
      <w:r w:rsidDel="00000000" w:rsidR="00000000" w:rsidRPr="00000000">
        <w:pict>
          <v:rect style="width:0.0pt;height:1.5pt" o:hr="t" o:hrstd="t" o:hralign="center" fillcolor="#A0A0A0" stroked="f"/>
        </w:pict>
      </w:r>
      <w:r w:rsidDel="00000000" w:rsidR="00000000" w:rsidRPr="00000000">
        <w:rPr>
          <w:i w:val="1"/>
          <w:iCs w:val="1"/>
          <w:sz w:val="22"/>
          <w:szCs w:val="22"/>
          <w:rtl w:val="0"/>
        </w:rPr>
        <w:t xml:space="preserve">Descripción: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informalidad laboral representa uno de los principales desafíos estructurales del mercado laboral colombiano. Más del 50% de los ocupados no cuentan con acceso pleno a seguridad social, lo que afecta la productividad, el recaudo fiscal y la protección social.</w:t>
      </w:r>
    </w:p>
    <w:p w:rsidR="00000000" w:rsidDel="00000000" w:rsidP="00000000" w:rsidRDefault="00000000" w:rsidRPr="00000000" w14:paraId="00000008">
      <w:pPr>
        <w:spacing w:after="240" w:before="240" w:lineRule="auto"/>
        <w:rPr/>
      </w:pPr>
      <w:r w:rsidDel="00000000" w:rsidR="00000000" w:rsidRPr="00000000">
        <w:rPr>
          <w:rtl w:val="0"/>
        </w:rPr>
        <w:t xml:space="preserve">El proyecto propone aplicar técnicas de Machine Learning para identificar los determinantes de la informalidad y construir un modelo que permita predecir a nivel individual. A diferencia de los análisis descriptivos tradicionales, este enfoque permitirá:</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1)Identificar patrones complejos entre variables.</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2)Estimar probabilidades individuales.</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3)Medir la importancia relativa de los factores explicativos.</w:t>
      </w:r>
    </w:p>
    <w:p w:rsidR="00000000" w:rsidDel="00000000" w:rsidP="00000000" w:rsidRDefault="00000000" w:rsidRPr="00000000" w14:paraId="0000000C">
      <w:pPr>
        <w:spacing w:after="240" w:before="240" w:lineRule="auto"/>
        <w:rPr/>
      </w:pPr>
      <w:r w:rsidDel="00000000" w:rsidR="00000000" w:rsidRPr="00000000">
        <w:rPr>
          <w:rtl w:val="0"/>
        </w:rPr>
        <w:t xml:space="preserve">El estudio combinará microdatos laborales con variables macroeconómicas como el crecimiento del PIB y la tasa de intervención del Banco de la República.</w:t>
      </w:r>
    </w:p>
    <w:p w:rsidR="00000000" w:rsidDel="00000000" w:rsidP="00000000" w:rsidRDefault="00000000" w:rsidRPr="00000000" w14:paraId="0000000D">
      <w:pPr>
        <w:rPr>
          <w:i w:val="1"/>
          <w:iCs w:val="1"/>
          <w:sz w:val="22"/>
          <w:szCs w:val="22"/>
        </w:rPr>
      </w:pPr>
      <w:r w:rsidDel="00000000" w:rsidR="00000000" w:rsidRPr="00000000">
        <w:pict>
          <v:rect style="width:0.0pt;height:1.5pt" o:hr="t" o:hrstd="t" o:hralign="center" fillcolor="#A0A0A0" stroked="f"/>
        </w:pict>
      </w:r>
      <w:r w:rsidDel="00000000" w:rsidR="00000000" w:rsidRPr="00000000">
        <w:rPr>
          <w:i w:val="1"/>
          <w:iCs w:val="1"/>
          <w:sz w:val="22"/>
          <w:szCs w:val="22"/>
          <w:rtl w:val="0"/>
        </w:rPr>
        <w:t xml:space="preserve">Desafíos</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1)</w:t>
      </w:r>
      <w:r w:rsidDel="00000000" w:rsidR="00000000" w:rsidRPr="00000000">
        <w:rPr>
          <w:rtl w:val="0"/>
        </w:rPr>
        <w:t xml:space="preserve">Procesamiento y limpieza de grandes volúmenes de microdatos.</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2)Definición rigurosa de informalidad según metodología DANE.</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3)Posible multicolinealidad entre variables macroeconómicas.</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4)Manejo de desbalance de clases.</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5)Incorporación de rezagos económicos (efecto no inmediato del PIB o tasas).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i w:val="1"/>
          <w:iCs w:val="1"/>
          <w:sz w:val="22"/>
          <w:szCs w:val="22"/>
        </w:rPr>
      </w:pPr>
      <w:bookmarkStart w:colFirst="0" w:colLast="0" w:name="_knim9oc877c3" w:id="2"/>
      <w:bookmarkEnd w:id="2"/>
      <w:r w:rsidDel="00000000" w:rsidR="00000000" w:rsidRPr="00000000">
        <w:rPr>
          <w:i w:val="1"/>
          <w:iCs w:val="1"/>
          <w:sz w:val="22"/>
          <w:szCs w:val="22"/>
          <w:rtl w:val="0"/>
        </w:rPr>
        <w:t xml:space="preserve">Entrega de Valor</w:t>
      </w:r>
    </w:p>
    <w:p w:rsidR="00000000" w:rsidDel="00000000" w:rsidP="00000000" w:rsidRDefault="00000000" w:rsidRPr="00000000" w14:paraId="00000015">
      <w:pPr>
        <w:numPr>
          <w:ilvl w:val="0"/>
          <w:numId w:val="11"/>
        </w:numPr>
        <w:spacing w:after="0" w:afterAutospacing="0" w:before="240" w:lineRule="auto"/>
        <w:ind w:left="720" w:hanging="360"/>
        <w:rPr>
          <w:u w:val="none"/>
        </w:rPr>
      </w:pPr>
      <w:r w:rsidDel="00000000" w:rsidR="00000000" w:rsidRPr="00000000">
        <w:rPr>
          <w:rtl w:val="0"/>
        </w:rPr>
        <w:t xml:space="preserve">El proyecto generará:</w:t>
      </w:r>
    </w:p>
    <w:p w:rsidR="00000000" w:rsidDel="00000000" w:rsidP="00000000" w:rsidRDefault="00000000" w:rsidRPr="00000000" w14:paraId="00000016">
      <w:pPr>
        <w:numPr>
          <w:ilvl w:val="0"/>
          <w:numId w:val="11"/>
        </w:numPr>
        <w:spacing w:after="0" w:afterAutospacing="0" w:before="0" w:beforeAutospacing="0" w:lineRule="auto"/>
        <w:ind w:left="720" w:hanging="360"/>
        <w:rPr>
          <w:u w:val="none"/>
        </w:rPr>
      </w:pPr>
      <w:r w:rsidDel="00000000" w:rsidR="00000000" w:rsidRPr="00000000">
        <w:rPr>
          <w:rtl w:val="0"/>
        </w:rPr>
        <w:t xml:space="preserve">Un modelo predictivo replicable.</w:t>
      </w:r>
    </w:p>
    <w:p w:rsidR="00000000" w:rsidDel="00000000" w:rsidP="00000000" w:rsidRDefault="00000000" w:rsidRPr="00000000" w14:paraId="00000017">
      <w:pPr>
        <w:numPr>
          <w:ilvl w:val="0"/>
          <w:numId w:val="11"/>
        </w:numPr>
        <w:spacing w:after="0" w:afterAutospacing="0" w:before="0" w:beforeAutospacing="0" w:lineRule="auto"/>
        <w:ind w:left="720" w:hanging="360"/>
        <w:rPr>
          <w:u w:val="none"/>
        </w:rPr>
      </w:pPr>
      <w:r w:rsidDel="00000000" w:rsidR="00000000" w:rsidRPr="00000000">
        <w:rPr>
          <w:rtl w:val="0"/>
        </w:rPr>
        <w:t xml:space="preserve">Identificación de factores clave de riesgo.</w:t>
      </w:r>
    </w:p>
    <w:p w:rsidR="00000000" w:rsidDel="00000000" w:rsidP="00000000" w:rsidRDefault="00000000" w:rsidRPr="00000000" w14:paraId="00000018">
      <w:pPr>
        <w:numPr>
          <w:ilvl w:val="0"/>
          <w:numId w:val="11"/>
        </w:numPr>
        <w:spacing w:after="0" w:afterAutospacing="0" w:before="0" w:beforeAutospacing="0" w:lineRule="auto"/>
        <w:ind w:left="720" w:hanging="360"/>
        <w:rPr>
          <w:u w:val="none"/>
        </w:rPr>
      </w:pPr>
      <w:r w:rsidDel="00000000" w:rsidR="00000000" w:rsidRPr="00000000">
        <w:rPr>
          <w:rtl w:val="0"/>
        </w:rPr>
        <w:t xml:space="preserve">Evidencia para diseño de políticas públicas laborales.</w:t>
      </w:r>
    </w:p>
    <w:p w:rsidR="00000000" w:rsidDel="00000000" w:rsidP="00000000" w:rsidRDefault="00000000" w:rsidRPr="00000000" w14:paraId="00000019">
      <w:pPr>
        <w:numPr>
          <w:ilvl w:val="0"/>
          <w:numId w:val="11"/>
        </w:numPr>
        <w:spacing w:after="240" w:before="0" w:beforeAutospacing="0" w:lineRule="auto"/>
        <w:ind w:left="720" w:hanging="360"/>
        <w:rPr>
          <w:u w:val="none"/>
        </w:rPr>
      </w:pPr>
      <w:r w:rsidDel="00000000" w:rsidR="00000000" w:rsidRPr="00000000">
        <w:rPr>
          <w:rtl w:val="0"/>
        </w:rPr>
        <w:t xml:space="preserve">Herramienta académica aplicable a otros mercados emergentes.</w:t>
      </w:r>
    </w:p>
    <w:p w:rsidR="00000000" w:rsidDel="00000000" w:rsidP="00000000" w:rsidRDefault="00000000" w:rsidRPr="00000000" w14:paraId="0000001A">
      <w:pPr>
        <w:spacing w:after="240" w:before="240" w:lineRule="auto"/>
        <w:rPr/>
      </w:pPr>
      <w:r w:rsidDel="00000000" w:rsidR="00000000" w:rsidRPr="00000000">
        <w:rPr>
          <w:rtl w:val="0"/>
        </w:rPr>
        <w:t xml:space="preserve">Valor económico claro:</w:t>
      </w:r>
    </w:p>
    <w:p w:rsidR="00000000" w:rsidDel="00000000" w:rsidP="00000000" w:rsidRDefault="00000000" w:rsidRPr="00000000" w14:paraId="0000001B">
      <w:pPr>
        <w:numPr>
          <w:ilvl w:val="0"/>
          <w:numId w:val="7"/>
        </w:numPr>
        <w:spacing w:after="0" w:afterAutospacing="0" w:before="240" w:lineRule="auto"/>
        <w:ind w:left="720" w:hanging="360"/>
        <w:rPr>
          <w:u w:val="none"/>
        </w:rPr>
      </w:pPr>
      <w:r w:rsidDel="00000000" w:rsidR="00000000" w:rsidRPr="00000000">
        <w:rPr>
          <w:rtl w:val="0"/>
        </w:rPr>
        <w:t xml:space="preserve">Mejor focalización de políticas de formalización.</w:t>
      </w:r>
    </w:p>
    <w:p w:rsidR="00000000" w:rsidDel="00000000" w:rsidP="00000000" w:rsidRDefault="00000000" w:rsidRPr="00000000" w14:paraId="0000001C">
      <w:pPr>
        <w:numPr>
          <w:ilvl w:val="0"/>
          <w:numId w:val="7"/>
        </w:numPr>
        <w:spacing w:after="0" w:afterAutospacing="0" w:before="0" w:beforeAutospacing="0" w:lineRule="auto"/>
        <w:ind w:left="720" w:hanging="360"/>
        <w:rPr>
          <w:u w:val="none"/>
        </w:rPr>
      </w:pPr>
      <w:r w:rsidDel="00000000" w:rsidR="00000000" w:rsidRPr="00000000">
        <w:rPr>
          <w:rtl w:val="0"/>
        </w:rPr>
        <w:t xml:space="preserve">Anticipación de deterioro laboral en fases recesivas.</w:t>
      </w:r>
    </w:p>
    <w:p w:rsidR="00000000" w:rsidDel="00000000" w:rsidP="00000000" w:rsidRDefault="00000000" w:rsidRPr="00000000" w14:paraId="0000001D">
      <w:pPr>
        <w:numPr>
          <w:ilvl w:val="0"/>
          <w:numId w:val="7"/>
        </w:numPr>
        <w:spacing w:after="240" w:before="0" w:beforeAutospacing="0" w:lineRule="auto"/>
        <w:ind w:left="720" w:hanging="360"/>
        <w:rPr>
          <w:u w:val="none"/>
        </w:rPr>
      </w:pPr>
      <w:r w:rsidDel="00000000" w:rsidR="00000000" w:rsidRPr="00000000">
        <w:rPr>
          <w:rtl w:val="0"/>
        </w:rPr>
        <w:t xml:space="preserve">Apoyo a decisiones regulatorias.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sz w:val="22"/>
          <w:szCs w:val="22"/>
        </w:rPr>
      </w:pPr>
      <w:bookmarkStart w:colFirst="0" w:colLast="0" w:name="_qui0drr9by9k" w:id="3"/>
      <w:bookmarkEnd w:id="3"/>
      <w:r w:rsidDel="00000000" w:rsidR="00000000" w:rsidRPr="00000000">
        <w:rPr>
          <w:sz w:val="22"/>
          <w:szCs w:val="22"/>
          <w:rtl w:val="0"/>
        </w:rPr>
        <w:t xml:space="preserve">Stakeholders</w:t>
      </w:r>
    </w:p>
    <w:p w:rsidR="00000000" w:rsidDel="00000000" w:rsidP="00000000" w:rsidRDefault="00000000" w:rsidRPr="00000000" w14:paraId="00000020">
      <w:pPr>
        <w:spacing w:after="240" w:before="240" w:lineRule="auto"/>
        <w:rPr/>
      </w:pPr>
      <w:r w:rsidDel="00000000" w:rsidR="00000000" w:rsidRPr="00000000">
        <w:rPr>
          <w:rtl w:val="0"/>
        </w:rPr>
        <w:t xml:space="preserve">Entidades públicas:</w:t>
      </w:r>
    </w:p>
    <w:p w:rsidR="00000000" w:rsidDel="00000000" w:rsidP="00000000" w:rsidRDefault="00000000" w:rsidRPr="00000000" w14:paraId="00000021">
      <w:pPr>
        <w:numPr>
          <w:ilvl w:val="0"/>
          <w:numId w:val="1"/>
        </w:numPr>
        <w:spacing w:after="0" w:afterAutospacing="0" w:before="240" w:lineRule="auto"/>
        <w:ind w:left="720" w:hanging="360"/>
        <w:rPr>
          <w:u w:val="none"/>
        </w:rPr>
      </w:pPr>
      <w:r w:rsidDel="00000000" w:rsidR="00000000" w:rsidRPr="00000000">
        <w:rPr>
          <w:rtl w:val="0"/>
        </w:rPr>
        <w:t xml:space="preserve">Departamento Administrativo Nacional de Estadística</w:t>
      </w:r>
    </w:p>
    <w:p w:rsidR="00000000" w:rsidDel="00000000" w:rsidP="00000000" w:rsidRDefault="00000000" w:rsidRPr="00000000" w14:paraId="00000022">
      <w:pPr>
        <w:numPr>
          <w:ilvl w:val="0"/>
          <w:numId w:val="1"/>
        </w:numPr>
        <w:spacing w:after="0" w:afterAutospacing="0" w:before="0" w:beforeAutospacing="0" w:lineRule="auto"/>
        <w:ind w:left="720" w:hanging="360"/>
        <w:rPr>
          <w:u w:val="none"/>
        </w:rPr>
      </w:pPr>
      <w:r w:rsidDel="00000000" w:rsidR="00000000" w:rsidRPr="00000000">
        <w:rPr>
          <w:rtl w:val="0"/>
        </w:rPr>
        <w:t xml:space="preserve">Ministerio de Trabajo</w:t>
      </w:r>
    </w:p>
    <w:p w:rsidR="00000000" w:rsidDel="00000000" w:rsidP="00000000" w:rsidRDefault="00000000" w:rsidRPr="00000000" w14:paraId="00000023">
      <w:pPr>
        <w:numPr>
          <w:ilvl w:val="0"/>
          <w:numId w:val="1"/>
        </w:numPr>
        <w:spacing w:after="0" w:afterAutospacing="0" w:before="0" w:beforeAutospacing="0" w:lineRule="auto"/>
        <w:ind w:left="720" w:hanging="360"/>
        <w:rPr>
          <w:u w:val="none"/>
        </w:rPr>
      </w:pPr>
      <w:r w:rsidDel="00000000" w:rsidR="00000000" w:rsidRPr="00000000">
        <w:rPr>
          <w:rtl w:val="0"/>
        </w:rPr>
        <w:t xml:space="preserve">Banco de la República</w:t>
      </w:r>
    </w:p>
    <w:p w:rsidR="00000000" w:rsidDel="00000000" w:rsidP="00000000" w:rsidRDefault="00000000" w:rsidRPr="00000000" w14:paraId="00000024">
      <w:pPr>
        <w:numPr>
          <w:ilvl w:val="0"/>
          <w:numId w:val="1"/>
        </w:numPr>
        <w:spacing w:after="240" w:before="0" w:beforeAutospacing="0" w:lineRule="auto"/>
        <w:ind w:left="720" w:hanging="360"/>
        <w:rPr>
          <w:u w:val="none"/>
        </w:rPr>
      </w:pPr>
      <w:r w:rsidDel="00000000" w:rsidR="00000000" w:rsidRPr="00000000">
        <w:rPr>
          <w:rtl w:val="0"/>
        </w:rPr>
        <w:t xml:space="preserve">Departamento Nacional de Planeación</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Sector privado:</w:t>
      </w:r>
    </w:p>
    <w:p w:rsidR="00000000" w:rsidDel="00000000" w:rsidP="00000000" w:rsidRDefault="00000000" w:rsidRPr="00000000" w14:paraId="00000026">
      <w:pPr>
        <w:numPr>
          <w:ilvl w:val="0"/>
          <w:numId w:val="4"/>
        </w:numPr>
        <w:spacing w:after="0" w:afterAutospacing="0" w:before="240" w:lineRule="auto"/>
        <w:ind w:left="720" w:hanging="360"/>
        <w:rPr>
          <w:u w:val="none"/>
        </w:rPr>
      </w:pPr>
      <w:r w:rsidDel="00000000" w:rsidR="00000000" w:rsidRPr="00000000">
        <w:rPr>
          <w:rtl w:val="0"/>
        </w:rPr>
        <w:t xml:space="preserve">Centros de investigación</w:t>
      </w:r>
    </w:p>
    <w:p w:rsidR="00000000" w:rsidDel="00000000" w:rsidP="00000000" w:rsidRDefault="00000000" w:rsidRPr="00000000" w14:paraId="00000027">
      <w:pPr>
        <w:numPr>
          <w:ilvl w:val="0"/>
          <w:numId w:val="4"/>
        </w:numPr>
        <w:spacing w:after="0" w:afterAutospacing="0" w:before="0" w:beforeAutospacing="0" w:lineRule="auto"/>
        <w:ind w:left="720" w:hanging="360"/>
        <w:rPr>
          <w:u w:val="none"/>
        </w:rPr>
      </w:pPr>
      <w:r w:rsidDel="00000000" w:rsidR="00000000" w:rsidRPr="00000000">
        <w:rPr>
          <w:rtl w:val="0"/>
        </w:rPr>
        <w:t xml:space="preserve">Consultoras económicas</w:t>
      </w:r>
    </w:p>
    <w:p w:rsidR="00000000" w:rsidDel="00000000" w:rsidP="00000000" w:rsidRDefault="00000000" w:rsidRPr="00000000" w14:paraId="00000028">
      <w:pPr>
        <w:numPr>
          <w:ilvl w:val="0"/>
          <w:numId w:val="4"/>
        </w:numPr>
        <w:spacing w:after="240" w:before="0" w:beforeAutospacing="0" w:lineRule="auto"/>
        <w:ind w:left="720" w:hanging="360"/>
        <w:rPr>
          <w:u w:val="none"/>
        </w:rPr>
      </w:pPr>
      <w:r w:rsidDel="00000000" w:rsidR="00000000" w:rsidRPr="00000000">
        <w:rPr>
          <w:rtl w:val="0"/>
        </w:rPr>
        <w:t xml:space="preserve">Organismos multilaterales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i w:val="1"/>
          <w:iCs w:val="1"/>
          <w:sz w:val="22"/>
          <w:szCs w:val="22"/>
        </w:rPr>
      </w:pPr>
      <w:bookmarkStart w:colFirst="0" w:colLast="0" w:name="_twqt9t9d75y9" w:id="4"/>
      <w:bookmarkEnd w:id="4"/>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i w:val="1"/>
          <w:iCs w:val="1"/>
          <w:sz w:val="22"/>
          <w:szCs w:val="22"/>
        </w:rPr>
      </w:pPr>
      <w:bookmarkStart w:colFirst="0" w:colLast="0" w:name="_qgy8a0wsru26" w:id="5"/>
      <w:bookmarkEnd w:id="5"/>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i w:val="1"/>
          <w:iCs w:val="1"/>
          <w:sz w:val="22"/>
          <w:szCs w:val="22"/>
        </w:rPr>
      </w:pPr>
      <w:bookmarkStart w:colFirst="0" w:colLast="0" w:name="_urvodmk5ep1g" w:id="6"/>
      <w:bookmarkEnd w:id="6"/>
      <w:r w:rsidDel="00000000" w:rsidR="00000000" w:rsidRPr="00000000">
        <w:rPr>
          <w:i w:val="1"/>
          <w:iCs w:val="1"/>
          <w:sz w:val="22"/>
          <w:szCs w:val="22"/>
          <w:rtl w:val="0"/>
        </w:rPr>
        <w:t xml:space="preserve">Técnicas:</w:t>
      </w:r>
    </w:p>
    <w:p w:rsidR="00000000" w:rsidDel="00000000" w:rsidP="00000000" w:rsidRDefault="00000000" w:rsidRPr="00000000" w14:paraId="0000002D">
      <w:pPr>
        <w:spacing w:after="240" w:before="240" w:lineRule="auto"/>
        <w:rPr/>
      </w:pPr>
      <w:r w:rsidDel="00000000" w:rsidR="00000000" w:rsidRPr="00000000">
        <w:rPr>
          <w:rtl w:val="0"/>
        </w:rPr>
        <w:t xml:space="preserve">La metodología seguirá el enfoque CRISP-DM:</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Comprensión del negocio (mercado laboral colombiano).</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Comprensión y preparación de datos (GEIH).</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Modelamiento.</w:t>
      </w:r>
    </w:p>
    <w:p w:rsidR="00000000" w:rsidDel="00000000" w:rsidP="00000000" w:rsidRDefault="00000000" w:rsidRPr="00000000" w14:paraId="00000031">
      <w:pPr>
        <w:spacing w:after="240" w:before="240" w:lineRule="auto"/>
        <w:rPr/>
      </w:pPr>
      <w:r w:rsidDel="00000000" w:rsidR="00000000" w:rsidRPr="00000000">
        <w:rPr>
          <w:rtl w:val="0"/>
        </w:rPr>
        <w:t xml:space="preserve">Modelos:</w:t>
      </w:r>
    </w:p>
    <w:p w:rsidR="00000000" w:rsidDel="00000000" w:rsidP="00000000" w:rsidRDefault="00000000" w:rsidRPr="00000000" w14:paraId="00000032">
      <w:pPr>
        <w:numPr>
          <w:ilvl w:val="0"/>
          <w:numId w:val="2"/>
        </w:numPr>
        <w:spacing w:after="0" w:afterAutospacing="0" w:before="240" w:lineRule="auto"/>
        <w:ind w:left="720" w:hanging="360"/>
        <w:rPr>
          <w:u w:val="none"/>
        </w:rPr>
      </w:pPr>
      <w:r w:rsidDel="00000000" w:rsidR="00000000" w:rsidRPr="00000000">
        <w:rPr>
          <w:rtl w:val="0"/>
        </w:rPr>
        <w:t xml:space="preserve">Regresión Logística (benchmark econométrico).</w:t>
      </w:r>
    </w:p>
    <w:p w:rsidR="00000000" w:rsidDel="00000000" w:rsidP="00000000" w:rsidRDefault="00000000" w:rsidRPr="00000000" w14:paraId="00000033">
      <w:pPr>
        <w:numPr>
          <w:ilvl w:val="0"/>
          <w:numId w:val="2"/>
        </w:numPr>
        <w:spacing w:after="0" w:afterAutospacing="0" w:before="0" w:beforeAutospacing="0" w:lineRule="auto"/>
        <w:ind w:left="720" w:hanging="360"/>
        <w:rPr>
          <w:u w:val="none"/>
        </w:rPr>
      </w:pPr>
      <w:r w:rsidDel="00000000" w:rsidR="00000000" w:rsidRPr="00000000">
        <w:rPr>
          <w:rtl w:val="0"/>
        </w:rPr>
        <w:t xml:space="preserve">Random Forest.</w:t>
      </w:r>
    </w:p>
    <w:p w:rsidR="00000000" w:rsidDel="00000000" w:rsidP="00000000" w:rsidRDefault="00000000" w:rsidRPr="00000000" w14:paraId="00000034">
      <w:pPr>
        <w:numPr>
          <w:ilvl w:val="0"/>
          <w:numId w:val="2"/>
        </w:numPr>
        <w:spacing w:after="240" w:before="0" w:beforeAutospacing="0" w:lineRule="auto"/>
        <w:ind w:left="720" w:hanging="360"/>
        <w:rPr>
          <w:u w:val="none"/>
        </w:rPr>
      </w:pPr>
      <w:r w:rsidDel="00000000" w:rsidR="00000000" w:rsidRPr="00000000">
        <w:rPr>
          <w:rtl w:val="0"/>
        </w:rPr>
        <w:t xml:space="preserve">Gradient Boosting (XGBoost).</w:t>
      </w:r>
    </w:p>
    <w:p w:rsidR="00000000" w:rsidDel="00000000" w:rsidP="00000000" w:rsidRDefault="00000000" w:rsidRPr="00000000" w14:paraId="00000035">
      <w:pPr>
        <w:spacing w:after="240" w:before="240" w:lineRule="auto"/>
        <w:rPr/>
      </w:pPr>
      <w:r w:rsidDel="00000000" w:rsidR="00000000" w:rsidRPr="00000000">
        <w:rPr>
          <w:rtl w:val="0"/>
        </w:rPr>
        <w:t xml:space="preserve">Evaluación:</w:t>
      </w:r>
    </w:p>
    <w:p w:rsidR="00000000" w:rsidDel="00000000" w:rsidP="00000000" w:rsidRDefault="00000000" w:rsidRPr="00000000" w14:paraId="00000036">
      <w:pPr>
        <w:numPr>
          <w:ilvl w:val="0"/>
          <w:numId w:val="5"/>
        </w:numPr>
        <w:spacing w:after="0" w:afterAutospacing="0" w:before="240" w:lineRule="auto"/>
        <w:ind w:left="720" w:hanging="360"/>
        <w:rPr>
          <w:u w:val="none"/>
        </w:rPr>
      </w:pPr>
      <w:r w:rsidDel="00000000" w:rsidR="00000000" w:rsidRPr="00000000">
        <w:rPr>
          <w:rtl w:val="0"/>
        </w:rPr>
        <w:t xml:space="preserve">Accuracy</w:t>
      </w:r>
    </w:p>
    <w:p w:rsidR="00000000" w:rsidDel="00000000" w:rsidP="00000000" w:rsidRDefault="00000000" w:rsidRPr="00000000" w14:paraId="00000037">
      <w:pPr>
        <w:numPr>
          <w:ilvl w:val="0"/>
          <w:numId w:val="5"/>
        </w:numPr>
        <w:spacing w:after="240" w:before="0" w:beforeAutospacing="0" w:lineRule="auto"/>
        <w:ind w:left="720" w:hanging="360"/>
        <w:rPr>
          <w:u w:val="none"/>
        </w:rPr>
      </w:pPr>
      <w:r w:rsidDel="00000000" w:rsidR="00000000" w:rsidRPr="00000000">
        <w:rPr>
          <w:rtl w:val="0"/>
        </w:rPr>
        <w:t xml:space="preserve">Precision y Recall</w:t>
      </w:r>
    </w:p>
    <w:p w:rsidR="00000000" w:rsidDel="00000000" w:rsidP="00000000" w:rsidRDefault="00000000" w:rsidRPr="00000000" w14:paraId="00000038">
      <w:pPr>
        <w:spacing w:after="240" w:before="240" w:lineRule="auto"/>
        <w:rPr/>
      </w:pPr>
      <w:r w:rsidDel="00000000" w:rsidR="00000000" w:rsidRPr="00000000">
        <w:rPr>
          <w:rtl w:val="0"/>
        </w:rPr>
        <w:t xml:space="preserve">Se utilizarán técnicas de interpretabilidad (importancia de variables y SHAP).</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i w:val="1"/>
          <w:iCs w:val="1"/>
          <w:sz w:val="22"/>
          <w:szCs w:val="22"/>
        </w:rPr>
      </w:pPr>
      <w:bookmarkStart w:colFirst="0" w:colLast="0" w:name="_jgm1o0gwi97m" w:id="7"/>
      <w:bookmarkEnd w:id="7"/>
      <w:r w:rsidDel="00000000" w:rsidR="00000000" w:rsidRPr="00000000">
        <w:rPr>
          <w:i w:val="1"/>
          <w:iCs w:val="1"/>
          <w:sz w:val="22"/>
          <w:szCs w:val="22"/>
          <w:rtl w:val="0"/>
        </w:rPr>
        <w:t xml:space="preserve">Fuentes de Datos</w:t>
      </w:r>
    </w:p>
    <w:p w:rsidR="00000000" w:rsidDel="00000000" w:rsidP="00000000" w:rsidRDefault="00000000" w:rsidRPr="00000000" w14:paraId="0000003B">
      <w:pPr>
        <w:spacing w:after="240" w:before="240" w:lineRule="auto"/>
        <w:rPr/>
      </w:pPr>
      <w:r w:rsidDel="00000000" w:rsidR="00000000" w:rsidRPr="00000000">
        <w:rPr>
          <w:rtl w:val="0"/>
        </w:rPr>
        <w:t xml:space="preserve">Fuente principal:</w:t>
      </w:r>
    </w:p>
    <w:p w:rsidR="00000000" w:rsidDel="00000000" w:rsidP="00000000" w:rsidRDefault="00000000" w:rsidRPr="00000000" w14:paraId="0000003C">
      <w:pPr>
        <w:numPr>
          <w:ilvl w:val="0"/>
          <w:numId w:val="12"/>
        </w:numPr>
        <w:spacing w:after="240" w:before="240" w:lineRule="auto"/>
        <w:ind w:left="720" w:hanging="360"/>
      </w:pPr>
      <w:r w:rsidDel="00000000" w:rsidR="00000000" w:rsidRPr="00000000">
        <w:rPr>
          <w:rtl w:val="0"/>
        </w:rPr>
        <w:t xml:space="preserve">Microdatos GEIH – Departamento Administrativo Nacional de Estadística.</w:t>
      </w:r>
    </w:p>
    <w:p w:rsidR="00000000" w:rsidDel="00000000" w:rsidP="00000000" w:rsidRDefault="00000000" w:rsidRPr="00000000" w14:paraId="0000003D">
      <w:pPr>
        <w:spacing w:after="240" w:before="240" w:lineRule="auto"/>
        <w:rPr/>
      </w:pPr>
      <w:r w:rsidDel="00000000" w:rsidR="00000000" w:rsidRPr="00000000">
        <w:rPr>
          <w:rtl w:val="0"/>
        </w:rPr>
        <w:t xml:space="preserve">Fuentes complementarias:</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PIB real – Departamento Administrativo Nacional de Estadística.</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Tasa de intervención – Banco de la República.</w:t>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rtl w:val="0"/>
        </w:rPr>
        <w:t xml:space="preserve">Tasa de desempleo nacional.</w:t>
      </w:r>
    </w:p>
    <w:p w:rsidR="00000000" w:rsidDel="00000000" w:rsidP="00000000" w:rsidRDefault="00000000" w:rsidRPr="00000000" w14:paraId="00000041">
      <w:pPr>
        <w:spacing w:after="240" w:before="240" w:lineRule="auto"/>
        <w:rPr/>
      </w:pPr>
      <w:r w:rsidDel="00000000" w:rsidR="00000000" w:rsidRPr="00000000">
        <w:rPr>
          <w:rtl w:val="0"/>
        </w:rPr>
        <w:t xml:space="preserve">Todas las fuentes son oficiales y de acceso público.</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i w:val="1"/>
          <w:iCs w:val="1"/>
          <w:sz w:val="22"/>
          <w:szCs w:val="22"/>
        </w:rPr>
      </w:pPr>
      <w:bookmarkStart w:colFirst="0" w:colLast="0" w:name="_8c6eaw5n56vi" w:id="8"/>
      <w:bookmarkEnd w:id="8"/>
      <w:r w:rsidDel="00000000" w:rsidR="00000000" w:rsidRPr="00000000">
        <w:rPr>
          <w:i w:val="1"/>
          <w:iCs w:val="1"/>
          <w:sz w:val="22"/>
          <w:szCs w:val="22"/>
          <w:rtl w:val="0"/>
        </w:rPr>
        <w:t xml:space="preserve">Variables</w:t>
      </w:r>
    </w:p>
    <w:p w:rsidR="00000000" w:rsidDel="00000000" w:rsidP="00000000" w:rsidRDefault="00000000" w:rsidRPr="00000000" w14:paraId="00000044">
      <w:pPr>
        <w:pStyle w:val="Heading3"/>
        <w:keepNext w:val="0"/>
        <w:keepLines w:val="0"/>
        <w:spacing w:before="280" w:lineRule="auto"/>
        <w:rPr>
          <w:i w:val="1"/>
          <w:iCs w:val="1"/>
          <w:color w:val="000000"/>
          <w:sz w:val="26"/>
          <w:szCs w:val="26"/>
        </w:rPr>
      </w:pPr>
      <w:bookmarkStart w:colFirst="0" w:colLast="0" w:name="_1rxtl17y31a" w:id="9"/>
      <w:bookmarkEnd w:id="9"/>
      <w:r w:rsidDel="00000000" w:rsidR="00000000" w:rsidRPr="00000000">
        <w:rPr>
          <w:i w:val="1"/>
          <w:iCs w:val="1"/>
          <w:color w:val="000000"/>
          <w:sz w:val="26"/>
          <w:szCs w:val="26"/>
          <w:rtl w:val="0"/>
        </w:rPr>
        <w:t xml:space="preserve">Variable Dependiente</w:t>
      </w:r>
    </w:p>
    <w:p w:rsidR="00000000" w:rsidDel="00000000" w:rsidP="00000000" w:rsidRDefault="00000000" w:rsidRPr="00000000" w14:paraId="00000045">
      <w:pPr>
        <w:numPr>
          <w:ilvl w:val="0"/>
          <w:numId w:val="13"/>
        </w:numPr>
        <w:spacing w:after="240" w:before="240" w:lineRule="auto"/>
        <w:ind w:left="720" w:hanging="360"/>
      </w:pPr>
      <w:r w:rsidDel="00000000" w:rsidR="00000000" w:rsidRPr="00000000">
        <w:rPr>
          <w:rtl w:val="0"/>
        </w:rPr>
        <w:t xml:space="preserve">Condición de informalidad (1 = informal, 0 = formal).</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i w:val="1"/>
          <w:iCs w:val="1"/>
          <w:color w:val="000000"/>
          <w:sz w:val="26"/>
          <w:szCs w:val="26"/>
        </w:rPr>
      </w:pPr>
      <w:bookmarkStart w:colFirst="0" w:colLast="0" w:name="_r2gsxtb8iel9" w:id="10"/>
      <w:bookmarkEnd w:id="10"/>
      <w:r w:rsidDel="00000000" w:rsidR="00000000" w:rsidRPr="00000000">
        <w:rPr>
          <w:i w:val="1"/>
          <w:iCs w:val="1"/>
          <w:color w:val="000000"/>
          <w:sz w:val="26"/>
          <w:szCs w:val="26"/>
          <w:rtl w:val="0"/>
        </w:rPr>
        <w:t xml:space="preserve">Variables Macro</w:t>
      </w:r>
    </w:p>
    <w:p w:rsidR="00000000" w:rsidDel="00000000" w:rsidP="00000000" w:rsidRDefault="00000000" w:rsidRPr="00000000" w14:paraId="00000048">
      <w:pPr>
        <w:pStyle w:val="Heading3"/>
        <w:keepNext w:val="0"/>
        <w:keepLines w:val="0"/>
        <w:spacing w:before="280" w:lineRule="auto"/>
        <w:rPr/>
      </w:pPr>
      <w:bookmarkStart w:colFirst="0" w:colLast="0" w:name="_xgvv6dctff4a" w:id="11"/>
      <w:bookmarkEnd w:id="11"/>
      <w:r w:rsidDel="00000000" w:rsidR="00000000" w:rsidRPr="00000000">
        <w:rPr>
          <w:b w:val="1"/>
          <w:bCs w:val="1"/>
          <w:color w:val="000000"/>
          <w:sz w:val="26"/>
          <w:szCs w:val="26"/>
          <w:rtl w:val="0"/>
        </w:rPr>
        <w:t xml:space="preserve">roeconómicas</w:t>
      </w:r>
      <w:r w:rsidDel="00000000" w:rsidR="00000000" w:rsidRPr="00000000">
        <w:rPr>
          <w:i w:val="1"/>
          <w:iCs w:val="1"/>
          <w:rtl w:val="0"/>
        </w:rPr>
        <w:t xml:space="preserve">PIB (crecimiento real anual)</w:t>
      </w:r>
      <w:r w:rsidDel="00000000" w:rsidR="00000000" w:rsidRPr="00000000">
        <w:rPr>
          <w:b w:val="1"/>
          <w:bCs w:val="1"/>
          <w:rtl w:val="0"/>
        </w:rPr>
        <w:br w:type="textWrapping"/>
      </w:r>
      <w:r w:rsidDel="00000000" w:rsidR="00000000" w:rsidRPr="00000000">
        <w:rPr>
          <w:rtl w:val="0"/>
        </w:rPr>
        <w:t xml:space="preserve">Se utiliza para capturar el ciclo económico. Se espera que en periodos de expansión disminuya la probabilidad de informalidad, mientras que en recesión aumente.</w:t>
      </w:r>
    </w:p>
    <w:p w:rsidR="00000000" w:rsidDel="00000000" w:rsidP="00000000" w:rsidRDefault="00000000" w:rsidRPr="00000000" w14:paraId="00000049">
      <w:pPr>
        <w:spacing w:after="240" w:before="240" w:lineRule="auto"/>
        <w:rPr/>
      </w:pPr>
      <w:r w:rsidDel="00000000" w:rsidR="00000000" w:rsidRPr="00000000">
        <w:rPr>
          <w:i w:val="1"/>
          <w:iCs w:val="1"/>
          <w:rtl w:val="0"/>
        </w:rPr>
        <w:t xml:space="preserve">Tasa de desempleo</w:t>
      </w:r>
      <w:r w:rsidDel="00000000" w:rsidR="00000000" w:rsidRPr="00000000">
        <w:rPr>
          <w:b w:val="1"/>
          <w:bCs w:val="1"/>
          <w:rtl w:val="0"/>
        </w:rPr>
        <w:br w:type="textWrapping"/>
      </w:r>
      <w:r w:rsidDel="00000000" w:rsidR="00000000" w:rsidRPr="00000000">
        <w:rPr>
          <w:rtl w:val="0"/>
        </w:rPr>
        <w:t xml:space="preserve">Indicador de presión en el mercado laboral.</w:t>
      </w:r>
    </w:p>
    <w:p w:rsidR="00000000" w:rsidDel="00000000" w:rsidP="00000000" w:rsidRDefault="00000000" w:rsidRPr="00000000" w14:paraId="0000004A">
      <w:pPr>
        <w:spacing w:after="240" w:before="240" w:lineRule="auto"/>
        <w:rPr/>
      </w:pPr>
      <w:r w:rsidDel="00000000" w:rsidR="00000000" w:rsidRPr="00000000">
        <w:rPr>
          <w:i w:val="1"/>
          <w:iCs w:val="1"/>
          <w:rtl w:val="0"/>
        </w:rPr>
        <w:t xml:space="preserve">Tasa de intervención del Banco de la República</w:t>
      </w:r>
      <w:r w:rsidDel="00000000" w:rsidR="00000000" w:rsidRPr="00000000">
        <w:rPr>
          <w:b w:val="1"/>
          <w:bCs w:val="1"/>
          <w:rtl w:val="0"/>
        </w:rPr>
        <w:br w:type="textWrapping"/>
      </w:r>
      <w:r w:rsidDel="00000000" w:rsidR="00000000" w:rsidRPr="00000000">
        <w:rPr>
          <w:rtl w:val="0"/>
        </w:rPr>
        <w:t xml:space="preserve">Refleja el costo del crédito y la postura monetaria.</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i373lv12vfma" w:id="12"/>
      <w:bookmarkEnd w:id="12"/>
      <w:r w:rsidDel="00000000" w:rsidR="00000000" w:rsidRPr="00000000">
        <w:rPr>
          <w:b w:val="1"/>
          <w:bCs w:val="1"/>
          <w:color w:val="000000"/>
          <w:sz w:val="26"/>
          <w:szCs w:val="26"/>
          <w:rtl w:val="0"/>
        </w:rPr>
        <w:t xml:space="preserve">Variables Individuales</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Demográficas</w:t>
      </w:r>
    </w:p>
    <w:p w:rsidR="00000000" w:rsidDel="00000000" w:rsidP="00000000" w:rsidRDefault="00000000" w:rsidRPr="00000000" w14:paraId="0000004E">
      <w:pPr>
        <w:numPr>
          <w:ilvl w:val="0"/>
          <w:numId w:val="10"/>
        </w:numPr>
        <w:spacing w:after="0" w:afterAutospacing="0" w:before="240" w:lineRule="auto"/>
        <w:ind w:left="720" w:hanging="360"/>
      </w:pPr>
      <w:r w:rsidDel="00000000" w:rsidR="00000000" w:rsidRPr="00000000">
        <w:rPr>
          <w:rtl w:val="0"/>
        </w:rPr>
        <w:t xml:space="preserve">Edad</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rtl w:val="0"/>
        </w:rPr>
        <w:t xml:space="preserve">Sexo</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rtl w:val="0"/>
        </w:rPr>
        <w:t xml:space="preserve">Región</w:t>
      </w:r>
    </w:p>
    <w:p w:rsidR="00000000" w:rsidDel="00000000" w:rsidP="00000000" w:rsidRDefault="00000000" w:rsidRPr="00000000" w14:paraId="00000051">
      <w:pPr>
        <w:numPr>
          <w:ilvl w:val="0"/>
          <w:numId w:val="10"/>
        </w:numPr>
        <w:spacing w:after="240" w:before="0" w:beforeAutospacing="0" w:lineRule="auto"/>
        <w:ind w:left="720" w:hanging="360"/>
      </w:pPr>
      <w:r w:rsidDel="00000000" w:rsidR="00000000" w:rsidRPr="00000000">
        <w:rPr>
          <w:rtl w:val="0"/>
        </w:rPr>
        <w:t xml:space="preserve">Zona (urbana/rural)</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Educativas</w:t>
      </w:r>
    </w:p>
    <w:p w:rsidR="00000000" w:rsidDel="00000000" w:rsidP="00000000" w:rsidRDefault="00000000" w:rsidRPr="00000000" w14:paraId="00000053">
      <w:pPr>
        <w:numPr>
          <w:ilvl w:val="0"/>
          <w:numId w:val="8"/>
        </w:numPr>
        <w:spacing w:after="0" w:afterAutospacing="0" w:before="240" w:lineRule="auto"/>
        <w:ind w:left="720" w:hanging="360"/>
      </w:pPr>
      <w:r w:rsidDel="00000000" w:rsidR="00000000" w:rsidRPr="00000000">
        <w:rPr>
          <w:rtl w:val="0"/>
        </w:rPr>
        <w:t xml:space="preserve">Nivel educativo</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Años de escolaridad</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Laborales</w:t>
      </w:r>
    </w:p>
    <w:p w:rsidR="00000000" w:rsidDel="00000000" w:rsidP="00000000" w:rsidRDefault="00000000" w:rsidRPr="00000000" w14:paraId="00000056">
      <w:pPr>
        <w:numPr>
          <w:ilvl w:val="0"/>
          <w:numId w:val="9"/>
        </w:numPr>
        <w:spacing w:after="0" w:afterAutospacing="0" w:before="240" w:lineRule="auto"/>
        <w:ind w:left="720" w:hanging="360"/>
      </w:pPr>
      <w:r w:rsidDel="00000000" w:rsidR="00000000" w:rsidRPr="00000000">
        <w:rPr>
          <w:rtl w:val="0"/>
        </w:rPr>
        <w:t xml:space="preserve">Rama de actividad</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Tamaño de empresa</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Ingreso laboral</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rtl w:val="0"/>
        </w:rPr>
        <w:t xml:space="preserve">Tipo de ocupación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