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F87DB9" w14:textId="1778CDC8" w:rsidR="00855DD9" w:rsidRPr="009047EF" w:rsidRDefault="00000000" w:rsidP="009047EF">
      <w:pPr>
        <w:pStyle w:val="Heading1"/>
        <w:jc w:val="center"/>
      </w:pPr>
      <w:r>
        <w:rPr>
          <w:rFonts w:ascii="Times New Roman" w:hAnsi="Times New Roman"/>
          <w:b/>
          <w:sz w:val="32"/>
        </w:rPr>
        <w:t>LAPORAN TUGAS PROYEK PRAKTIKUM</w:t>
      </w:r>
    </w:p>
    <w:p w14:paraId="5C7376D1" w14:textId="107B2CEE" w:rsidR="00855DD9" w:rsidRPr="009047EF" w:rsidRDefault="00000000" w:rsidP="009047EF">
      <w:pPr>
        <w:pStyle w:val="Heading1"/>
        <w:jc w:val="center"/>
      </w:pPr>
      <w:r>
        <w:rPr>
          <w:rFonts w:ascii="Times New Roman" w:hAnsi="Times New Roman"/>
          <w:b/>
          <w:sz w:val="26"/>
        </w:rPr>
        <w:t>PENGEMBANGAN DASHBOARD IOT</w:t>
        <w:br/>
        <w:t>SISTEM MONITORING QUALITY CONTROL &amp; DETEKSI CACAT PRODUK REAL-TIME BERBASIS ESP32, SENSOR HC-SR04, WEB DASHBOARD, DAN NODE-RED</w:t>
      </w:r>
    </w:p>
    <w:p w14:paraId="54A21AFF" w14:textId="77777777" w:rsidR="00855DD9" w:rsidRDefault="00855DD9">
      <w:pPr>
        <w:spacing w:line="276" w:lineRule="auto"/>
        <w:jc w:val="center"/>
        <w:rPr>
          <w:rFonts w:ascii="Times New Roman" w:eastAsia="Times New Roman" w:hAnsi="Times New Roman" w:cs="Times New Roman"/>
          <w:b/>
          <w:sz w:val="28"/>
          <w:szCs w:val="28"/>
        </w:rPr>
      </w:pPr>
    </w:p>
    <w:p w14:paraId="69F29821" w14:textId="77777777" w:rsidR="00855DD9" w:rsidRDefault="00855DD9">
      <w:pPr>
        <w:spacing w:line="276" w:lineRule="auto"/>
        <w:jc w:val="center"/>
        <w:rPr>
          <w:rFonts w:ascii="Times New Roman" w:eastAsia="Times New Roman" w:hAnsi="Times New Roman" w:cs="Times New Roman"/>
          <w:b/>
          <w:sz w:val="28"/>
          <w:szCs w:val="28"/>
        </w:rPr>
      </w:pPr>
    </w:p>
    <w:tbl>
      <w:tblPr>
        <w:tblStyle w:val="a"/>
        <w:tblW w:w="7927" w:type="dxa"/>
        <w:tblBorders>
          <w:top w:val="nil"/>
          <w:left w:val="nil"/>
          <w:bottom w:val="nil"/>
          <w:right w:val="nil"/>
          <w:insideH w:val="nil"/>
          <w:insideV w:val="nil"/>
        </w:tblBorders>
        <w:tblLayout w:type="fixed"/>
        <w:tblLook w:val="0400" w:firstRow="0" w:lastRow="0" w:firstColumn="0" w:lastColumn="0" w:noHBand="0" w:noVBand="1"/>
      </w:tblPr>
      <w:tblGrid>
        <w:gridCol w:w="7927"/>
      </w:tblGrid>
      <w:tr w:rsidR="00855DD9" w14:paraId="48149B10" w14:textId="77777777">
        <w:tc>
          <w:tcPr>
            <w:tcW w:w="7927" w:type="dxa"/>
          </w:tcPr>
          <w:p w14:paraId="1AC30E9F" w14:textId="77777777" w:rsidR="00855DD9" w:rsidRDefault="00000000">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drawing>
                <wp:inline distT="0" distB="0" distL="0" distR="0" wp14:anchorId="03C6ED81" wp14:editId="01922A69">
                  <wp:extent cx="3240000" cy="325020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240000" cy="3250205"/>
                          </a:xfrm>
                          <a:prstGeom prst="rect">
                            <a:avLst/>
                          </a:prstGeom>
                          <a:ln/>
                        </pic:spPr>
                      </pic:pic>
                    </a:graphicData>
                  </a:graphic>
                </wp:inline>
              </w:drawing>
            </w:r>
          </w:p>
        </w:tc>
      </w:tr>
    </w:tbl>
    <w:p w14:paraId="598DA295" w14:textId="77777777" w:rsidR="00855DD9" w:rsidRDefault="00855DD9">
      <w:pPr>
        <w:spacing w:line="276" w:lineRule="auto"/>
        <w:jc w:val="center"/>
        <w:rPr>
          <w:rFonts w:ascii="Times New Roman" w:eastAsia="Times New Roman" w:hAnsi="Times New Roman" w:cs="Times New Roman"/>
          <w:sz w:val="28"/>
          <w:szCs w:val="28"/>
        </w:rPr>
      </w:pPr>
    </w:p>
    <w:p w14:paraId="29A30BF1" w14:textId="77777777" w:rsidR="00855DD9" w:rsidRDefault="00855DD9">
      <w:pPr>
        <w:spacing w:line="276" w:lineRule="auto"/>
        <w:jc w:val="center"/>
        <w:rPr>
          <w:rFonts w:ascii="Times New Roman" w:eastAsia="Times New Roman" w:hAnsi="Times New Roman" w:cs="Times New Roman"/>
          <w:sz w:val="28"/>
          <w:szCs w:val="28"/>
        </w:rPr>
      </w:pPr>
    </w:p>
    <w:tbl>
      <w:tblPr>
        <w:tblStyle w:val="a0"/>
        <w:tblW w:w="5460" w:type="dxa"/>
        <w:jc w:val="center"/>
        <w:tblBorders>
          <w:top w:val="nil"/>
          <w:left w:val="nil"/>
          <w:bottom w:val="nil"/>
          <w:right w:val="nil"/>
          <w:insideH w:val="nil"/>
          <w:insideV w:val="nil"/>
        </w:tblBorders>
        <w:tblLayout w:type="fixed"/>
        <w:tblLook w:val="0400" w:firstRow="0" w:lastRow="0" w:firstColumn="0" w:lastColumn="0" w:noHBand="0" w:noVBand="1"/>
      </w:tblPr>
      <w:tblGrid>
        <w:gridCol w:w="1140"/>
        <w:gridCol w:w="285"/>
        <w:gridCol w:w="4035"/>
      </w:tblGrid>
      <w:tr w:rsidR="00855DD9" w14:paraId="50F4EE77" w14:textId="77777777">
        <w:trPr>
          <w:trHeight w:val="355"/>
          <w:jc w:val="center"/>
        </w:trPr>
        <w:tc>
          <w:tcPr>
            <w:tcW w:w="1140" w:type="dxa"/>
          </w:tcPr>
          <w:p w14:paraId="6F0DDFE9" w14:textId="77777777" w:rsidR="00855DD9" w:rsidRDefault="00000000">
            <w:pPr>
              <w:tabs>
                <w:tab w:val="center" w:pos="1213"/>
                <w:tab w:val="right" w:pos="2426"/>
              </w:tabs>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4"/>
                <w:szCs w:val="28"/>
              </w:rPr>
              <w:t>NAMA</w:t>
            </w:r>
          </w:p>
        </w:tc>
        <w:tc>
          <w:tcPr>
            <w:tcW w:w="285" w:type="dxa"/>
          </w:tcPr>
          <w:p w14:paraId="0253D2CD" w14:textId="77777777" w:rsidR="00855DD9" w:rsidRDefault="00000000">
            <w:pPr>
              <w:spacing w:line="276" w:lineRule="auto"/>
              <w:rPr>
                <w:rFonts w:ascii="Times New Roman" w:eastAsia="Times New Roman" w:hAnsi="Times New Roman" w:cs="Times New Roman"/>
                <w:sz w:val="28"/>
                <w:szCs w:val="28"/>
              </w:rPr>
            </w:pPr>
            <w:r>
              <w:rPr>
                <w:rFonts w:ascii="Times New Roman" w:eastAsia="Times New Roman" w:hAnsi="Times New Roman" w:cs="Times New Roman"/>
                <w:b/>
                <w:sz w:val="24"/>
                <w:szCs w:val="28"/>
              </w:rPr>
              <w:t>:</w:t>
            </w:r>
          </w:p>
        </w:tc>
        <w:tc>
          <w:tcPr>
            <w:tcW w:w="4035" w:type="dxa"/>
          </w:tcPr>
          <w:p w14:paraId="64CABE57" w14:textId="0E7C91F1" w:rsidR="00855DD9" w:rsidRDefault="00B62EAD">
            <w:pPr>
              <w:spacing w:line="276" w:lineRule="auto"/>
              <w:rPr>
                <w:rFonts w:ascii="Times New Roman" w:eastAsia="Times New Roman" w:hAnsi="Times New Roman" w:cs="Times New Roman"/>
                <w:sz w:val="28"/>
                <w:szCs w:val="28"/>
              </w:rPr>
            </w:pPr>
            <w:r>
              <w:rPr>
                <w:rFonts w:ascii="Times New Roman" w:eastAsia="Times New Roman" w:hAnsi="Times New Roman" w:cs="Times New Roman"/>
                <w:b/>
                <w:sz w:val="24"/>
                <w:szCs w:val="28"/>
              </w:rPr>
              <w:t>DAFA ALFAUZI</w:t>
            </w:r>
          </w:p>
        </w:tc>
      </w:tr>
      <w:tr w:rsidR="00855DD9" w14:paraId="0A104EE5" w14:textId="77777777">
        <w:trPr>
          <w:jc w:val="center"/>
        </w:trPr>
        <w:tc>
          <w:tcPr>
            <w:tcW w:w="1140" w:type="dxa"/>
          </w:tcPr>
          <w:p w14:paraId="5F6D3A6C" w14:textId="77777777" w:rsidR="00855DD9" w:rsidRDefault="00000000">
            <w:pPr>
              <w:spacing w:line="276" w:lineRule="auto"/>
              <w:rPr>
                <w:rFonts w:ascii="Times New Roman" w:eastAsia="Times New Roman" w:hAnsi="Times New Roman" w:cs="Times New Roman"/>
                <w:sz w:val="28"/>
                <w:szCs w:val="28"/>
              </w:rPr>
            </w:pPr>
            <w:r>
              <w:rPr>
                <w:rFonts w:ascii="Times New Roman" w:eastAsia="Times New Roman" w:hAnsi="Times New Roman" w:cs="Times New Roman"/>
                <w:b/>
                <w:sz w:val="24"/>
                <w:szCs w:val="28"/>
              </w:rPr>
              <w:t>NPM</w:t>
            </w:r>
          </w:p>
        </w:tc>
        <w:tc>
          <w:tcPr>
            <w:tcW w:w="285" w:type="dxa"/>
          </w:tcPr>
          <w:p w14:paraId="7C67305A" w14:textId="77777777" w:rsidR="00855DD9" w:rsidRDefault="00000000">
            <w:pPr>
              <w:spacing w:line="276" w:lineRule="auto"/>
              <w:rPr>
                <w:rFonts w:ascii="Times New Roman" w:eastAsia="Times New Roman" w:hAnsi="Times New Roman" w:cs="Times New Roman"/>
                <w:sz w:val="28"/>
                <w:szCs w:val="28"/>
              </w:rPr>
            </w:pPr>
            <w:r>
              <w:rPr>
                <w:rFonts w:ascii="Times New Roman" w:eastAsia="Times New Roman" w:hAnsi="Times New Roman" w:cs="Times New Roman"/>
                <w:b/>
                <w:sz w:val="24"/>
                <w:szCs w:val="28"/>
              </w:rPr>
              <w:t>:</w:t>
            </w:r>
          </w:p>
        </w:tc>
        <w:tc>
          <w:tcPr>
            <w:tcW w:w="4035" w:type="dxa"/>
          </w:tcPr>
          <w:p w14:paraId="1DB6D4D9" w14:textId="12D9159E" w:rsidR="00855DD9" w:rsidRDefault="00B62EAD">
            <w:pPr>
              <w:spacing w:line="276" w:lineRule="auto"/>
              <w:rPr>
                <w:rFonts w:ascii="Times New Roman" w:eastAsia="Times New Roman" w:hAnsi="Times New Roman" w:cs="Times New Roman"/>
                <w:sz w:val="28"/>
                <w:szCs w:val="28"/>
              </w:rPr>
            </w:pPr>
            <w:r w:rsidRPr="00B62EAD">
              <w:rPr>
                <w:rFonts w:ascii="Times New Roman" w:eastAsia="Times New Roman" w:hAnsi="Times New Roman" w:cs="Times New Roman"/>
                <w:b/>
                <w:sz w:val="24"/>
                <w:szCs w:val="28"/>
              </w:rPr>
              <w:t>2310631170131</w:t>
            </w:r>
          </w:p>
        </w:tc>
      </w:tr>
      <w:tr w:rsidR="00855DD9" w14:paraId="6509F7B4" w14:textId="77777777">
        <w:trPr>
          <w:jc w:val="center"/>
        </w:trPr>
        <w:tc>
          <w:tcPr>
            <w:tcW w:w="1140" w:type="dxa"/>
          </w:tcPr>
          <w:p w14:paraId="2EAF544D" w14:textId="77777777" w:rsidR="00855DD9" w:rsidRDefault="00000000">
            <w:pPr>
              <w:spacing w:line="276" w:lineRule="auto"/>
              <w:rPr>
                <w:rFonts w:ascii="Times New Roman" w:eastAsia="Times New Roman" w:hAnsi="Times New Roman" w:cs="Times New Roman"/>
                <w:sz w:val="28"/>
                <w:szCs w:val="28"/>
              </w:rPr>
            </w:pPr>
            <w:r>
              <w:rPr>
                <w:rFonts w:ascii="Times New Roman" w:eastAsia="Times New Roman" w:hAnsi="Times New Roman" w:cs="Times New Roman"/>
                <w:b/>
                <w:sz w:val="24"/>
                <w:szCs w:val="28"/>
              </w:rPr>
              <w:t>KELAS</w:t>
            </w:r>
          </w:p>
        </w:tc>
        <w:tc>
          <w:tcPr>
            <w:tcW w:w="285" w:type="dxa"/>
          </w:tcPr>
          <w:p w14:paraId="1741CECA" w14:textId="77777777" w:rsidR="00855DD9" w:rsidRDefault="00000000">
            <w:pPr>
              <w:spacing w:line="276" w:lineRule="auto"/>
              <w:rPr>
                <w:rFonts w:ascii="Times New Roman" w:eastAsia="Times New Roman" w:hAnsi="Times New Roman" w:cs="Times New Roman"/>
                <w:sz w:val="28"/>
                <w:szCs w:val="28"/>
              </w:rPr>
            </w:pPr>
            <w:r>
              <w:rPr>
                <w:rFonts w:ascii="Times New Roman" w:eastAsia="Times New Roman" w:hAnsi="Times New Roman" w:cs="Times New Roman"/>
                <w:b/>
                <w:sz w:val="24"/>
                <w:szCs w:val="28"/>
              </w:rPr>
              <w:t>:</w:t>
            </w:r>
          </w:p>
        </w:tc>
        <w:tc>
          <w:tcPr>
            <w:tcW w:w="4035" w:type="dxa"/>
          </w:tcPr>
          <w:p w14:paraId="52A6D36E" w14:textId="07BE1675" w:rsidR="00855DD9" w:rsidRDefault="00B62EAD">
            <w:pPr>
              <w:spacing w:line="276" w:lineRule="auto"/>
              <w:rPr>
                <w:rFonts w:ascii="Times New Roman" w:eastAsia="Times New Roman" w:hAnsi="Times New Roman" w:cs="Times New Roman"/>
                <w:sz w:val="28"/>
                <w:szCs w:val="28"/>
              </w:rPr>
            </w:pPr>
            <w:r>
              <w:rPr>
                <w:rFonts w:ascii="Times New Roman" w:hAnsi="Times New Roman"/>
                <w:b/>
                <w:sz w:val="24"/>
              </w:rPr>
              <w:t>7E</w:t>
            </w:r>
          </w:p>
        </w:tc>
      </w:tr>
    </w:tbl>
    <w:p w14:paraId="4A709EF0" w14:textId="77777777" w:rsidR="00855DD9" w:rsidRDefault="00855DD9">
      <w:pPr>
        <w:spacing w:line="276" w:lineRule="auto"/>
        <w:jc w:val="center"/>
        <w:rPr>
          <w:rFonts w:ascii="Times New Roman" w:eastAsia="Times New Roman" w:hAnsi="Times New Roman" w:cs="Times New Roman"/>
          <w:sz w:val="28"/>
          <w:szCs w:val="28"/>
        </w:rPr>
      </w:pPr>
    </w:p>
    <w:p w14:paraId="5D8E4244" w14:textId="77777777" w:rsidR="00855DD9" w:rsidRDefault="00855DD9">
      <w:pPr>
        <w:spacing w:line="276" w:lineRule="auto"/>
        <w:jc w:val="center"/>
        <w:rPr>
          <w:rFonts w:ascii="Times New Roman" w:eastAsia="Times New Roman" w:hAnsi="Times New Roman" w:cs="Times New Roman"/>
          <w:sz w:val="28"/>
          <w:szCs w:val="28"/>
        </w:rPr>
      </w:pPr>
    </w:p>
    <w:p w14:paraId="359105D1" w14:textId="77777777" w:rsidR="00855DD9" w:rsidRDefault="00000000">
      <w:pPr>
        <w:spacing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PROGRAM STUDI INFORMATIKA</w:t>
      </w:r>
    </w:p>
    <w:p w14:paraId="1798F7F9" w14:textId="77777777" w:rsidR="00855DD9" w:rsidRDefault="00000000">
      <w:pPr>
        <w:spacing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FAKULTAS ILMU KOMPUTER</w:t>
      </w:r>
    </w:p>
    <w:p w14:paraId="626DC526" w14:textId="77777777" w:rsidR="00855DD9" w:rsidRDefault="00000000">
      <w:pPr>
        <w:spacing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UNIVERSITAS SINGAPERBANGSA KARAWANG</w:t>
      </w:r>
    </w:p>
    <w:p w14:paraId="0485311F" w14:textId="77777777" w:rsidR="00855DD9" w:rsidRDefault="00000000">
      <w:pPr>
        <w:spacing w:line="276" w:lineRule="auto"/>
        <w:jc w:val="center"/>
        <w:rPr>
          <w:rFonts w:ascii="Times New Roman" w:eastAsia="Times New Roman" w:hAnsi="Times New Roman" w:cs="Times New Roman"/>
          <w:b/>
          <w:sz w:val="28"/>
          <w:szCs w:val="28"/>
        </w:rPr>
      </w:pPr>
      <w:r>
        <w:rPr>
          <w:rFonts w:ascii="Times New Roman" w:hAnsi="Times New Roman"/>
          <w:b/>
          <w:sz w:val="28"/>
        </w:rPr>
        <w:t>2026</w:t>
      </w:r>
    </w:p>
    <w:p w14:paraId="1BAE374E" w14:textId="77777777" w:rsidR="00B62EAD" w:rsidRDefault="00B62EAD" w:rsidP="00B62EAD">
      <w:pPr>
        <w:spacing w:line="276" w:lineRule="auto"/>
        <w:rPr>
          <w:rFonts w:ascii="Times New Roman" w:eastAsia="Times New Roman" w:hAnsi="Times New Roman" w:cs="Times New Roman"/>
          <w:b/>
          <w:sz w:val="28"/>
          <w:szCs w:val="28"/>
        </w:rPr>
      </w:pPr>
    </w:p>
    <w:p w14:paraId="28313DC4" w14:textId="041B06D8" w:rsidR="00D62B81" w:rsidRDefault="00D62B81" w:rsidP="00B62EAD">
      <w:pPr>
        <w:spacing w:line="276" w:lineRule="auto"/>
        <w:rPr>
          <w:rFonts w:ascii="Times New Roman" w:eastAsia="Times New Roman" w:hAnsi="Times New Roman" w:cs="Times New Roman"/>
          <w:b/>
          <w:sz w:val="28"/>
          <w:szCs w:val="28"/>
        </w:rPr>
        <w:sectPr w:rsidR="00D62B81">
          <w:pgSz w:w="11906" w:h="16838"/>
          <w:pgMar w:top="1701" w:right="1701" w:bottom="1701" w:left="2268" w:header="708" w:footer="708" w:gutter="0"/>
          <w:pgNumType w:start="1"/>
          <w:cols w:space="720"/>
        </w:sectPr>
      </w:pPr>
    </w:p>
    <w:p w14:paraId="041B3E75" w14:textId="77777777" w:rsidR="009047EF" w:rsidRPr="009047EF" w:rsidRDefault="009047EF" w:rsidP="009047EF">
      <w:pPr>
        <w:sectPr w:rsidR="009047EF" w:rsidRPr="009047EF">
          <w:footerReference w:type="default" r:id="rId8"/>
          <w:type w:val="continuous"/>
          <w:pgSz w:w="11906" w:h="16838"/>
          <w:pgMar w:top="1701" w:right="1701" w:bottom="1701" w:left="2268" w:header="708" w:footer="708" w:gutter="0"/>
          <w:pgNumType w:start="1"/>
          <w:cols w:space="720"/>
        </w:sectPr>
      </w:pPr>
    </w:p>
    <w:p>
      <w:r>
        <w:br w:type="page"/>
      </w:r>
    </w:p>
    <w:p>
      <w:pPr>
        <w:keepNext/>
        <w:spacing w:before="280" w:after="120"/>
      </w:pPr>
      <w:r>
        <w:rPr>
          <w:rFonts w:ascii="Times New Roman" w:hAnsi="Times New Roman"/>
          <w:b/>
          <w:color w:val="0F172A"/>
          <w:sz w:val="28"/>
        </w:rPr>
        <w:t>BAB I. TUJUAN DAN RUANG LINGKUP PROYEK</w:t>
      </w:r>
    </w:p>
    <w:p>
      <w:pPr>
        <w:keepNext/>
        <w:spacing w:before="200" w:after="80"/>
      </w:pPr>
      <w:r>
        <w:rPr>
          <w:rFonts w:ascii="Times New Roman" w:hAnsi="Times New Roman"/>
          <w:b/>
          <w:color w:val="1E3A8A"/>
          <w:sz w:val="24"/>
        </w:rPr>
        <w:t>1.1 Tujuan Proyek / Praktikum</w:t>
      </w:r>
    </w:p>
    <w:p>
      <w:pPr>
        <w:spacing w:after="120" w:line="276" w:lineRule="auto"/>
        <w:jc w:val="both"/>
      </w:pPr>
      <w:r>
        <w:rPr>
          <w:rFonts w:ascii="Times New Roman" w:hAnsi="Times New Roman"/>
          <w:sz w:val="24"/>
        </w:rPr>
        <w:t>Berdasarkan silabus dan capaian pembelajaran mata kuliah Pengembangan Dashboard IoT, tujuan dari pengembangan proyek ini adalah:</w:t>
      </w:r>
    </w:p>
    <w:p>
      <w:pPr>
        <w:pStyle w:val="ListParagraph"/>
        <w:spacing w:after="60" w:line="276" w:lineRule="auto"/>
        <w:jc w:val="both"/>
      </w:pPr>
      <w:r>
        <w:rPr>
          <w:rFonts w:ascii="Times New Roman" w:hAnsi="Times New Roman"/>
          <w:b/>
          <w:sz w:val="24"/>
        </w:rPr>
        <w:t xml:space="preserve">1. </w:t>
      </w:r>
      <w:r>
        <w:rPr>
          <w:rFonts w:ascii="Times New Roman" w:hAnsi="Times New Roman"/>
          <w:sz w:val="24"/>
        </w:rPr>
        <w:t>Mengembangkan prototipe Dashboard IoT yang interaktif, responsif, dan mudah digunakan untuk memvisualisasikan data inspeksi kualitas produk (*Quality Control*) secara real-time.</w:t>
      </w:r>
    </w:p>
    <w:p>
      <w:pPr>
        <w:pStyle w:val="ListParagraph"/>
        <w:spacing w:after="60" w:line="276" w:lineRule="auto"/>
        <w:jc w:val="both"/>
      </w:pPr>
      <w:r>
        <w:rPr>
          <w:rFonts w:ascii="Times New Roman" w:hAnsi="Times New Roman"/>
          <w:b/>
          <w:sz w:val="24"/>
        </w:rPr>
        <w:t xml:space="preserve">2. </w:t>
      </w:r>
      <w:r>
        <w:rPr>
          <w:rFonts w:ascii="Times New Roman" w:hAnsi="Times New Roman"/>
          <w:sz w:val="24"/>
        </w:rPr>
        <w:t>Mengintegrasikan mikrokontroler ESP32 dengan sensor ultrasonik HC-SR04 guna melakukan pengukuran dimensi/jarak fisik objek secara presisi serta mendeteksi barang cacat (*defect*) pada konveyor manufaktur.</w:t>
      </w:r>
    </w:p>
    <w:p>
      <w:pPr>
        <w:pStyle w:val="ListParagraph"/>
        <w:spacing w:after="60" w:line="276" w:lineRule="auto"/>
        <w:jc w:val="both"/>
      </w:pPr>
      <w:r>
        <w:rPr>
          <w:rFonts w:ascii="Times New Roman" w:hAnsi="Times New Roman"/>
          <w:b/>
          <w:sz w:val="24"/>
        </w:rPr>
        <w:t xml:space="preserve">3. </w:t>
      </w:r>
      <w:r>
        <w:rPr>
          <w:rFonts w:ascii="Times New Roman" w:hAnsi="Times New Roman"/>
          <w:sz w:val="24"/>
        </w:rPr>
        <w:t>Mengimplementasikan visualisasi data dinamis (*Real-time Data Visualization*) menggunakan pustaka Chart.js yang mencakup grafik proporsi kelolosan (*Doughnut Chart*), grafik tren fluktuasi sensor (*Line Chart*), indikator counter metrik, dan tabel log riwayat inspeksi.</w:t>
      </w:r>
    </w:p>
    <w:p>
      <w:pPr>
        <w:pStyle w:val="ListParagraph"/>
        <w:spacing w:after="60" w:line="276" w:lineRule="auto"/>
        <w:jc w:val="both"/>
      </w:pPr>
      <w:r>
        <w:rPr>
          <w:rFonts w:ascii="Times New Roman" w:hAnsi="Times New Roman"/>
          <w:b/>
          <w:sz w:val="24"/>
        </w:rPr>
        <w:t xml:space="preserve">4. </w:t>
      </w:r>
      <w:r>
        <w:rPr>
          <w:rFonts w:ascii="Times New Roman" w:hAnsi="Times New Roman"/>
          <w:sz w:val="24"/>
        </w:rPr>
        <w:t>Menerapkan antarmuka pemantauan ganda (*Web Dashboard &amp; Mobile Monitoring*) yang dapat diakses secara mulus melalui komputer desktop, laptop, tablet, maupun smartphone melalui arsitektur antarmuka responsif.</w:t>
      </w:r>
    </w:p>
    <w:p>
      <w:pPr>
        <w:pStyle w:val="ListParagraph"/>
        <w:spacing w:after="60" w:line="276" w:lineRule="auto"/>
        <w:jc w:val="both"/>
      </w:pPr>
      <w:r>
        <w:rPr>
          <w:rFonts w:ascii="Times New Roman" w:hAnsi="Times New Roman"/>
          <w:b/>
          <w:sz w:val="24"/>
        </w:rPr>
        <w:t xml:space="preserve">5. </w:t>
      </w:r>
      <w:r>
        <w:rPr>
          <w:rFonts w:ascii="Times New Roman" w:hAnsi="Times New Roman"/>
          <w:sz w:val="24"/>
        </w:rPr>
        <w:t>Mengimplementasikan integrasi multi-protokol komunikasi data IoT, termasuk Web Serial API (koneksi langsung 1-klik browser ke ESP32), REST API HTTP Polling berbasis Python backend, data forwarding ke Node-RED, dan cloud database Google Firebase Realtime Database.</w:t>
      </w:r>
    </w:p>
    <w:p>
      <w:pPr>
        <w:keepNext/>
        <w:spacing w:before="200" w:after="80"/>
      </w:pPr>
      <w:r>
        <w:rPr>
          <w:rFonts w:ascii="Times New Roman" w:hAnsi="Times New Roman"/>
          <w:b/>
          <w:color w:val="1E3A8A"/>
          <w:sz w:val="24"/>
        </w:rPr>
        <w:t>1.2 Ruang Lingkup dan Spesifikasi Sistem</w:t>
      </w:r>
    </w:p>
    <w:p>
      <w:pPr>
        <w:spacing w:after="120" w:line="276" w:lineRule="auto"/>
        <w:jc w:val="both"/>
      </w:pPr>
      <w:r>
        <w:rPr>
          <w:rFonts w:ascii="Times New Roman" w:hAnsi="Times New Roman"/>
          <w:sz w:val="24"/>
        </w:rPr>
        <w:t>Ruang lingkup pada pengembangan proyek ini mencakup aspek-aspek berikut:</w:t>
      </w:r>
    </w:p>
    <w:p>
      <w:pPr>
        <w:pStyle w:val="ListParagraph"/>
        <w:spacing w:after="60" w:line="276" w:lineRule="auto"/>
        <w:jc w:val="both"/>
      </w:pPr>
      <w:r>
        <w:rPr>
          <w:rFonts w:ascii="Times New Roman" w:hAnsi="Times New Roman"/>
          <w:b/>
          <w:sz w:val="24"/>
        </w:rPr>
        <w:t xml:space="preserve">a. </w:t>
      </w:r>
      <w:r>
        <w:rPr>
          <w:rFonts w:ascii="Times New Roman" w:hAnsi="Times New Roman"/>
          <w:sz w:val="24"/>
        </w:rPr>
        <w:t>Hardware: Mikrokontroler ESP32 Dev Module, Sensor Ultrasonik HC-SR04 (Trig GPIO 5, Echo GPIO 19), dan LED Indikator Onboard (GPIO 2).</w:t>
      </w:r>
    </w:p>
    <w:p>
      <w:pPr>
        <w:pStyle w:val="ListParagraph"/>
        <w:spacing w:after="60" w:line="276" w:lineRule="auto"/>
        <w:jc w:val="both"/>
      </w:pPr>
      <w:r>
        <w:rPr>
          <w:rFonts w:ascii="Times New Roman" w:hAnsi="Times New Roman"/>
          <w:b/>
          <w:sz w:val="24"/>
        </w:rPr>
        <w:t xml:space="preserve">b. </w:t>
      </w:r>
      <w:r>
        <w:rPr>
          <w:rFonts w:ascii="Times New Roman" w:hAnsi="Times New Roman"/>
          <w:sz w:val="24"/>
        </w:rPr>
        <w:t>Software Backend: Server HTTP Python (server.py) dengan REST API (/api/inspection dan /api/latest) serta modul penghubung serial USB (serial_bridge.py).</w:t>
      </w:r>
    </w:p>
    <w:p>
      <w:pPr>
        <w:pStyle w:val="ListParagraph"/>
        <w:spacing w:after="60" w:line="276" w:lineRule="auto"/>
        <w:jc w:val="both"/>
      </w:pPr>
      <w:r>
        <w:rPr>
          <w:rFonts w:ascii="Times New Roman" w:hAnsi="Times New Roman"/>
          <w:b/>
          <w:sz w:val="24"/>
        </w:rPr>
        <w:t xml:space="preserve">c. </w:t>
      </w:r>
      <w:r>
        <w:rPr>
          <w:rFonts w:ascii="Times New Roman" w:hAnsi="Times New Roman"/>
          <w:sz w:val="24"/>
        </w:rPr>
        <w:t>Software Frontend: Web Dashboard modern berbasis HTML5, Tailwind CSS, Vanilla JavaScript (app.js), Lucide Icons, Web Audio API, dan Chart.js.</w:t>
      </w:r>
    </w:p>
    <w:p>
      <w:pPr>
        <w:pStyle w:val="ListParagraph"/>
        <w:spacing w:after="60" w:line="276" w:lineRule="auto"/>
        <w:jc w:val="both"/>
      </w:pPr>
      <w:r>
        <w:rPr>
          <w:rFonts w:ascii="Times New Roman" w:hAnsi="Times New Roman"/>
          <w:b/>
          <w:sz w:val="24"/>
        </w:rPr>
        <w:t xml:space="preserve">d. </w:t>
      </w:r>
      <w:r>
        <w:rPr>
          <w:rFonts w:ascii="Times New Roman" w:hAnsi="Times New Roman"/>
          <w:sz w:val="24"/>
        </w:rPr>
        <w:t>Integrasi IoT Tools: Ekosistem alur kerja Node-RED (node_red_flow.json) untuk otomasi event industri serta integrasi Google Firebase Realtime Database untuk pemantauan berbasis cloud.</w:t>
      </w:r>
    </w:p>
    <w:p>
      <w:pPr>
        <w:pStyle w:val="ListParagraph"/>
        <w:spacing w:after="60" w:line="276" w:lineRule="auto"/>
        <w:jc w:val="both"/>
      </w:pPr>
      <w:r>
        <w:rPr>
          <w:rFonts w:ascii="Times New Roman" w:hAnsi="Times New Roman"/>
          <w:b/>
          <w:sz w:val="24"/>
        </w:rPr>
        <w:t xml:space="preserve">e. </w:t>
      </w:r>
      <w:r>
        <w:rPr>
          <w:rFonts w:ascii="Times New Roman" w:hAnsi="Times New Roman"/>
          <w:sz w:val="24"/>
        </w:rPr>
        <w:t>Fitur Operasional: Deteksi cacat barang otomatis, pengaturan ambang batas dinamis (Dynamic Threshold Slider), ekspor riwayat ke CSV, mode simulasi otomatis aliran konveyor, serta feedback audio alarm sintetis.</w:t>
      </w:r>
    </w:p>
    <w:p>
      <w:pPr>
        <w:keepNext/>
        <w:spacing w:before="280" w:after="120"/>
      </w:pPr>
      <w:r>
        <w:rPr>
          <w:rFonts w:ascii="Times New Roman" w:hAnsi="Times New Roman"/>
          <w:b/>
          <w:color w:val="0F172A"/>
          <w:sz w:val="28"/>
        </w:rPr>
        <w:t>BAB II. DASAR TEORI DAN TEKNOLOGI PENDUKUNG</w:t>
      </w:r>
    </w:p>
    <w:p>
      <w:pPr>
        <w:keepNext/>
        <w:spacing w:before="200" w:after="80"/>
      </w:pPr>
      <w:r>
        <w:rPr>
          <w:rFonts w:ascii="Times New Roman" w:hAnsi="Times New Roman"/>
          <w:b/>
          <w:color w:val="1E3A8A"/>
          <w:sz w:val="24"/>
        </w:rPr>
        <w:t>2.1 Internet of Things (IoT) pada Quality Control Manufaktur</w:t>
      </w:r>
    </w:p>
    <w:p>
      <w:pPr>
        <w:spacing w:after="120" w:line="276" w:lineRule="auto"/>
        <w:jc w:val="both"/>
      </w:pPr>
      <w:r>
        <w:rPr>
          <w:rFonts w:ascii="Times New Roman" w:hAnsi="Times New Roman"/>
          <w:sz w:val="24"/>
        </w:rPr>
        <w:t>Internet of Things (IoT) dalam ranah industri manufaktur (Industrial IoT / IIoT) memegang peranan krusial dalam mentransformasikan proses penjaminan mutu manual menjadi sistem Quality Control otomatis. Dengan memasang sensor cerdas pada jalur produksi konveyor, setiap item barang yang melintas dapat diukur dimensinya, dianalisis kelayakannya, dan ditransmisikan datanya secara instan ke pusat pemantauan tanpa intervensi manual yang rentan kesalahan (human-error).</w:t>
      </w:r>
    </w:p>
    <w:p>
      <w:pPr>
        <w:keepNext/>
        <w:spacing w:before="200" w:after="80"/>
      </w:pPr>
      <w:r>
        <w:rPr>
          <w:rFonts w:ascii="Times New Roman" w:hAnsi="Times New Roman"/>
          <w:b/>
          <w:color w:val="1E3A8A"/>
          <w:sz w:val="24"/>
        </w:rPr>
        <w:t>2.2 Mikrokontroler ESP32 dan Sensor Ultrasonik HC-SR04</w:t>
      </w:r>
    </w:p>
    <w:p>
      <w:pPr>
        <w:spacing w:after="120" w:line="276" w:lineRule="auto"/>
        <w:jc w:val="both"/>
      </w:pPr>
      <w:r>
        <w:rPr>
          <w:rFonts w:ascii="Times New Roman" w:hAnsi="Times New Roman"/>
          <w:sz w:val="24"/>
        </w:rPr>
        <w:t>ESP32 adalah mikrokontroler berkemampuan tinggi dengan prosesor Dual-Core Tensilica Xtensa 32-bit LX6, frekuensi hingga 240 MHz, serta modul komunikasi terintegrasi Wi-Fi (802.11 b/g/n) dan Bluetooth v4.2 BR/EDR/BLE. Sensor HC-SR04 bekerja dengan memanfaatkan gelombang suara ultrasonik berfrekuensi 40 kHz. Jarak objek dihitung menggunakan rumus fisika waktu tempuh gelombang pantul (time-of-flight):</w:t>
      </w:r>
    </w:p>
    <w:tbl>
      <w:tblPr>
        <w:tblW w:type="auto" w:w="0"/>
        <w:jc w:val="center"/>
        <w:tblLook w:firstColumn="1" w:firstRow="1" w:lastColumn="0" w:lastRow="0" w:noHBand="0" w:noVBand="1" w:val="04A0"/>
      </w:tblPr>
      <w:tblGrid>
        <w:gridCol w:w="7937"/>
      </w:tblGrid>
      <w:tr>
        <w:tc>
          <w:tcPr>
            <w:tcW w:type="dxa" w:w="9360"/>
            <w:shd w:fill="F0F9FF"/>
            <w:tcMar>
              <w:top w:w="120" w:type="dxa"/>
              <w:bottom w:w="120" w:type="dxa"/>
              <w:left w:w="180" w:type="dxa"/>
              <w:right w:w="180" w:type="dxa"/>
            </w:tcMar>
            <w:tcBorders>
              <w:left w:val="single" w:sz="24" w:space="0" w:color="0284C7"/>
              <w:top w:val="none"/>
              <w:right w:val="none"/>
              <w:bottom w:val="none"/>
            </w:tcBorders>
          </w:tcPr>
          <w:p>
            <w:pPr>
              <w:spacing w:after="40"/>
            </w:pPr>
            <w:r>
              <w:rPr>
                <w:rFonts w:ascii="Times New Roman" w:hAnsi="Times New Roman"/>
                <w:b/>
                <w:color w:val="0369A1"/>
                <w:sz w:val="22"/>
              </w:rPr>
              <w:t>📌 Rumus Perhitungan Jarak Sensor Ultrasonik</w:t>
              <w:br/>
            </w:r>
            <w:r>
              <w:rPr>
                <w:rFonts w:ascii="Times New Roman" w:hAnsi="Times New Roman"/>
                <w:color w:val="0F172A"/>
                <w:sz w:val="22"/>
              </w:rPr>
              <w:t>Jarak (cm) = (Durasi Pulsa Pantulan (mikrodetik) x Kecepatan Suara (0.0343 cm/µs)) / 2</w:t>
              <w:br/>
              <w:t>Di mana nilai dibagi 2 karena gelombang suara menempuh perjalanan bolak-balik dari transmitter menuju objek lalu kembali ke receiver.</w:t>
            </w:r>
          </w:p>
        </w:tc>
      </w:tr>
    </w:tbl>
    <w:p>
      <w:pPr>
        <w:spacing w:after="80"/>
      </w:pPr>
    </w:p>
    <w:p>
      <w:pPr>
        <w:keepNext/>
        <w:spacing w:before="200" w:after="80"/>
      </w:pPr>
      <w:r>
        <w:rPr>
          <w:rFonts w:ascii="Times New Roman" w:hAnsi="Times New Roman"/>
          <w:b/>
          <w:color w:val="1E3A8A"/>
          <w:sz w:val="24"/>
        </w:rPr>
        <w:t>2.3 Data Visualization &amp; Real-time Web Dashboard</w:t>
      </w:r>
    </w:p>
    <w:p>
      <w:pPr>
        <w:spacing w:after="120" w:line="276" w:lineRule="auto"/>
        <w:jc w:val="both"/>
      </w:pPr>
      <w:r>
        <w:rPr>
          <w:rFonts w:ascii="Times New Roman" w:hAnsi="Times New Roman"/>
          <w:sz w:val="24"/>
        </w:rPr>
        <w:t>Visualisasi data real-time merupakan proses penyajian metrik operasional secara visual dan dinamis langsung saat data baru diterima. Pada proyek ini, pustaka Chart.js digunakan untuk merender:</w:t>
      </w:r>
    </w:p>
    <w:p>
      <w:pPr>
        <w:pStyle w:val="ListParagraph"/>
        <w:spacing w:after="60" w:line="276" w:lineRule="auto"/>
        <w:jc w:val="both"/>
      </w:pPr>
      <w:r>
        <w:rPr>
          <w:rFonts w:ascii="Times New Roman" w:hAnsi="Times New Roman"/>
          <w:b/>
          <w:sz w:val="24"/>
        </w:rPr>
        <w:t xml:space="preserve">• </w:t>
      </w:r>
      <w:r>
        <w:rPr>
          <w:rFonts w:ascii="Times New Roman" w:hAnsi="Times New Roman"/>
          <w:sz w:val="24"/>
        </w:rPr>
        <w:t>Doughnut Chart: Menampilkan perbandingan rasio persentase barang Lolos (Pass) vs barang Cacat (Defect) secara grafis berwarna hijau emerald dan merah karang.</w:t>
      </w:r>
    </w:p>
    <w:p>
      <w:pPr>
        <w:pStyle w:val="ListParagraph"/>
        <w:spacing w:after="60" w:line="276" w:lineRule="auto"/>
        <w:jc w:val="both"/>
      </w:pPr>
      <w:r>
        <w:rPr>
          <w:rFonts w:ascii="Times New Roman" w:hAnsi="Times New Roman"/>
          <w:b/>
          <w:sz w:val="24"/>
        </w:rPr>
        <w:t xml:space="preserve">• </w:t>
      </w:r>
      <w:r>
        <w:rPr>
          <w:rFonts w:ascii="Times New Roman" w:hAnsi="Times New Roman"/>
          <w:sz w:val="24"/>
        </w:rPr>
        <w:t>Trend Line Chart: Memetakan fluktuasi nilai jarak/pantulan sensor dari 10 item barang terakhir yang melintas untuk mendeteksi anomali dimensi produk.</w:t>
      </w:r>
    </w:p>
    <w:p>
      <w:pPr>
        <w:keepNext/>
        <w:spacing w:before="200" w:after="80"/>
      </w:pPr>
      <w:r>
        <w:rPr>
          <w:rFonts w:ascii="Times New Roman" w:hAnsi="Times New Roman"/>
          <w:b/>
          <w:color w:val="1E3A8A"/>
          <w:sz w:val="24"/>
        </w:rPr>
        <w:t>2.4 Mobile Monitoring &amp; Antarmuka Responsif</w:t>
      </w:r>
    </w:p>
    <w:p>
      <w:pPr>
        <w:spacing w:after="120" w:line="276" w:lineRule="auto"/>
        <w:jc w:val="both"/>
      </w:pPr>
      <w:r>
        <w:rPr>
          <w:rFonts w:ascii="Times New Roman" w:hAnsi="Times New Roman"/>
          <w:sz w:val="24"/>
        </w:rPr>
        <w:t>Mobile Monitoring memungkinkan manajer operasional dan supervisor pabrik memantau jalannya lini produksi dari mana saja melalui perangkat seluler (smartphone atau tablet). Antarmuka dashboard dibangun menggunakan pendekatan Mobile-First Responsive Design dengan Tailwind CSS, memastikan layout beradaptasi dengan sempurna pada berbagai resolusi layar tanpa merusak elemen visual maupun fungsi kontrol.</w:t>
      </w:r>
    </w:p>
    <w:p>
      <w:pPr>
        <w:keepNext/>
        <w:spacing w:before="200" w:after="80"/>
      </w:pPr>
      <w:r>
        <w:rPr>
          <w:rFonts w:ascii="Times New Roman" w:hAnsi="Times New Roman"/>
          <w:b/>
          <w:color w:val="1E3A8A"/>
          <w:sz w:val="24"/>
        </w:rPr>
        <w:t>2.5 Integrasi IoT Tools: Node-RED, Firebase, dan ThingsBoard</w:t>
      </w:r>
    </w:p>
    <w:p>
      <w:pPr>
        <w:spacing w:after="120" w:line="276" w:lineRule="auto"/>
        <w:jc w:val="both"/>
      </w:pPr>
      <w:r>
        <w:rPr>
          <w:rFonts w:ascii="Times New Roman" w:hAnsi="Times New Roman"/>
          <w:sz w:val="24"/>
        </w:rPr>
        <w:t>Untuk memperluas integrasi ekosistem IoT, sistem dirancang kompatibel dengan perangkat lunak standar industri:</w:t>
      </w:r>
    </w:p>
    <w:p>
      <w:pPr>
        <w:pStyle w:val="ListParagraph"/>
        <w:spacing w:after="60" w:line="276" w:lineRule="auto"/>
        <w:jc w:val="both"/>
      </w:pPr>
      <w:r>
        <w:rPr>
          <w:rFonts w:ascii="Times New Roman" w:hAnsi="Times New Roman"/>
          <w:b/>
          <w:sz w:val="24"/>
        </w:rPr>
        <w:t xml:space="preserve">• </w:t>
      </w:r>
      <w:r>
        <w:rPr>
          <w:rFonts w:ascii="Times New Roman" w:hAnsi="Times New Roman"/>
          <w:sz w:val="24"/>
        </w:rPr>
        <w:t>Node-RED: Platform pemrograman visual berbasis aliran (flow-based) yang memudahkan routing data sensor, filtering payload JSON, serta trigger notifikasi email/Telegram saat terjadi anomali defect beruntun.</w:t>
      </w:r>
    </w:p>
    <w:p>
      <w:pPr>
        <w:pStyle w:val="ListParagraph"/>
        <w:spacing w:after="60" w:line="276" w:lineRule="auto"/>
        <w:jc w:val="both"/>
      </w:pPr>
      <w:r>
        <w:rPr>
          <w:rFonts w:ascii="Times New Roman" w:hAnsi="Times New Roman"/>
          <w:b/>
          <w:sz w:val="24"/>
        </w:rPr>
        <w:t xml:space="preserve">• </w:t>
      </w:r>
      <w:r>
        <w:rPr>
          <w:rFonts w:ascii="Times New Roman" w:hAnsi="Times New Roman"/>
          <w:sz w:val="24"/>
        </w:rPr>
        <w:t>Google Firebase Realtime Database: Basis data NoSQL cloud yang menyinkronkan data secara instan (sub-detik) ke seluruh klien web/mobile yang terhubung secara global.</w:t>
      </w:r>
    </w:p>
    <w:p>
      <w:pPr>
        <w:pStyle w:val="ListParagraph"/>
        <w:spacing w:after="60" w:line="276" w:lineRule="auto"/>
        <w:jc w:val="both"/>
      </w:pPr>
      <w:r>
        <w:rPr>
          <w:rFonts w:ascii="Times New Roman" w:hAnsi="Times New Roman"/>
          <w:b/>
          <w:sz w:val="24"/>
        </w:rPr>
        <w:t xml:space="preserve">• </w:t>
      </w:r>
      <w:r>
        <w:rPr>
          <w:rFonts w:ascii="Times New Roman" w:hAnsi="Times New Roman"/>
          <w:sz w:val="24"/>
        </w:rPr>
        <w:t>ThingsBoard: Platform IoT open-source untuk manajemen perangkat, telemetri, dan visualisasi tingkat enterprise.</w:t>
      </w:r>
    </w:p>
    <w:p>
      <w:pPr>
        <w:keepNext/>
        <w:spacing w:before="280" w:after="120"/>
      </w:pPr>
      <w:r>
        <w:rPr>
          <w:rFonts w:ascii="Times New Roman" w:hAnsi="Times New Roman"/>
          <w:b/>
          <w:color w:val="0F172A"/>
          <w:sz w:val="28"/>
        </w:rPr>
        <w:t>BAB III. PERANCANGAN SISTEM DAN ARSITEKTUR</w:t>
      </w:r>
    </w:p>
    <w:p>
      <w:pPr>
        <w:keepNext/>
        <w:spacing w:before="200" w:after="80"/>
      </w:pPr>
      <w:r>
        <w:rPr>
          <w:rFonts w:ascii="Times New Roman" w:hAnsi="Times New Roman"/>
          <w:b/>
          <w:color w:val="1E3A8A"/>
          <w:sz w:val="24"/>
        </w:rPr>
        <w:t>3.1 Topologi Arsitektur Sistem End-to-End</w:t>
      </w:r>
    </w:p>
    <w:p>
      <w:pPr>
        <w:spacing w:after="120" w:line="276" w:lineRule="auto"/>
        <w:jc w:val="both"/>
      </w:pPr>
      <w:r>
        <w:rPr>
          <w:rFonts w:ascii="Times New Roman" w:hAnsi="Times New Roman"/>
          <w:sz w:val="24"/>
        </w:rPr>
        <w:t>Sistem dirancang dengan arsitektur modular yang memisahkan lapisan sensor (Hardware Perception Layer), lapisan transmisi &amp; jembatan (Transport &amp; Bridge Layer), lapisan server (Backend Processing Layer), dan lapisan antarmuka pengguna (Presentation Layer).</w:t>
      </w:r>
    </w:p>
    <w:tbl>
      <w:tblPr>
        <w:tblW w:type="auto" w:w="0"/>
        <w:jc w:val="center"/>
        <w:tblLook w:firstColumn="1" w:firstRow="1" w:lastColumn="0" w:lastRow="0" w:noHBand="0" w:noVBand="1" w:val="04A0"/>
        <w:tblBorders>
          <w:top w:val="single" w:sz="4" w:space="0" w:color="CCCCCC"/>
          <w:bottom w:val="single" w:sz="6" w:space="0" w:color="CCCCCC"/>
          <w:left w:val="none"/>
          <w:right w:val="none"/>
          <w:insideH w:val="single" w:sz="4" w:space="0" w:color="CCCCCC"/>
          <w:insideV w:val="none"/>
        </w:tblBorders>
      </w:tblPr>
      <w:tblGrid>
        <w:gridCol w:w="2646"/>
        <w:gridCol w:w="2646"/>
        <w:gridCol w:w="2646"/>
      </w:tblGrid>
      <w:tr>
        <w:tc>
          <w:tcPr>
            <w:tcW w:type="dxa" w:w="2646"/>
            <w:shd w:fill="0284C7"/>
            <w:tcMar>
              <w:top w:w="80" w:type="dxa"/>
              <w:bottom w:w="80" w:type="dxa"/>
              <w:left w:w="120" w:type="dxa"/>
              <w:right w:w="120" w:type="dxa"/>
            </w:tcMar>
          </w:tcPr>
          <w:p>
            <w:r>
              <w:rPr>
                <w:rFonts w:ascii="Times New Roman" w:hAnsi="Times New Roman"/>
                <w:b/>
                <w:color w:val="FFFFFF"/>
                <w:sz w:val="22"/>
              </w:rPr>
              <w:t>Lapisan (Layer)</w:t>
            </w:r>
          </w:p>
        </w:tc>
        <w:tc>
          <w:tcPr>
            <w:tcW w:type="dxa" w:w="2646"/>
            <w:shd w:fill="0284C7"/>
            <w:tcMar>
              <w:top w:w="80" w:type="dxa"/>
              <w:bottom w:w="80" w:type="dxa"/>
              <w:left w:w="120" w:type="dxa"/>
              <w:right w:w="120" w:type="dxa"/>
            </w:tcMar>
          </w:tcPr>
          <w:p>
            <w:r>
              <w:rPr>
                <w:rFonts w:ascii="Times New Roman" w:hAnsi="Times New Roman"/>
                <w:b/>
                <w:color w:val="FFFFFF"/>
                <w:sz w:val="22"/>
              </w:rPr>
              <w:t>Komponen / Modul</w:t>
            </w:r>
          </w:p>
        </w:tc>
        <w:tc>
          <w:tcPr>
            <w:tcW w:type="dxa" w:w="2646"/>
            <w:shd w:fill="0284C7"/>
            <w:tcMar>
              <w:top w:w="80" w:type="dxa"/>
              <w:bottom w:w="80" w:type="dxa"/>
              <w:left w:w="120" w:type="dxa"/>
              <w:right w:w="120" w:type="dxa"/>
            </w:tcMar>
          </w:tcPr>
          <w:p>
            <w:r>
              <w:rPr>
                <w:rFonts w:ascii="Times New Roman" w:hAnsi="Times New Roman"/>
                <w:b/>
                <w:color w:val="FFFFFF"/>
                <w:sz w:val="22"/>
              </w:rPr>
              <w:t>Fungsi Utama</w:t>
            </w:r>
          </w:p>
        </w:tc>
      </w:tr>
      <w:tr>
        <w:tc>
          <w:tcPr>
            <w:tcW w:type="dxa" w:w="2646"/>
            <w:shd w:fill="FFFFFF"/>
            <w:tcMar>
              <w:top w:w="70" w:type="dxa"/>
              <w:bottom w:w="70" w:type="dxa"/>
              <w:left w:w="100" w:type="dxa"/>
              <w:right w:w="100" w:type="dxa"/>
            </w:tcMar>
          </w:tcPr>
          <w:p>
            <w:r>
              <w:rPr>
                <w:rFonts w:ascii="Times New Roman" w:hAnsi="Times New Roman"/>
                <w:sz w:val="21"/>
              </w:rPr>
              <w:t>Perception Layer (Hardware)</w:t>
            </w:r>
          </w:p>
        </w:tc>
        <w:tc>
          <w:tcPr>
            <w:tcW w:type="dxa" w:w="2646"/>
            <w:shd w:fill="FFFFFF"/>
            <w:tcMar>
              <w:top w:w="70" w:type="dxa"/>
              <w:bottom w:w="70" w:type="dxa"/>
              <w:left w:w="100" w:type="dxa"/>
              <w:right w:w="100" w:type="dxa"/>
            </w:tcMar>
          </w:tcPr>
          <w:p>
            <w:r>
              <w:rPr>
                <w:rFonts w:ascii="Times New Roman" w:hAnsi="Times New Roman"/>
                <w:sz w:val="21"/>
              </w:rPr>
              <w:t>ESP32 Dev Module + HC-SR04 Ultrasonic</w:t>
            </w:r>
          </w:p>
        </w:tc>
        <w:tc>
          <w:tcPr>
            <w:tcW w:type="dxa" w:w="2646"/>
            <w:shd w:fill="FFFFFF"/>
            <w:tcMar>
              <w:top w:w="70" w:type="dxa"/>
              <w:bottom w:w="70" w:type="dxa"/>
              <w:left w:w="100" w:type="dxa"/>
              <w:right w:w="100" w:type="dxa"/>
            </w:tcMar>
          </w:tcPr>
          <w:p>
            <w:r>
              <w:rPr>
                <w:rFonts w:ascii="Times New Roman" w:hAnsi="Times New Roman"/>
                <w:sz w:val="21"/>
              </w:rPr>
              <w:t>Mendeteksi objek di konveyor dan mengukur jarak dimensi fisik (cm).</w:t>
            </w:r>
          </w:p>
        </w:tc>
      </w:tr>
      <w:tr>
        <w:tc>
          <w:tcPr>
            <w:tcW w:type="dxa" w:w="2646"/>
            <w:shd w:fill="F1F5F9"/>
            <w:tcMar>
              <w:top w:w="70" w:type="dxa"/>
              <w:bottom w:w="70" w:type="dxa"/>
              <w:left w:w="100" w:type="dxa"/>
              <w:right w:w="100" w:type="dxa"/>
            </w:tcMar>
          </w:tcPr>
          <w:p>
            <w:r>
              <w:rPr>
                <w:rFonts w:ascii="Times New Roman" w:hAnsi="Times New Roman"/>
                <w:sz w:val="21"/>
              </w:rPr>
              <w:t>Transport &amp; Bridge Layer</w:t>
            </w:r>
          </w:p>
        </w:tc>
        <w:tc>
          <w:tcPr>
            <w:tcW w:type="dxa" w:w="2646"/>
            <w:shd w:fill="F1F5F9"/>
            <w:tcMar>
              <w:top w:w="70" w:type="dxa"/>
              <w:bottom w:w="70" w:type="dxa"/>
              <w:left w:w="100" w:type="dxa"/>
              <w:right w:w="100" w:type="dxa"/>
            </w:tcMar>
          </w:tcPr>
          <w:p>
            <w:r>
              <w:rPr>
                <w:rFonts w:ascii="Times New Roman" w:hAnsi="Times New Roman"/>
                <w:sz w:val="21"/>
              </w:rPr>
              <w:t>USB Serial COM / Wi-Fi HTTP / Web Serial</w:t>
            </w:r>
          </w:p>
        </w:tc>
        <w:tc>
          <w:tcPr>
            <w:tcW w:type="dxa" w:w="2646"/>
            <w:shd w:fill="F1F5F9"/>
            <w:tcMar>
              <w:top w:w="70" w:type="dxa"/>
              <w:bottom w:w="70" w:type="dxa"/>
              <w:left w:w="100" w:type="dxa"/>
              <w:right w:w="100" w:type="dxa"/>
            </w:tcMar>
          </w:tcPr>
          <w:p>
            <w:r>
              <w:rPr>
                <w:rFonts w:ascii="Times New Roman" w:hAnsi="Times New Roman"/>
                <w:sz w:val="21"/>
              </w:rPr>
              <w:t>Mentransmisikan payload JSON data inspeksi ke backend &amp; Node-RED.</w:t>
            </w:r>
          </w:p>
        </w:tc>
      </w:tr>
      <w:tr>
        <w:tc>
          <w:tcPr>
            <w:tcW w:type="dxa" w:w="2646"/>
            <w:shd w:fill="FFFFFF"/>
            <w:tcMar>
              <w:top w:w="70" w:type="dxa"/>
              <w:bottom w:w="70" w:type="dxa"/>
              <w:left w:w="100" w:type="dxa"/>
              <w:right w:w="100" w:type="dxa"/>
            </w:tcMar>
          </w:tcPr>
          <w:p>
            <w:r>
              <w:rPr>
                <w:rFonts w:ascii="Times New Roman" w:hAnsi="Times New Roman"/>
                <w:sz w:val="21"/>
              </w:rPr>
              <w:t>Backend &amp; Processing Layer</w:t>
            </w:r>
          </w:p>
        </w:tc>
        <w:tc>
          <w:tcPr>
            <w:tcW w:type="dxa" w:w="2646"/>
            <w:shd w:fill="FFFFFF"/>
            <w:tcMar>
              <w:top w:w="70" w:type="dxa"/>
              <w:bottom w:w="70" w:type="dxa"/>
              <w:left w:w="100" w:type="dxa"/>
              <w:right w:w="100" w:type="dxa"/>
            </w:tcMar>
          </w:tcPr>
          <w:p>
            <w:r>
              <w:rPr>
                <w:rFonts w:ascii="Times New Roman" w:hAnsi="Times New Roman"/>
                <w:sz w:val="21"/>
              </w:rPr>
              <w:t>Python HTTP Server (server.py) + REST API</w:t>
            </w:r>
          </w:p>
        </w:tc>
        <w:tc>
          <w:tcPr>
            <w:tcW w:type="dxa" w:w="2646"/>
            <w:shd w:fill="FFFFFF"/>
            <w:tcMar>
              <w:top w:w="70" w:type="dxa"/>
              <w:bottom w:w="70" w:type="dxa"/>
              <w:left w:w="100" w:type="dxa"/>
              <w:right w:w="100" w:type="dxa"/>
            </w:tcMar>
          </w:tcPr>
          <w:p>
            <w:r>
              <w:rPr>
                <w:rFonts w:ascii="Times New Roman" w:hAnsi="Times New Roman"/>
                <w:sz w:val="21"/>
              </w:rPr>
              <w:t>Menerima POST inspeksi, mengelola state polling (/api/latest), dan melayani file statis.</w:t>
            </w:r>
          </w:p>
        </w:tc>
      </w:tr>
      <w:tr>
        <w:tc>
          <w:tcPr>
            <w:tcW w:type="dxa" w:w="2646"/>
            <w:shd w:fill="F1F5F9"/>
            <w:tcMar>
              <w:top w:w="70" w:type="dxa"/>
              <w:bottom w:w="70" w:type="dxa"/>
              <w:left w:w="100" w:type="dxa"/>
              <w:right w:w="100" w:type="dxa"/>
            </w:tcMar>
          </w:tcPr>
          <w:p>
            <w:r>
              <w:rPr>
                <w:rFonts w:ascii="Times New Roman" w:hAnsi="Times New Roman"/>
                <w:sz w:val="21"/>
              </w:rPr>
              <w:t>Presentation Layer (UI/UX)</w:t>
            </w:r>
          </w:p>
        </w:tc>
        <w:tc>
          <w:tcPr>
            <w:tcW w:type="dxa" w:w="2646"/>
            <w:shd w:fill="F1F5F9"/>
            <w:tcMar>
              <w:top w:w="70" w:type="dxa"/>
              <w:bottom w:w="70" w:type="dxa"/>
              <w:left w:w="100" w:type="dxa"/>
              <w:right w:w="100" w:type="dxa"/>
            </w:tcMar>
          </w:tcPr>
          <w:p>
            <w:r>
              <w:rPr>
                <w:rFonts w:ascii="Times New Roman" w:hAnsi="Times New Roman"/>
                <w:sz w:val="21"/>
              </w:rPr>
              <w:t>Web Dashboard &amp; Mobile Monitoring (HTML5/JS)</w:t>
            </w:r>
          </w:p>
        </w:tc>
        <w:tc>
          <w:tcPr>
            <w:tcW w:type="dxa" w:w="2646"/>
            <w:shd w:fill="F1F5F9"/>
            <w:tcMar>
              <w:top w:w="70" w:type="dxa"/>
              <w:bottom w:w="70" w:type="dxa"/>
              <w:left w:w="100" w:type="dxa"/>
              <w:right w:w="100" w:type="dxa"/>
            </w:tcMar>
          </w:tcPr>
          <w:p>
            <w:r>
              <w:rPr>
                <w:rFonts w:ascii="Times New Roman" w:hAnsi="Times New Roman"/>
                <w:sz w:val="21"/>
              </w:rPr>
              <w:t>Visualisasi real-time, grafik Chart.js, ekspor CSV, dan kontrol ambang batas.</w:t>
            </w:r>
          </w:p>
        </w:tc>
      </w:tr>
    </w:tbl>
    <w:p>
      <w:pPr>
        <w:spacing w:after="80"/>
      </w:pPr>
    </w:p>
    <w:p>
      <w:pPr>
        <w:keepNext/>
        <w:spacing w:before="200" w:after="80"/>
      </w:pPr>
      <w:r>
        <w:rPr>
          <w:rFonts w:ascii="Times New Roman" w:hAnsi="Times New Roman"/>
          <w:b/>
          <w:color w:val="1E3A8A"/>
          <w:sz w:val="24"/>
        </w:rPr>
        <w:t>3.2 Skema Pengkabelan &amp; Rangkaian Fisik Hardware (Wiring Pinout)</w:t>
      </w:r>
    </w:p>
    <w:p>
      <w:pPr>
        <w:spacing w:after="120" w:line="276" w:lineRule="auto"/>
        <w:jc w:val="both"/>
      </w:pPr>
      <w:r>
        <w:rPr>
          <w:rFonts w:ascii="Times New Roman" w:hAnsi="Times New Roman"/>
          <w:sz w:val="24"/>
        </w:rPr>
        <w:t>Pengkabelan mikrokontroler ESP32 dengan sensor ultrasonik HC-SR04 disusun secara direct connection sederhana menggunakan kabel jumper. Foto implementasi rangkaian fisik perangkat keras dapat dilihat pada Gambar 3.1 dan Gambar 3.2 berikut:</w:t>
      </w:r>
    </w:p>
    <w:tbl>
      <w:tblPr>
        <w:tblW w:type="auto" w:w="0"/>
        <w:jc w:val="center"/>
        <w:tblLook w:firstColumn="1" w:firstRow="1" w:lastColumn="0" w:lastRow="0" w:noHBand="0" w:noVBand="1" w:val="04A0"/>
      </w:tblPr>
      <w:tblGrid>
        <w:gridCol w:w="3968"/>
        <w:gridCol w:w="3968"/>
      </w:tblGrid>
      <w:tr>
        <w:tc>
          <w:tcPr>
            <w:tcW w:type="dxa" w:w="4464"/>
            <w:tcBorders>
              <w:left w:val="none"/>
              <w:top w:val="none"/>
              <w:right w:val="none"/>
              <w:bottom w:val="none"/>
            </w:tcBorders>
            <w:tcMar>
              <w:top w:w="40" w:type="dxa"/>
              <w:bottom w:w="40" w:type="dxa"/>
              <w:left w:w="60" w:type="dxa"/>
              <w:right w:w="60" w:type="dxa"/>
            </w:tcMar>
          </w:tcPr>
          <w:p>
            <w:pPr>
              <w:jc w:val="center"/>
            </w:pPr>
            <w:r>
              <w:drawing>
                <wp:inline xmlns:a="http://schemas.openxmlformats.org/drawingml/2006/main" xmlns:pic="http://schemas.openxmlformats.org/drawingml/2006/picture">
                  <wp:extent cx="2560320" cy="3413760"/>
                  <wp:docPr id="3" name="Picture 3"/>
                  <wp:cNvGraphicFramePr>
                    <a:graphicFrameLocks noChangeAspect="1"/>
                  </wp:cNvGraphicFramePr>
                  <a:graphic>
                    <a:graphicData uri="http://schemas.openxmlformats.org/drawingml/2006/picture">
                      <pic:pic>
                        <pic:nvPicPr>
                          <pic:cNvPr id="0" name="media_1787622781686.jpg"/>
                          <pic:cNvPicPr/>
                        </pic:nvPicPr>
                        <pic:blipFill>
                          <a:blip r:embed="rId12"/>
                          <a:stretch>
                            <a:fillRect/>
                          </a:stretch>
                        </pic:blipFill>
                        <pic:spPr>
                          <a:xfrm>
                            <a:off x="0" y="0"/>
                            <a:ext cx="2560320" cy="3413760"/>
                          </a:xfrm>
                          <a:prstGeom prst="rect"/>
                        </pic:spPr>
                      </pic:pic>
                    </a:graphicData>
                  </a:graphic>
                </wp:inline>
              </w:drawing>
            </w:r>
          </w:p>
        </w:tc>
        <w:tc>
          <w:tcPr>
            <w:tcW w:type="dxa" w:w="4464"/>
            <w:tcBorders>
              <w:left w:val="none"/>
              <w:top w:val="none"/>
              <w:right w:val="none"/>
              <w:bottom w:val="none"/>
            </w:tcBorders>
            <w:tcMar>
              <w:top w:w="40" w:type="dxa"/>
              <w:bottom w:w="40" w:type="dxa"/>
              <w:left w:w="60" w:type="dxa"/>
              <w:right w:w="60" w:type="dxa"/>
            </w:tcMar>
          </w:tcPr>
          <w:p>
            <w:pPr>
              <w:jc w:val="center"/>
            </w:pPr>
            <w:r>
              <w:drawing>
                <wp:inline xmlns:a="http://schemas.openxmlformats.org/drawingml/2006/main" xmlns:pic="http://schemas.openxmlformats.org/drawingml/2006/picture">
                  <wp:extent cx="2560320" cy="3413760"/>
                  <wp:docPr id="4" name="Picture 4"/>
                  <wp:cNvGraphicFramePr>
                    <a:graphicFrameLocks noChangeAspect="1"/>
                  </wp:cNvGraphicFramePr>
                  <a:graphic>
                    <a:graphicData uri="http://schemas.openxmlformats.org/drawingml/2006/picture">
                      <pic:pic>
                        <pic:nvPicPr>
                          <pic:cNvPr id="0" name="media_1787622792131.jpg"/>
                          <pic:cNvPicPr/>
                        </pic:nvPicPr>
                        <pic:blipFill>
                          <a:blip r:embed="rId13"/>
                          <a:stretch>
                            <a:fillRect/>
                          </a:stretch>
                        </pic:blipFill>
                        <pic:spPr>
                          <a:xfrm>
                            <a:off x="0" y="0"/>
                            <a:ext cx="2560320" cy="3413760"/>
                          </a:xfrm>
                          <a:prstGeom prst="rect"/>
                        </pic:spPr>
                      </pic:pic>
                    </a:graphicData>
                  </a:graphic>
                </wp:inline>
              </w:drawing>
            </w:r>
          </w:p>
        </w:tc>
      </w:tr>
      <w:tr>
        <w:tc>
          <w:tcPr>
            <w:tcW w:type="dxa" w:w="3968"/>
            <w:tcBorders>
              <w:left w:val="none"/>
              <w:top w:val="none"/>
              <w:right w:val="none"/>
              <w:bottom w:val="none"/>
            </w:tcBorders>
            <w:tcMar>
              <w:top w:w="40" w:type="dxa"/>
              <w:bottom w:w="40" w:type="dxa"/>
              <w:left w:w="60" w:type="dxa"/>
              <w:right w:w="60" w:type="dxa"/>
            </w:tcMar>
          </w:tcPr>
          <w:p>
            <w:pPr>
              <w:jc w:val="center"/>
            </w:pPr>
            <w:r>
              <w:rPr>
                <w:rFonts w:ascii="Times New Roman" w:hAnsi="Times New Roman"/>
                <w:b/>
                <w:i/>
                <w:color w:val="475569"/>
                <w:sz w:val="19"/>
              </w:rPr>
              <w:t>Gambar 3.1: Rangkaian Hardware ESP32 Dev Module &amp; HC-SR04</w:t>
            </w:r>
          </w:p>
        </w:tc>
        <w:tc>
          <w:tcPr>
            <w:tcW w:type="dxa" w:w="3968"/>
            <w:tcBorders>
              <w:left w:val="none"/>
              <w:top w:val="none"/>
              <w:right w:val="none"/>
              <w:bottom w:val="none"/>
            </w:tcBorders>
            <w:tcMar>
              <w:top w:w="40" w:type="dxa"/>
              <w:bottom w:w="40" w:type="dxa"/>
              <w:left w:w="60" w:type="dxa"/>
              <w:right w:w="60" w:type="dxa"/>
            </w:tcMar>
          </w:tcPr>
          <w:p>
            <w:pPr>
              <w:jc w:val="center"/>
            </w:pPr>
            <w:r>
              <w:rPr>
                <w:rFonts w:ascii="Times New Roman" w:hAnsi="Times New Roman"/>
                <w:b/>
                <w:i/>
                <w:color w:val="475569"/>
                <w:sz w:val="19"/>
              </w:rPr>
              <w:t>Gambar 3.2: Detail Pinout Sensor (VCC, Trig, Echo, GND)</w:t>
            </w:r>
          </w:p>
        </w:tc>
      </w:tr>
    </w:tbl>
    <w:p>
      <w:pPr>
        <w:spacing w:after="80"/>
      </w:pPr>
    </w:p>
    <w:tbl>
      <w:tblPr>
        <w:tblW w:type="auto" w:w="0"/>
        <w:jc w:val="center"/>
        <w:tblLook w:firstColumn="1" w:firstRow="1" w:lastColumn="0" w:lastRow="0" w:noHBand="0" w:noVBand="1" w:val="04A0"/>
        <w:tblBorders>
          <w:top w:val="single" w:sz="4" w:space="0" w:color="CCCCCC"/>
          <w:bottom w:val="single" w:sz="6" w:space="0" w:color="CCCCCC"/>
          <w:left w:val="none"/>
          <w:right w:val="none"/>
          <w:insideH w:val="single" w:sz="4" w:space="0" w:color="CCCCCC"/>
          <w:insideV w:val="none"/>
        </w:tblBorders>
      </w:tblPr>
      <w:tblGrid>
        <w:gridCol w:w="1984"/>
        <w:gridCol w:w="1984"/>
        <w:gridCol w:w="1984"/>
        <w:gridCol w:w="1984"/>
      </w:tblGrid>
      <w:tr>
        <w:tc>
          <w:tcPr>
            <w:tcW w:type="dxa" w:w="1984"/>
            <w:shd w:fill="0F766E"/>
            <w:tcMar>
              <w:top w:w="80" w:type="dxa"/>
              <w:bottom w:w="80" w:type="dxa"/>
              <w:left w:w="120" w:type="dxa"/>
              <w:right w:w="120" w:type="dxa"/>
            </w:tcMar>
          </w:tcPr>
          <w:p>
            <w:r>
              <w:rPr>
                <w:rFonts w:ascii="Times New Roman" w:hAnsi="Times New Roman"/>
                <w:b/>
                <w:color w:val="FFFFFF"/>
                <w:sz w:val="22"/>
              </w:rPr>
              <w:t>No</w:t>
            </w:r>
          </w:p>
        </w:tc>
        <w:tc>
          <w:tcPr>
            <w:tcW w:type="dxa" w:w="1984"/>
            <w:shd w:fill="0F766E"/>
            <w:tcMar>
              <w:top w:w="80" w:type="dxa"/>
              <w:bottom w:w="80" w:type="dxa"/>
              <w:left w:w="120" w:type="dxa"/>
              <w:right w:w="120" w:type="dxa"/>
            </w:tcMar>
          </w:tcPr>
          <w:p>
            <w:r>
              <w:rPr>
                <w:rFonts w:ascii="Times New Roman" w:hAnsi="Times New Roman"/>
                <w:b/>
                <w:color w:val="FFFFFF"/>
                <w:sz w:val="22"/>
              </w:rPr>
              <w:t>Pin Sensor HC-SR04</w:t>
            </w:r>
          </w:p>
        </w:tc>
        <w:tc>
          <w:tcPr>
            <w:tcW w:type="dxa" w:w="1984"/>
            <w:shd w:fill="0F766E"/>
            <w:tcMar>
              <w:top w:w="80" w:type="dxa"/>
              <w:bottom w:w="80" w:type="dxa"/>
              <w:left w:w="120" w:type="dxa"/>
              <w:right w:w="120" w:type="dxa"/>
            </w:tcMar>
          </w:tcPr>
          <w:p>
            <w:r>
              <w:rPr>
                <w:rFonts w:ascii="Times New Roman" w:hAnsi="Times New Roman"/>
                <w:b/>
                <w:color w:val="FFFFFF"/>
                <w:sz w:val="22"/>
              </w:rPr>
              <w:t>Pin ESP32 DevKit</w:t>
            </w:r>
          </w:p>
        </w:tc>
        <w:tc>
          <w:tcPr>
            <w:tcW w:type="dxa" w:w="1984"/>
            <w:shd w:fill="0F766E"/>
            <w:tcMar>
              <w:top w:w="80" w:type="dxa"/>
              <w:bottom w:w="80" w:type="dxa"/>
              <w:left w:w="120" w:type="dxa"/>
              <w:right w:w="120" w:type="dxa"/>
            </w:tcMar>
          </w:tcPr>
          <w:p>
            <w:r>
              <w:rPr>
                <w:rFonts w:ascii="Times New Roman" w:hAnsi="Times New Roman"/>
                <w:b/>
                <w:color w:val="FFFFFF"/>
                <w:sz w:val="22"/>
              </w:rPr>
              <w:t>Keterangan Fungsi</w:t>
            </w:r>
          </w:p>
        </w:tc>
      </w:tr>
      <w:tr>
        <w:tc>
          <w:tcPr>
            <w:tcW w:type="dxa" w:w="1984"/>
            <w:shd w:fill="FFFFFF"/>
            <w:tcMar>
              <w:top w:w="70" w:type="dxa"/>
              <w:bottom w:w="70" w:type="dxa"/>
              <w:left w:w="100" w:type="dxa"/>
              <w:right w:w="100" w:type="dxa"/>
            </w:tcMar>
          </w:tcPr>
          <w:p>
            <w:r>
              <w:rPr>
                <w:rFonts w:ascii="Times New Roman" w:hAnsi="Times New Roman"/>
                <w:sz w:val="21"/>
              </w:rPr>
              <w:t>1</w:t>
            </w:r>
          </w:p>
        </w:tc>
        <w:tc>
          <w:tcPr>
            <w:tcW w:type="dxa" w:w="1984"/>
            <w:shd w:fill="FFFFFF"/>
            <w:tcMar>
              <w:top w:w="70" w:type="dxa"/>
              <w:bottom w:w="70" w:type="dxa"/>
              <w:left w:w="100" w:type="dxa"/>
              <w:right w:w="100" w:type="dxa"/>
            </w:tcMar>
          </w:tcPr>
          <w:p>
            <w:r>
              <w:rPr>
                <w:rFonts w:ascii="Times New Roman" w:hAnsi="Times New Roman"/>
                <w:sz w:val="21"/>
              </w:rPr>
              <w:t>VCC</w:t>
            </w:r>
          </w:p>
        </w:tc>
        <w:tc>
          <w:tcPr>
            <w:tcW w:type="dxa" w:w="1984"/>
            <w:shd w:fill="FFFFFF"/>
            <w:tcMar>
              <w:top w:w="70" w:type="dxa"/>
              <w:bottom w:w="70" w:type="dxa"/>
              <w:left w:w="100" w:type="dxa"/>
              <w:right w:w="100" w:type="dxa"/>
            </w:tcMar>
          </w:tcPr>
          <w:p>
            <w:r>
              <w:rPr>
                <w:rFonts w:ascii="Times New Roman" w:hAnsi="Times New Roman"/>
                <w:sz w:val="21"/>
              </w:rPr>
              <w:t>VIN (5V) / 3.3V</w:t>
            </w:r>
          </w:p>
        </w:tc>
        <w:tc>
          <w:tcPr>
            <w:tcW w:type="dxa" w:w="1984"/>
            <w:shd w:fill="FFFFFF"/>
            <w:tcMar>
              <w:top w:w="70" w:type="dxa"/>
              <w:bottom w:w="70" w:type="dxa"/>
              <w:left w:w="100" w:type="dxa"/>
              <w:right w:w="100" w:type="dxa"/>
            </w:tcMar>
          </w:tcPr>
          <w:p>
            <w:r>
              <w:rPr>
                <w:rFonts w:ascii="Times New Roman" w:hAnsi="Times New Roman"/>
                <w:sz w:val="21"/>
              </w:rPr>
              <w:t>Suplai daya utama sensor</w:t>
            </w:r>
          </w:p>
        </w:tc>
      </w:tr>
      <w:tr>
        <w:tc>
          <w:tcPr>
            <w:tcW w:type="dxa" w:w="1984"/>
            <w:shd w:fill="F8FAFC"/>
            <w:tcMar>
              <w:top w:w="70" w:type="dxa"/>
              <w:bottom w:w="70" w:type="dxa"/>
              <w:left w:w="100" w:type="dxa"/>
              <w:right w:w="100" w:type="dxa"/>
            </w:tcMar>
          </w:tcPr>
          <w:p>
            <w:r>
              <w:rPr>
                <w:rFonts w:ascii="Times New Roman" w:hAnsi="Times New Roman"/>
                <w:sz w:val="21"/>
              </w:rPr>
              <w:t>2</w:t>
            </w:r>
          </w:p>
        </w:tc>
        <w:tc>
          <w:tcPr>
            <w:tcW w:type="dxa" w:w="1984"/>
            <w:shd w:fill="F8FAFC"/>
            <w:tcMar>
              <w:top w:w="70" w:type="dxa"/>
              <w:bottom w:w="70" w:type="dxa"/>
              <w:left w:w="100" w:type="dxa"/>
              <w:right w:w="100" w:type="dxa"/>
            </w:tcMar>
          </w:tcPr>
          <w:p>
            <w:r>
              <w:rPr>
                <w:rFonts w:ascii="Times New Roman" w:hAnsi="Times New Roman"/>
                <w:sz w:val="21"/>
              </w:rPr>
              <w:t>GND</w:t>
            </w:r>
          </w:p>
        </w:tc>
        <w:tc>
          <w:tcPr>
            <w:tcW w:type="dxa" w:w="1984"/>
            <w:shd w:fill="F8FAFC"/>
            <w:tcMar>
              <w:top w:w="70" w:type="dxa"/>
              <w:bottom w:w="70" w:type="dxa"/>
              <w:left w:w="100" w:type="dxa"/>
              <w:right w:w="100" w:type="dxa"/>
            </w:tcMar>
          </w:tcPr>
          <w:p>
            <w:r>
              <w:rPr>
                <w:rFonts w:ascii="Times New Roman" w:hAnsi="Times New Roman"/>
                <w:sz w:val="21"/>
              </w:rPr>
              <w:t>GND</w:t>
            </w:r>
          </w:p>
        </w:tc>
        <w:tc>
          <w:tcPr>
            <w:tcW w:type="dxa" w:w="1984"/>
            <w:shd w:fill="F8FAFC"/>
            <w:tcMar>
              <w:top w:w="70" w:type="dxa"/>
              <w:bottom w:w="70" w:type="dxa"/>
              <w:left w:w="100" w:type="dxa"/>
              <w:right w:w="100" w:type="dxa"/>
            </w:tcMar>
          </w:tcPr>
          <w:p>
            <w:r>
              <w:rPr>
                <w:rFonts w:ascii="Times New Roman" w:hAnsi="Times New Roman"/>
                <w:sz w:val="21"/>
              </w:rPr>
              <w:t>Ground tegangan bersama</w:t>
            </w:r>
          </w:p>
        </w:tc>
      </w:tr>
      <w:tr>
        <w:tc>
          <w:tcPr>
            <w:tcW w:type="dxa" w:w="1984"/>
            <w:shd w:fill="FFFFFF"/>
            <w:tcMar>
              <w:top w:w="70" w:type="dxa"/>
              <w:bottom w:w="70" w:type="dxa"/>
              <w:left w:w="100" w:type="dxa"/>
              <w:right w:w="100" w:type="dxa"/>
            </w:tcMar>
          </w:tcPr>
          <w:p>
            <w:r>
              <w:rPr>
                <w:rFonts w:ascii="Times New Roman" w:hAnsi="Times New Roman"/>
                <w:sz w:val="21"/>
              </w:rPr>
              <w:t>3</w:t>
            </w:r>
          </w:p>
        </w:tc>
        <w:tc>
          <w:tcPr>
            <w:tcW w:type="dxa" w:w="1984"/>
            <w:shd w:fill="FFFFFF"/>
            <w:tcMar>
              <w:top w:w="70" w:type="dxa"/>
              <w:bottom w:w="70" w:type="dxa"/>
              <w:left w:w="100" w:type="dxa"/>
              <w:right w:w="100" w:type="dxa"/>
            </w:tcMar>
          </w:tcPr>
          <w:p>
            <w:r>
              <w:rPr>
                <w:rFonts w:ascii="Times New Roman" w:hAnsi="Times New Roman"/>
                <w:sz w:val="21"/>
              </w:rPr>
              <w:t>Trig (Trigger)</w:t>
            </w:r>
          </w:p>
        </w:tc>
        <w:tc>
          <w:tcPr>
            <w:tcW w:type="dxa" w:w="1984"/>
            <w:shd w:fill="FFFFFF"/>
            <w:tcMar>
              <w:top w:w="70" w:type="dxa"/>
              <w:bottom w:w="70" w:type="dxa"/>
              <w:left w:w="100" w:type="dxa"/>
              <w:right w:w="100" w:type="dxa"/>
            </w:tcMar>
          </w:tcPr>
          <w:p>
            <w:r>
              <w:rPr>
                <w:rFonts w:ascii="Times New Roman" w:hAnsi="Times New Roman"/>
                <w:sz w:val="21"/>
              </w:rPr>
              <w:t>GPIO 5 (D5)</w:t>
            </w:r>
          </w:p>
        </w:tc>
        <w:tc>
          <w:tcPr>
            <w:tcW w:type="dxa" w:w="1984"/>
            <w:shd w:fill="FFFFFF"/>
            <w:tcMar>
              <w:top w:w="70" w:type="dxa"/>
              <w:bottom w:w="70" w:type="dxa"/>
              <w:left w:w="100" w:type="dxa"/>
              <w:right w:w="100" w:type="dxa"/>
            </w:tcMar>
          </w:tcPr>
          <w:p>
            <w:r>
              <w:rPr>
                <w:rFonts w:ascii="Times New Roman" w:hAnsi="Times New Roman"/>
                <w:sz w:val="21"/>
              </w:rPr>
              <w:t>Pemicu transmisi pulsa ultrasonik</w:t>
            </w:r>
          </w:p>
        </w:tc>
      </w:tr>
      <w:tr>
        <w:tc>
          <w:tcPr>
            <w:tcW w:type="dxa" w:w="1984"/>
            <w:shd w:fill="F8FAFC"/>
            <w:tcMar>
              <w:top w:w="70" w:type="dxa"/>
              <w:bottom w:w="70" w:type="dxa"/>
              <w:left w:w="100" w:type="dxa"/>
              <w:right w:w="100" w:type="dxa"/>
            </w:tcMar>
          </w:tcPr>
          <w:p>
            <w:r>
              <w:rPr>
                <w:rFonts w:ascii="Times New Roman" w:hAnsi="Times New Roman"/>
                <w:sz w:val="21"/>
              </w:rPr>
              <w:t>4</w:t>
            </w:r>
          </w:p>
        </w:tc>
        <w:tc>
          <w:tcPr>
            <w:tcW w:type="dxa" w:w="1984"/>
            <w:shd w:fill="F8FAFC"/>
            <w:tcMar>
              <w:top w:w="70" w:type="dxa"/>
              <w:bottom w:w="70" w:type="dxa"/>
              <w:left w:w="100" w:type="dxa"/>
              <w:right w:w="100" w:type="dxa"/>
            </w:tcMar>
          </w:tcPr>
          <w:p>
            <w:r>
              <w:rPr>
                <w:rFonts w:ascii="Times New Roman" w:hAnsi="Times New Roman"/>
                <w:sz w:val="21"/>
              </w:rPr>
              <w:t>Echo (Receiver)</w:t>
            </w:r>
          </w:p>
        </w:tc>
        <w:tc>
          <w:tcPr>
            <w:tcW w:type="dxa" w:w="1984"/>
            <w:shd w:fill="F8FAFC"/>
            <w:tcMar>
              <w:top w:w="70" w:type="dxa"/>
              <w:bottom w:w="70" w:type="dxa"/>
              <w:left w:w="100" w:type="dxa"/>
              <w:right w:w="100" w:type="dxa"/>
            </w:tcMar>
          </w:tcPr>
          <w:p>
            <w:r>
              <w:rPr>
                <w:rFonts w:ascii="Times New Roman" w:hAnsi="Times New Roman"/>
                <w:sz w:val="21"/>
              </w:rPr>
              <w:t>GPIO 19 (D19)</w:t>
            </w:r>
          </w:p>
        </w:tc>
        <w:tc>
          <w:tcPr>
            <w:tcW w:type="dxa" w:w="1984"/>
            <w:shd w:fill="F8FAFC"/>
            <w:tcMar>
              <w:top w:w="70" w:type="dxa"/>
              <w:bottom w:w="70" w:type="dxa"/>
              <w:left w:w="100" w:type="dxa"/>
              <w:right w:w="100" w:type="dxa"/>
            </w:tcMar>
          </w:tcPr>
          <w:p>
            <w:r>
              <w:rPr>
                <w:rFonts w:ascii="Times New Roman" w:hAnsi="Times New Roman"/>
                <w:sz w:val="21"/>
              </w:rPr>
              <w:t>Penerima pantulan pulsa ultrasonik</w:t>
            </w:r>
          </w:p>
        </w:tc>
      </w:tr>
    </w:tbl>
    <w:p>
      <w:pPr>
        <w:spacing w:after="80"/>
      </w:pPr>
    </w:p>
    <w:p>
      <w:pPr>
        <w:spacing w:before="200" w:after="80"/>
      </w:pPr>
      <w:r>
        <w:rPr>
          <w:rFonts w:ascii="Times New Roman" w:hAnsi="Times New Roman"/>
          <w:b/>
          <w:color w:val="1E3A8A"/>
          <w:sz w:val="24"/>
        </w:rPr>
        <w:t>3.3 Prosedur Pemasangan dan Perakitan Komponen IoT (Step-by-Step Hardware Assembly)</w:t>
      </w:r>
    </w:p>
    <w:p>
      <w:pPr>
        <w:spacing w:line="276" w:lineRule="auto" w:after="120"/>
      </w:pPr>
      <w:r>
        <w:rPr>
          <w:rFonts w:ascii="Times New Roman" w:hAnsi="Times New Roman"/>
          <w:sz w:val="24"/>
        </w:rPr>
        <w:t>Proses pemasangan dan perakitan komponen perangkat keras IoT dilakukan secara bertahap dan sistematis guna memastikan kestabilan suplai daya, akurasi transmisi sinyal data, serta keamanan modul mikrokontroler. Tahapan pemasangan komponen dijelaskan sebagai berikut:</w:t>
      </w:r>
    </w:p>
    <w:p>
      <w:pPr>
        <w:pStyle w:val="ListParagraph"/>
        <w:spacing w:line="276" w:lineRule="auto" w:after="80"/>
      </w:pPr>
      <w:r>
        <w:rPr>
          <w:rFonts w:ascii="Times New Roman" w:hAnsi="Times New Roman"/>
          <w:b/>
          <w:sz w:val="24"/>
        </w:rPr>
        <w:t xml:space="preserve">1. Tahap 1 (Penyiapan Alat dan Komponen Hardware): </w:t>
      </w:r>
      <w:r>
        <w:rPr>
          <w:rFonts w:ascii="Times New Roman" w:hAnsi="Times New Roman"/>
          <w:sz w:val="24"/>
        </w:rPr>
        <w:t>Menyiapkan modul ESP32 DevKit V1, modul sensor ultrasonik HC-SR04, kabel jumper DuPont (Female-to-Female / Male-to-Female), breadboard proyek, serta kabel data USB. Memeriksa integritas fisik setiap pin header pada sensor dan mikrokontroler guna memastikan tidak ada pin yang longgar atau mengalami kontak hubung singkat (short circuit).</w:t>
      </w:r>
    </w:p>
    <w:p>
      <w:pPr>
        <w:pStyle w:val="ListParagraph"/>
        <w:spacing w:line="276" w:lineRule="auto" w:after="80"/>
      </w:pPr>
      <w:r>
        <w:rPr>
          <w:rFonts w:ascii="Times New Roman" w:hAnsi="Times New Roman"/>
          <w:b/>
          <w:sz w:val="24"/>
        </w:rPr>
        <w:t xml:space="preserve">2. Tahap 2 (Pemasangan Jalur Catu Daya - VCC &amp; GND): </w:t>
      </w:r>
      <w:r>
        <w:rPr>
          <w:rFonts w:ascii="Times New Roman" w:hAnsi="Times New Roman"/>
          <w:sz w:val="24"/>
        </w:rPr>
        <w:t>Menghubungkan pin VCC pada sensor ultrasonik HC-SR04 ke pin VIN (5V) atau 3.3V pada modul ESP32 menggunakan kabel jumper merah (polaritas positif). Selanjutnya, menghubungkan pin GND sensor HC-SR04 ke pin GND pada modul ESP32 menggunakan kabel jumper hitam/cokelat sebagai referensi tegangan bersama (common ground).</w:t>
      </w:r>
    </w:p>
    <w:p>
      <w:pPr>
        <w:pStyle w:val="ListParagraph"/>
        <w:spacing w:line="276" w:lineRule="auto" w:after="80"/>
      </w:pPr>
      <w:r>
        <w:rPr>
          <w:rFonts w:ascii="Times New Roman" w:hAnsi="Times New Roman"/>
          <w:b/>
          <w:sz w:val="24"/>
        </w:rPr>
        <w:t xml:space="preserve">3. Tahap 3 (Pengkabelan Jalur Sinyal Data - Trig &amp; Echo): </w:t>
      </w:r>
      <w:r>
        <w:rPr>
          <w:rFonts w:ascii="Times New Roman" w:hAnsi="Times New Roman"/>
          <w:sz w:val="24"/>
        </w:rPr>
        <w:t>Menghubungkan pin Trig (Trigger) HC-SR04 ke pin GPIO 5 (D5) ESP32 menggunakan kabel jumper oranye/kuning sebagai jalur digital output untuk memicu pemancaran pulsa gelombang ultrasonik 40 kHz. Menghubungkan pin Echo (Receiver) HC-SR04 ke pin GPIO 19 (D19) ESP32 menggunakan kabel jumper hijau/biru sebagai jalur digital input untuk membaca durasi waktu pantulan gelombang balik (echo pulse width).</w:t>
      </w:r>
    </w:p>
    <w:p>
      <w:pPr>
        <w:pStyle w:val="ListParagraph"/>
        <w:spacing w:line="276" w:lineRule="auto" w:after="80"/>
      </w:pPr>
      <w:r>
        <w:rPr>
          <w:rFonts w:ascii="Times New Roman" w:hAnsi="Times New Roman"/>
          <w:b/>
          <w:sz w:val="24"/>
        </w:rPr>
        <w:t xml:space="preserve">4. Tahap 4 (Penataan Mekanis dan Kalibrasi Sensor): </w:t>
      </w:r>
      <w:r>
        <w:rPr>
          <w:rFonts w:ascii="Times New Roman" w:hAnsi="Times New Roman"/>
          <w:sz w:val="24"/>
        </w:rPr>
        <w:t>Memposisikan sensor ultrasonik HC-SR04 secara tegak lurus menghadap permukaan lintasan objek (konveyor atau meja inspeksi) dengan ketinggian referensi standar (5.0 cm – 6.0 cm di atas produk normal). Memastikan area sudut pancaran kerucut gelombang ultrasonik (±15°) terbebas dari benda penghalang sekunder agar pembacaan jarak tidak terdistorsi.</w:t>
      </w:r>
    </w:p>
    <w:p>
      <w:pPr>
        <w:pStyle w:val="ListParagraph"/>
        <w:spacing w:line="276" w:lineRule="auto" w:after="80"/>
      </w:pPr>
      <w:r>
        <w:rPr>
          <w:rFonts w:ascii="Times New Roman" w:hAnsi="Times New Roman"/>
          <w:b/>
          <w:sz w:val="24"/>
        </w:rPr>
        <w:t xml:space="preserve">5. Tahap 5 (Pengkoneksian Port USB dan Pengujian Daya): </w:t>
      </w:r>
      <w:r>
        <w:rPr>
          <w:rFonts w:ascii="Times New Roman" w:hAnsi="Times New Roman"/>
          <w:sz w:val="24"/>
        </w:rPr>
        <w:t>Menghubungkan kabel Micro-USB/Type-C dari modul ESP32 ke port USB laptop/PC server. Memastikan indikator LED Power berwarna merah pada board ESP32 menyala stabil, menandakan distribusi tegangan listrik berjalan normal dan perangkat keras siap untuk tahapan pengunggahan firmware (upload sketch) serta transmisi stream data telemetri real-time.</w:t>
      </w:r>
    </w:p>
    <w:p>
      <w:pPr>
        <w:keepNext/>
        <w:spacing w:before="200" w:after="80"/>
      </w:pPr>
      <w:r/>
      <w:r>
        <w:rPr>
          <w:rFonts w:ascii="Times New Roman" w:hAnsi="Times New Roman"/>
          <w:b/>
          <w:color w:val="1E3A8A"/>
          <w:sz w:val="24"/>
        </w:rPr>
        <w:t>3.4 Logika Klasifikasi Kualitas (Thresholding Algorithm)</w:t>
      </w:r>
    </w:p>
    <w:p>
      <w:pPr>
        <w:spacing w:after="120" w:line="276" w:lineRule="auto"/>
        <w:jc w:val="both"/>
      </w:pPr>
      <w:r>
        <w:rPr>
          <w:rFonts w:ascii="Times New Roman" w:hAnsi="Times New Roman"/>
          <w:sz w:val="24"/>
        </w:rPr>
        <w:t>Algoritma evaluasi kualitas pada ESP32 dan Dashboard Web menggunakan rentang toleransi dimensi geometris produk:</w:t>
      </w:r>
    </w:p>
    <w:p>
      <w:pPr>
        <w:pStyle w:val="ListParagraph"/>
        <w:spacing w:after="60" w:line="276" w:lineRule="auto"/>
        <w:jc w:val="both"/>
      </w:pPr>
      <w:r>
        <w:rPr>
          <w:rFonts w:ascii="Times New Roman" w:hAnsi="Times New Roman"/>
          <w:b/>
          <w:sz w:val="24"/>
        </w:rPr>
        <w:t xml:space="preserve">1. </w:t>
      </w:r>
      <w:r>
        <w:rPr>
          <w:rFonts w:ascii="Times New Roman" w:hAnsi="Times New Roman"/>
          <w:sz w:val="24"/>
        </w:rPr>
        <w:t>Jarak Objek &gt; 20.0 cm: Sensor mendeteksi tidak ada objek yang melintas di area konveyor (Idle state).</w:t>
      </w:r>
    </w:p>
    <w:p>
      <w:pPr>
        <w:pStyle w:val="ListParagraph"/>
        <w:spacing w:after="60" w:line="276" w:lineRule="auto"/>
        <w:jc w:val="both"/>
      </w:pPr>
      <w:r>
        <w:rPr>
          <w:rFonts w:ascii="Times New Roman" w:hAnsi="Times New Roman"/>
          <w:b/>
          <w:sz w:val="24"/>
        </w:rPr>
        <w:t xml:space="preserve">2. </w:t>
      </w:r>
      <w:r>
        <w:rPr>
          <w:rFonts w:ascii="Times New Roman" w:hAnsi="Times New Roman"/>
          <w:sz w:val="24"/>
        </w:rPr>
        <w:t>Jarak Objek antara 4.0 cm s.d. 7.0 cm: Dimensi produk dinyatakan normal sesuai spesifikasi standar. Status diklasifikasikan sebagai PASS (Lolos ke Packaging), dan LED indikator onboard menyala sejenak.</w:t>
      </w:r>
    </w:p>
    <w:p>
      <w:pPr>
        <w:pStyle w:val="ListParagraph"/>
        <w:spacing w:after="60" w:line="276" w:lineRule="auto"/>
        <w:jc w:val="both"/>
      </w:pPr>
      <w:r>
        <w:rPr>
          <w:rFonts w:ascii="Times New Roman" w:hAnsi="Times New Roman"/>
          <w:b/>
          <w:sz w:val="24"/>
        </w:rPr>
        <w:t xml:space="preserve">3. </w:t>
      </w:r>
      <w:r>
        <w:rPr>
          <w:rFonts w:ascii="Times New Roman" w:hAnsi="Times New Roman"/>
          <w:sz w:val="24"/>
        </w:rPr>
        <w:t>Jarak Objek &lt; 4.0 cm: Produk terlalu dekat ke sensor, mengindikasikan ketebalan berlebih atau adanya tonjolan cacat pada permukaan atas. Status diklasifikasikan sebagai DEFECT (Dimensi Terlalu Tebal / Tonjolan), LED onboard berkedip cepat 3 kali, dan sistem menandai aksi Dorong ke Kotak Reject.</w:t>
      </w:r>
    </w:p>
    <w:p>
      <w:pPr>
        <w:pStyle w:val="ListParagraph"/>
        <w:spacing w:after="60" w:line="276" w:lineRule="auto"/>
        <w:jc w:val="both"/>
      </w:pPr>
      <w:r>
        <w:rPr>
          <w:rFonts w:ascii="Times New Roman" w:hAnsi="Times New Roman"/>
          <w:b/>
          <w:sz w:val="24"/>
        </w:rPr>
        <w:t xml:space="preserve">4. </w:t>
      </w:r>
      <w:r>
        <w:rPr>
          <w:rFonts w:ascii="Times New Roman" w:hAnsi="Times New Roman"/>
          <w:sz w:val="24"/>
        </w:rPr>
        <w:t>Jarak Objek &gt; 7.0 cm (namun &lt;= 20.0 cm): Produk terlalu jauh dari sensor, mengindikasikan permukaan produk cekung, berlubang, atau penyok. Status diklasifikasikan sebagai DEFECT (Dimensi Penyok / Cekung), LED berkedip 3 kali, dan dicatat sebagai barang reject.</w:t>
      </w:r>
    </w:p>
    <w:p>
      <w:pPr>
        <w:keepNext/>
        <w:spacing w:before="200" w:after="80"/>
      </w:pPr>
      <w:r/>
      <w:r>
        <w:rPr>
          <w:rFonts w:ascii="Times New Roman" w:hAnsi="Times New Roman"/>
          <w:b/>
          <w:color w:val="1E3A8A"/>
          <w:sz w:val="24"/>
        </w:rPr>
        <w:t>3.5 Format Payload Data JSON</w:t>
      </w:r>
    </w:p>
    <w:p>
      <w:pPr>
        <w:spacing w:after="120" w:line="276" w:lineRule="auto"/>
        <w:jc w:val="both"/>
      </w:pPr>
      <w:r>
        <w:rPr>
          <w:rFonts w:ascii="Times New Roman" w:hAnsi="Times New Roman"/>
          <w:sz w:val="24"/>
        </w:rPr>
        <w:t>Setiap event inspeksi ditransformasikan menjadi objek JSON terstruktur sebagai berikut:</w:t>
      </w:r>
    </w:p>
    <w:p>
      <w:pPr>
        <w:spacing w:before="120" w:after="40"/>
      </w:pPr>
      <w:r>
        <w:rPr>
          <w:rFonts w:ascii="Times New Roman" w:hAnsi="Times New Roman"/>
          <w:b/>
          <w:i/>
          <w:sz w:val="20"/>
        </w:rPr>
        <w:t>Listing Kode: Format Payload JSON Inspeksi Produk</w:t>
      </w:r>
    </w:p>
    <w:tbl>
      <w:tblPr>
        <w:tblW w:type="auto" w:w="0"/>
        <w:jc w:val="center"/>
        <w:tblLayout w:type="fixed"/>
        <w:tblLook w:firstColumn="1" w:firstRow="1" w:lastColumn="0" w:lastRow="0" w:noHBand="0" w:noVBand="1" w:val="04A0"/>
      </w:tblPr>
      <w:tblGrid>
        <w:gridCol w:w="7937"/>
      </w:tblGrid>
      <w:tr>
        <w:tc>
          <w:tcPr>
            <w:tcW w:type="dxa" w:w="9360"/>
            <w:shd w:fill="F8FAFC"/>
            <w:tcMar>
              <w:top w:w="120" w:type="dxa"/>
              <w:bottom w:w="120" w:type="dxa"/>
              <w:left w:w="180" w:type="dxa"/>
              <w:right w:w="180" w:type="dxa"/>
            </w:tcMar>
            <w:tcBorders>
              <w:left w:val="single" w:sz="24" w:space="0" w:color="0284C7"/>
              <w:top w:val="single" w:sz="4" w:space="0" w:color="CBD5E1"/>
              <w:right w:val="single" w:sz="4" w:space="0" w:color="CBD5E1"/>
              <w:bottom w:val="single" w:sz="4" w:space="0" w:color="CBD5E1"/>
            </w:tcBorders>
          </w:tcPr>
          <w:p>
            <w:pPr>
              <w:spacing w:after="0" w:line="240" w:lineRule="auto"/>
            </w:pPr>
            <w:r>
              <w:rPr>
                <w:rFonts w:ascii="Consolas" w:hAnsi="Consolas"/>
                <w:color w:val="1E293B"/>
                <w:sz w:val="19"/>
              </w:rPr>
              <w:t>{</w:t>
              <w:br/>
              <w:t xml:space="preserve">  "id": "BRG-102",</w:t>
              <w:br/>
              <w:t xml:space="preserve">  "status": "PASS",</w:t>
              <w:br/>
              <w:t xml:space="preserve">  "distance": 5.4,</w:t>
              <w:br/>
              <w:t xml:space="preserve">  "irVal": 135,</w:t>
              <w:br/>
              <w:t xml:space="preserve">  "defectType": "Permukaan Sempurna (Normal)",</w:t>
              <w:br/>
              <w:t xml:space="preserve">  "action": "Lolos ke Packaging",</w:t>
              <w:br/>
              <w:t xml:space="preserve">  "timestamp": "08:24:15"</w:t>
              <w:br/>
              <w:t>}</w:t>
            </w:r>
          </w:p>
        </w:tc>
      </w:tr>
    </w:tbl>
    <w:p>
      <w:pPr>
        <w:spacing w:after="80"/>
      </w:pPr>
    </w:p>
    <w:p>
      <w:pPr>
        <w:keepNext/>
        <w:spacing w:before="280" w:after="120"/>
      </w:pPr>
      <w:r>
        <w:rPr>
          <w:rFonts w:ascii="Times New Roman" w:hAnsi="Times New Roman"/>
          <w:b/>
          <w:color w:val="0F172A"/>
          <w:sz w:val="28"/>
        </w:rPr>
        <w:t>BAB IV. IMPLEMENTASI PERANGKAT KERAS DAN PERANGKAT LUNAK</w:t>
      </w:r>
    </w:p>
    <w:p>
      <w:pPr>
        <w:keepNext/>
        <w:spacing w:before="200" w:after="80"/>
      </w:pPr>
      <w:r>
        <w:rPr>
          <w:rFonts w:ascii="Times New Roman" w:hAnsi="Times New Roman"/>
          <w:b/>
          <w:color w:val="1E3A8A"/>
          <w:sz w:val="24"/>
        </w:rPr>
        <w:t>4.1 Implementasi Firmware ESP32 (esp32_ultrasonic_defect_detector.ino)</w:t>
      </w:r>
    </w:p>
    <w:p>
      <w:pPr>
        <w:spacing w:after="120" w:line="276" w:lineRule="auto"/>
        <w:jc w:val="both"/>
      </w:pPr>
      <w:r>
        <w:rPr>
          <w:rFonts w:ascii="Times New Roman" w:hAnsi="Times New Roman"/>
          <w:sz w:val="24"/>
        </w:rPr>
        <w:t>Program mikrokontroler dibangun menggunakan framework Arduino C++ pada ESP32. Pengukuran dilakukan dengan membangkitkan pulsa trigger 10 mikrodetik dan membaca lebar pulsa pada pin echo menggunakan fungsi pulseIn():</w:t>
      </w:r>
    </w:p>
    <w:p>
      <w:pPr>
        <w:spacing w:before="120" w:after="40"/>
      </w:pPr>
      <w:r>
        <w:rPr>
          <w:rFonts w:ascii="Times New Roman" w:hAnsi="Times New Roman"/>
          <w:b/>
          <w:i/>
          <w:sz w:val="20"/>
        </w:rPr>
        <w:t>Listing Kode: Cuplikan Logika Firmware ESP32</w:t>
      </w:r>
    </w:p>
    <w:tbl>
      <w:tblPr>
        <w:tblW w:type="auto" w:w="0"/>
        <w:jc w:val="center"/>
        <w:tblLayout w:type="fixed"/>
        <w:tblLook w:firstColumn="1" w:firstRow="1" w:lastColumn="0" w:lastRow="0" w:noHBand="0" w:noVBand="1" w:val="04A0"/>
      </w:tblPr>
      <w:tblGrid>
        <w:gridCol w:w="7937"/>
      </w:tblGrid>
      <w:tr>
        <w:tc>
          <w:tcPr>
            <w:tcW w:type="dxa" w:w="9360"/>
            <w:shd w:fill="F8FAFC"/>
            <w:tcMar>
              <w:top w:w="120" w:type="dxa"/>
              <w:bottom w:w="120" w:type="dxa"/>
              <w:left w:w="180" w:type="dxa"/>
              <w:right w:w="180" w:type="dxa"/>
            </w:tcMar>
            <w:tcBorders>
              <w:left w:val="single" w:sz="24" w:space="0" w:color="0284C7"/>
              <w:top w:val="single" w:sz="4" w:space="0" w:color="CBD5E1"/>
              <w:right w:val="single" w:sz="4" w:space="0" w:color="CBD5E1"/>
              <w:bottom w:val="single" w:sz="4" w:space="0" w:color="CBD5E1"/>
            </w:tcBorders>
          </w:tcPr>
          <w:p>
            <w:pPr>
              <w:spacing w:after="0" w:line="240" w:lineRule="auto"/>
            </w:pPr>
            <w:r>
              <w:rPr>
                <w:rFonts w:ascii="Consolas" w:hAnsi="Consolas"/>
                <w:color w:val="1E293B"/>
                <w:sz w:val="19"/>
              </w:rPr>
              <w:t>#define TRIG_PIN     5</w:t>
              <w:br/>
              <w:t>#define ECHO_PIN     19</w:t>
              <w:br/>
              <w:t>#define ONBOARD_LED  2</w:t>
              <w:br/>
              <w:br/>
              <w:t>const float DETECTION_THRESHOLD_CM = 20.0;</w:t>
              <w:br/>
              <w:t>const float MIN_NORMAL_DIST_CM = 4.0;</w:t>
              <w:br/>
              <w:t>const float MAX_NORMAL_DIST_CM = 7.0;</w:t>
              <w:br/>
              <w:br/>
              <w:t>float measureDistance() {</w:t>
              <w:br/>
              <w:t xml:space="preserve">  digitalWrite(TRIG_PIN, LOW);</w:t>
              <w:br/>
              <w:t xml:space="preserve">  delayMicroseconds(2);</w:t>
              <w:br/>
              <w:t xml:space="preserve">  digitalWrite(TRIG_PIN, HIGH);</w:t>
              <w:br/>
              <w:t xml:space="preserve">  delayMicroseconds(10);</w:t>
              <w:br/>
              <w:t xml:space="preserve">  digitalWrite(TRIG_PIN, LOW);</w:t>
              <w:br/>
              <w:br/>
              <w:t xml:space="preserve">  long duration = pulseIn(ECHO_PIN, HIGH, 30000);</w:t>
              <w:br/>
              <w:t xml:space="preserve">  if (duration == 0) return 999.0;</w:t>
              <w:br/>
              <w:t xml:space="preserve">  return (duration * 0.0343) / 2.0;</w:t>
              <w:br/>
              <w:t>}</w:t>
              <w:br/>
              <w:br/>
              <w:t>void loop() {</w:t>
              <w:br/>
              <w:t xml:space="preserve">  float distance = measureDistance();</w:t>
              <w:br/>
              <w:t xml:space="preserve">  if (distance &gt; 0.5 &amp;&amp; distance &lt;= DETECTION_THRESHOLD_CM) {</w:t>
              <w:br/>
              <w:t xml:space="preserve">    if (!objectCurrentlyPresent) {</w:t>
              <w:br/>
              <w:t xml:space="preserve">      objectCurrentlyPresent = true;</w:t>
              <w:br/>
              <w:t xml:space="preserve">      itemCounter++;</w:t>
              <w:br/>
              <w:t xml:space="preserve">      String itemId = "BRG-" + String(itemCounter);</w:t>
              <w:br/>
              <w:t xml:space="preserve">      String status = "PASS";</w:t>
              <w:br/>
              <w:t xml:space="preserve">      String defectType = "Permukaan Sempurna (Normal)";</w:t>
              <w:br/>
              <w:t xml:space="preserve">      String action = "Lolos ke Packaging";</w:t>
              <w:br/>
              <w:br/>
              <w:t xml:space="preserve">      if (distance &lt; MIN_NORMAL_DIST_CM) {</w:t>
              <w:br/>
              <w:t xml:space="preserve">        status = "DEFECT";</w:t>
              <w:br/>
              <w:t xml:space="preserve">        defectType = "Dimensi Terlalu Tebal / Tonjolan";</w:t>
              <w:br/>
              <w:t xml:space="preserve">        action = "Dorong ke Kotak Reject";</w:t>
              <w:br/>
              <w:t xml:space="preserve">      } else if (distance &gt; MAX_NORMAL_DIST_CM) {</w:t>
              <w:br/>
              <w:t xml:space="preserve">        status = "DEFECT";</w:t>
              <w:br/>
              <w:t xml:space="preserve">        defectType = "Dimensi Penyok / Berlubang";</w:t>
              <w:br/>
              <w:t xml:space="preserve">        action = "Dorong ke Kotak Reject";</w:t>
              <w:br/>
              <w:t xml:space="preserve">      }</w:t>
              <w:br/>
              <w:br/>
              <w:t xml:space="preserve">      String jsonPayload = "{\"id\":\"" + itemId + "\",\"status\":\"" + status +</w:t>
              <w:br/>
              <w:t xml:space="preserve">                           "\",\"distance\":" + String(distance, 1) + </w:t>
              <w:br/>
              <w:t xml:space="preserve">                           ",\"defectType\":\"" + defectType + "\",\"action\":\"" + action + "\"}";</w:t>
              <w:br/>
              <w:t xml:space="preserve">      Serial.println(jsonPayload);</w:t>
              <w:br/>
              <w:t xml:space="preserve">    }</w:t>
              <w:br/>
              <w:t xml:space="preserve">  } else {</w:t>
              <w:br/>
              <w:t xml:space="preserve">    objectCurrentlyPresent = false;</w:t>
              <w:br/>
              <w:t xml:space="preserve">  }</w:t>
              <w:br/>
              <w:t xml:space="preserve">  delay(300);</w:t>
              <w:br/>
              <w:t>}</w:t>
            </w:r>
          </w:p>
        </w:tc>
      </w:tr>
    </w:tbl>
    <w:p>
      <w:pPr>
        <w:spacing w:after="80"/>
      </w:pPr>
    </w:p>
    <w:p>
      <w:pPr>
        <w:keepNext/>
        <w:spacing w:before="200" w:after="80"/>
      </w:pPr>
      <w:r>
        <w:rPr>
          <w:rFonts w:ascii="Times New Roman" w:hAnsi="Times New Roman"/>
          <w:b/>
          <w:color w:val="1E3A8A"/>
          <w:sz w:val="24"/>
        </w:rPr>
        <w:t>4.2 Implementasi Backend Server &amp; Serial Bridge</w:t>
      </w:r>
    </w:p>
    <w:p>
      <w:pPr>
        <w:spacing w:after="120" w:line="276" w:lineRule="auto"/>
        <w:jc w:val="both"/>
      </w:pPr>
      <w:r>
        <w:rPr>
          <w:rFonts w:ascii="Times New Roman" w:hAnsi="Times New Roman"/>
          <w:sz w:val="24"/>
        </w:rPr>
        <w:t>Backend server diimplementasikan menggunakan Python HTTPServer pada server.py untuk melayani antarmuka web dan menyediakan REST endpoint /api/inspection (POST) serta /api/latest (GET). Skrip serial_bridge.py bertugas membaca stream port COM secara otomatis dan mendistribusikan data ke Web Dashboard dan Node-RED secara simultan (Dual-Forwarding):</w:t>
      </w:r>
    </w:p>
    <w:p>
      <w:pPr>
        <w:spacing w:before="120" w:after="40"/>
      </w:pPr>
      <w:r>
        <w:rPr>
          <w:rFonts w:ascii="Times New Roman" w:hAnsi="Times New Roman"/>
          <w:b/>
          <w:i/>
          <w:sz w:val="20"/>
        </w:rPr>
        <w:t>Listing Kode: Logika Dual-Forwarding Serial Bridge Python</w:t>
      </w:r>
    </w:p>
    <w:tbl>
      <w:tblPr>
        <w:tblW w:type="auto" w:w="0"/>
        <w:jc w:val="center"/>
        <w:tblLayout w:type="fixed"/>
        <w:tblLook w:firstColumn="1" w:firstRow="1" w:lastColumn="0" w:lastRow="0" w:noHBand="0" w:noVBand="1" w:val="04A0"/>
      </w:tblPr>
      <w:tblGrid>
        <w:gridCol w:w="7937"/>
      </w:tblGrid>
      <w:tr>
        <w:tc>
          <w:tcPr>
            <w:tcW w:type="dxa" w:w="9360"/>
            <w:shd w:fill="F8FAFC"/>
            <w:tcMar>
              <w:top w:w="120" w:type="dxa"/>
              <w:bottom w:w="120" w:type="dxa"/>
              <w:left w:w="180" w:type="dxa"/>
              <w:right w:w="180" w:type="dxa"/>
            </w:tcMar>
            <w:tcBorders>
              <w:left w:val="single" w:sz="24" w:space="0" w:color="0284C7"/>
              <w:top w:val="single" w:sz="4" w:space="0" w:color="CBD5E1"/>
              <w:right w:val="single" w:sz="4" w:space="0" w:color="CBD5E1"/>
              <w:bottom w:val="single" w:sz="4" w:space="0" w:color="CBD5E1"/>
            </w:tcBorders>
          </w:tcPr>
          <w:p>
            <w:pPr>
              <w:spacing w:after="0" w:line="240" w:lineRule="auto"/>
            </w:pPr>
            <w:r>
              <w:rPr>
                <w:rFonts w:ascii="Consolas" w:hAnsi="Consolas"/>
                <w:color w:val="1E293B"/>
                <w:sz w:val="19"/>
              </w:rPr>
              <w:t># Cuplikan serial_bridge.py: Dual-Forwarding ke Web Server &amp; Node-RED</w:t>
              <w:br/>
              <w:t>try:</w:t>
              <w:br/>
              <w:t xml:space="preserve">    with serial.Serial(target_port, 115200, timeout=1) as ser:</w:t>
              <w:br/>
              <w:t xml:space="preserve">        while True:</w:t>
              <w:br/>
              <w:t xml:space="preserve">            line = ser.readline().decode('utf-8', errors='ignore').strip()</w:t>
              <w:br/>
              <w:t xml:space="preserve">            if line.startswith('{') and line.endswith('}'):</w:t>
              <w:br/>
              <w:t xml:space="preserve">                data = json.loads(line)</w:t>
              <w:br/>
              <w:t xml:space="preserve">                </w:t>
              <w:br/>
              <w:t xml:space="preserve">                # 1. Forward ke Web Dashboard Local Server</w:t>
              <w:br/>
              <w:t xml:space="preserve">                req_web = urllib.request.Request("http://localhost:3000/api/inspection",</w:t>
              <w:br/>
              <w:t xml:space="preserve">                                                 data=line.encode('utf-8'),</w:t>
              <w:br/>
              <w:t xml:space="preserve">                                                 headers={'Content-Type': 'application/json'})</w:t>
              <w:br/>
              <w:t xml:space="preserve">                urllib.request.urlopen(req_web, timeout=2)</w:t>
              <w:br/>
              <w:br/>
              <w:t xml:space="preserve">                # 2. Forward ke Node-RED Flow Engine</w:t>
              <w:br/>
              <w:t xml:space="preserve">                req_nr = urllib.request.Request("http://localhost:1880/api/inspection",</w:t>
              <w:br/>
              <w:t xml:space="preserve">                                                data=line.encode('utf-8'),</w:t>
              <w:br/>
              <w:t xml:space="preserve">                                                headers={'Content-Type': 'application/json'})</w:t>
              <w:br/>
              <w:t xml:space="preserve">                urllib.request.urlopen(req_nr, timeout=2)</w:t>
              <w:br/>
              <w:t>except Exception as e:</w:t>
              <w:br/>
              <w:t xml:space="preserve">    print(f"Error handling serial data: {e}")</w:t>
            </w:r>
          </w:p>
        </w:tc>
      </w:tr>
    </w:tbl>
    <w:p>
      <w:pPr>
        <w:spacing w:after="80"/>
      </w:pPr>
    </w:p>
    <w:p>
      <w:pPr>
        <w:keepNext/>
        <w:spacing w:before="200" w:after="80"/>
      </w:pPr>
      <w:r>
        <w:rPr>
          <w:rFonts w:ascii="Times New Roman" w:hAnsi="Times New Roman"/>
          <w:b/>
          <w:color w:val="1E3A8A"/>
          <w:sz w:val="24"/>
        </w:rPr>
        <w:t>4.3 Implementasi Web Dashboard &amp; Mobile Monitoring UI</w:t>
      </w:r>
    </w:p>
    <w:p>
      <w:pPr>
        <w:spacing w:after="120" w:line="276" w:lineRule="auto"/>
        <w:jc w:val="both"/>
      </w:pPr>
      <w:r>
        <w:rPr>
          <w:rFonts w:ascii="Times New Roman" w:hAnsi="Times New Roman"/>
          <w:sz w:val="24"/>
        </w:rPr>
        <w:t>Antarmuka dashboard dibangun menggunakan arsitektur single-page application (SPA) murni dengan file index.html, didukung engine javascript app.js. Fitur utama antarmuka mencakup:</w:t>
      </w:r>
    </w:p>
    <w:p>
      <w:pPr>
        <w:pStyle w:val="ListParagraph"/>
        <w:spacing w:after="60" w:line="276" w:lineRule="auto"/>
        <w:jc w:val="both"/>
      </w:pPr>
      <w:r>
        <w:rPr>
          <w:rFonts w:ascii="Times New Roman" w:hAnsi="Times New Roman"/>
          <w:b/>
          <w:sz w:val="24"/>
        </w:rPr>
        <w:t xml:space="preserve">• </w:t>
      </w:r>
      <w:r>
        <w:rPr>
          <w:rFonts w:ascii="Times New Roman" w:hAnsi="Times New Roman"/>
          <w:sz w:val="24"/>
        </w:rPr>
        <w:t>Top Navigation Bar: Menampilkan indikator status koneksi hardware ESP32, toggle tema Light/Dark Mode, tombol Web Serial 1-Click Connect, dan konfigurasi Firebase Cloud.</w:t>
      </w:r>
    </w:p>
    <w:p>
      <w:pPr>
        <w:pStyle w:val="ListParagraph"/>
        <w:spacing w:after="60" w:line="276" w:lineRule="auto"/>
        <w:jc w:val="both"/>
      </w:pPr>
      <w:r>
        <w:rPr>
          <w:rFonts w:ascii="Times New Roman" w:hAnsi="Times New Roman"/>
          <w:b/>
          <w:sz w:val="24"/>
        </w:rPr>
        <w:t xml:space="preserve">• </w:t>
      </w:r>
      <w:r>
        <w:rPr>
          <w:rFonts w:ascii="Times New Roman" w:hAnsi="Times New Roman"/>
          <w:sz w:val="24"/>
        </w:rPr>
        <w:t>Metric Cards Grid: 4 kartu ringkasan berisi Total Inspeksi, Jumlah Barang Lolos (Pass), Jumlah Barang Cacat (Defect), serta Persentase Defect Rate dengan animasi transisi angka.</w:t>
      </w:r>
    </w:p>
    <w:p>
      <w:pPr>
        <w:pStyle w:val="ListParagraph"/>
        <w:spacing w:after="60" w:line="276" w:lineRule="auto"/>
        <w:jc w:val="both"/>
      </w:pPr>
      <w:r>
        <w:rPr>
          <w:rFonts w:ascii="Times New Roman" w:hAnsi="Times New Roman"/>
          <w:b/>
          <w:sz w:val="24"/>
        </w:rPr>
        <w:t xml:space="preserve">• </w:t>
      </w:r>
      <w:r>
        <w:rPr>
          <w:rFonts w:ascii="Times New Roman" w:hAnsi="Times New Roman"/>
          <w:sz w:val="24"/>
        </w:rPr>
        <w:t>Interactive Control Panel &amp; Dynamic Sliders: Tombol kontrol simulasi cepat, pengaturan kecepatan konveyor, dan slider ambang batas toleransi dimensi produk (Batas Minimum &amp; Maksimum).</w:t>
      </w:r>
    </w:p>
    <w:p>
      <w:pPr>
        <w:pStyle w:val="ListParagraph"/>
        <w:spacing w:after="60" w:line="276" w:lineRule="auto"/>
        <w:jc w:val="both"/>
      </w:pPr>
      <w:r>
        <w:rPr>
          <w:rFonts w:ascii="Times New Roman" w:hAnsi="Times New Roman"/>
          <w:b/>
          <w:sz w:val="24"/>
        </w:rPr>
        <w:t xml:space="preserve">• </w:t>
      </w:r>
      <w:r>
        <w:rPr>
          <w:rFonts w:ascii="Times New Roman" w:hAnsi="Times New Roman"/>
          <w:sz w:val="24"/>
        </w:rPr>
        <w:t>Real-time Chart Visualizer: Panel visualisasi Chart.js yang terhubung secara reaktif dengan state dashboard.</w:t>
      </w:r>
    </w:p>
    <w:p>
      <w:pPr>
        <w:pStyle w:val="ListParagraph"/>
        <w:spacing w:after="60" w:line="276" w:lineRule="auto"/>
        <w:jc w:val="both"/>
      </w:pPr>
      <w:r>
        <w:rPr>
          <w:rFonts w:ascii="Times New Roman" w:hAnsi="Times New Roman"/>
          <w:b/>
          <w:sz w:val="24"/>
        </w:rPr>
        <w:t xml:space="preserve">• </w:t>
      </w:r>
      <w:r>
        <w:rPr>
          <w:rFonts w:ascii="Times New Roman" w:hAnsi="Times New Roman"/>
          <w:sz w:val="24"/>
        </w:rPr>
        <w:t>Paginated Inspection Log Table: Tabel riwayat inspeksi lengkap dengan filter, status badge berwarna, dan tombol Export CSV.</w:t>
      </w:r>
    </w:p>
    <w:p>
      <w:pPr>
        <w:keepNext/>
        <w:spacing w:before="200" w:after="80"/>
      </w:pPr>
      <w:r>
        <w:rPr>
          <w:rFonts w:ascii="Times New Roman" w:hAnsi="Times New Roman"/>
          <w:b/>
          <w:color w:val="1E3A8A"/>
          <w:sz w:val="24"/>
        </w:rPr>
        <w:t>4.4 Implementasi Alur Node-RED &amp; Integrasi Firebase</w:t>
      </w:r>
    </w:p>
    <w:p>
      <w:pPr>
        <w:spacing w:after="120" w:line="276" w:lineRule="auto"/>
        <w:jc w:val="both"/>
      </w:pPr>
      <w:r>
        <w:rPr>
          <w:rFonts w:ascii="Times New Roman" w:hAnsi="Times New Roman"/>
          <w:sz w:val="24"/>
        </w:rPr>
        <w:t>Alur integrasi Node-RED menerima payload inspeksi melalui HTTP In Node pada endpoint /api/inspection, melakukan parsing JSON, mengevaluasi status, dan menampilkan data pada UI Dashboard Node-RED bawaan serta meneruskannya ke database. Integrasi Firebase Realtime Database memungkinkan data dipublikasikan ke cloud path /inspections secara realtime.</w:t>
      </w:r>
    </w:p>
    <w:p>
      <w:pPr>
        <w:keepNext/>
        <w:spacing w:before="280" w:after="120"/>
      </w:pPr>
      <w:r>
        <w:rPr>
          <w:rFonts w:ascii="Times New Roman" w:hAnsi="Times New Roman"/>
          <w:b/>
          <w:color w:val="0F172A"/>
          <w:sz w:val="28"/>
        </w:rPr>
        <w:t>BAB V. HASIL PENGUJIAN DAN PEMBAHASAN</w:t>
      </w:r>
    </w:p>
    <w:p>
      <w:pPr>
        <w:keepNext/>
        <w:spacing w:before="200" w:after="80"/>
      </w:pPr>
      <w:r>
        <w:rPr>
          <w:rFonts w:ascii="Times New Roman" w:hAnsi="Times New Roman"/>
          <w:b/>
          <w:color w:val="1E3A8A"/>
          <w:sz w:val="24"/>
        </w:rPr>
        <w:t>5.1 Pengujian Integrasi Fisik dan Jalur Koneksi ESP32</w:t>
      </w:r>
    </w:p>
    <w:p>
      <w:pPr>
        <w:spacing w:after="120" w:line="276" w:lineRule="auto"/>
        <w:jc w:val="both"/>
      </w:pPr>
      <w:r>
        <w:rPr>
          <w:rFonts w:ascii="Times New Roman" w:hAnsi="Times New Roman"/>
          <w:sz w:val="24"/>
        </w:rPr>
        <w:t>Pengujian hardware dilakukan dengan menyambungkan modul ESP32 dan sensor HC-SR04 ke laptop melalui kabel USB. Foto pengujian sistem saat aktif dan streaming data ke dashboard dapat dilihat pada Gambar 5.1 dan Gambar 5.2:</w:t>
      </w:r>
    </w:p>
    <w:tbl>
      <w:tblPr>
        <w:tblW w:type="auto" w:w="0"/>
        <w:jc w:val="center"/>
        <w:tblLook w:firstColumn="1" w:firstRow="1" w:lastColumn="0" w:lastRow="0" w:noHBand="0" w:noVBand="1" w:val="04A0"/>
      </w:tblPr>
      <w:tblGrid>
        <w:gridCol w:w="3968"/>
        <w:gridCol w:w="3968"/>
      </w:tblGrid>
      <w:tr>
        <w:tc>
          <w:tcPr>
            <w:tcW w:type="dxa" w:w="4464"/>
            <w:tcBorders>
              <w:left w:val="none"/>
              <w:top w:val="none"/>
              <w:right w:val="none"/>
              <w:bottom w:val="none"/>
            </w:tcBorders>
            <w:tcMar>
              <w:top w:w="40" w:type="dxa"/>
              <w:bottom w:w="40" w:type="dxa"/>
              <w:left w:w="60" w:type="dxa"/>
              <w:right w:w="60" w:type="dxa"/>
            </w:tcMar>
          </w:tcPr>
          <w:p>
            <w:pPr>
              <w:jc w:val="center"/>
            </w:pPr>
            <w:r>
              <w:drawing>
                <wp:inline xmlns:a="http://schemas.openxmlformats.org/drawingml/2006/main" xmlns:pic="http://schemas.openxmlformats.org/drawingml/2006/picture">
                  <wp:extent cx="2560320" cy="3413760"/>
                  <wp:docPr id="5" name="Picture 5"/>
                  <wp:cNvGraphicFramePr>
                    <a:graphicFrameLocks noChangeAspect="1"/>
                  </wp:cNvGraphicFramePr>
                  <a:graphic>
                    <a:graphicData uri="http://schemas.openxmlformats.org/drawingml/2006/picture">
                      <pic:pic>
                        <pic:nvPicPr>
                          <pic:cNvPr id="0" name="media_1787622800097.jpg"/>
                          <pic:cNvPicPr/>
                        </pic:nvPicPr>
                        <pic:blipFill>
                          <a:blip r:embed="rId14"/>
                          <a:stretch>
                            <a:fillRect/>
                          </a:stretch>
                        </pic:blipFill>
                        <pic:spPr>
                          <a:xfrm>
                            <a:off x="0" y="0"/>
                            <a:ext cx="2560320" cy="3413760"/>
                          </a:xfrm>
                          <a:prstGeom prst="rect"/>
                        </pic:spPr>
                      </pic:pic>
                    </a:graphicData>
                  </a:graphic>
                </wp:inline>
              </w:drawing>
            </w:r>
          </w:p>
        </w:tc>
        <w:tc>
          <w:tcPr>
            <w:tcW w:type="dxa" w:w="4464"/>
            <w:tcBorders>
              <w:left w:val="none"/>
              <w:top w:val="none"/>
              <w:right w:val="none"/>
              <w:bottom w:val="none"/>
            </w:tcBorders>
            <w:tcMar>
              <w:top w:w="40" w:type="dxa"/>
              <w:bottom w:w="40" w:type="dxa"/>
              <w:left w:w="60" w:type="dxa"/>
              <w:right w:w="60" w:type="dxa"/>
            </w:tcMar>
          </w:tcPr>
          <w:p>
            <w:pPr>
              <w:jc w:val="center"/>
            </w:pPr>
            <w:r>
              <w:drawing>
                <wp:inline xmlns:a="http://schemas.openxmlformats.org/drawingml/2006/main" xmlns:pic="http://schemas.openxmlformats.org/drawingml/2006/picture">
                  <wp:extent cx="2560320" cy="3413760"/>
                  <wp:docPr id="6" name="Picture 6"/>
                  <wp:cNvGraphicFramePr>
                    <a:graphicFrameLocks noChangeAspect="1"/>
                  </wp:cNvGraphicFramePr>
                  <a:graphic>
                    <a:graphicData uri="http://schemas.openxmlformats.org/drawingml/2006/picture">
                      <pic:pic>
                        <pic:nvPicPr>
                          <pic:cNvPr id="0" name="media_1787622810151.jpg"/>
                          <pic:cNvPicPr/>
                        </pic:nvPicPr>
                        <pic:blipFill>
                          <a:blip r:embed="rId15"/>
                          <a:stretch>
                            <a:fillRect/>
                          </a:stretch>
                        </pic:blipFill>
                        <pic:spPr>
                          <a:xfrm>
                            <a:off x="0" y="0"/>
                            <a:ext cx="2560320" cy="3413760"/>
                          </a:xfrm>
                          <a:prstGeom prst="rect"/>
                        </pic:spPr>
                      </pic:pic>
                    </a:graphicData>
                  </a:graphic>
                </wp:inline>
              </w:drawing>
            </w:r>
          </w:p>
        </w:tc>
      </w:tr>
      <w:tr>
        <w:tc>
          <w:tcPr>
            <w:tcW w:type="dxa" w:w="3968"/>
            <w:tcBorders>
              <w:left w:val="none"/>
              <w:top w:val="none"/>
              <w:right w:val="none"/>
              <w:bottom w:val="none"/>
            </w:tcBorders>
            <w:tcMar>
              <w:top w:w="40" w:type="dxa"/>
              <w:bottom w:w="40" w:type="dxa"/>
              <w:left w:w="60" w:type="dxa"/>
              <w:right w:w="60" w:type="dxa"/>
            </w:tcMar>
          </w:tcPr>
          <w:p>
            <w:pPr>
              <w:jc w:val="center"/>
            </w:pPr>
            <w:r>
              <w:rPr>
                <w:rFonts w:ascii="Times New Roman" w:hAnsi="Times New Roman"/>
                <w:b/>
                <w:i/>
                <w:color w:val="475569"/>
                <w:sz w:val="19"/>
              </w:rPr>
              <w:t>Gambar 5.1: Pengujian Prototipe Hardware Saat Terhubung USB</w:t>
            </w:r>
          </w:p>
        </w:tc>
        <w:tc>
          <w:tcPr>
            <w:tcW w:type="dxa" w:w="3968"/>
            <w:tcBorders>
              <w:left w:val="none"/>
              <w:top w:val="none"/>
              <w:right w:val="none"/>
              <w:bottom w:val="none"/>
            </w:tcBorders>
            <w:tcMar>
              <w:top w:w="40" w:type="dxa"/>
              <w:bottom w:w="40" w:type="dxa"/>
              <w:left w:w="60" w:type="dxa"/>
              <w:right w:w="60" w:type="dxa"/>
            </w:tcMar>
          </w:tcPr>
          <w:p>
            <w:pPr>
              <w:jc w:val="center"/>
            </w:pPr>
            <w:r>
              <w:rPr>
                <w:rFonts w:ascii="Times New Roman" w:hAnsi="Times New Roman"/>
                <w:b/>
                <w:i/>
                <w:color w:val="475569"/>
                <w:sz w:val="19"/>
              </w:rPr>
              <w:t>Gambar 5.2: Indikator Daya &amp; Transmisi Data ESP32 Aktif</w:t>
            </w:r>
          </w:p>
        </w:tc>
      </w:tr>
    </w:tbl>
    <w:p>
      <w:pPr>
        <w:spacing w:after="80"/>
      </w:pPr>
    </w:p>
    <w:p>
      <w:pPr>
        <w:spacing w:after="120" w:line="276" w:lineRule="auto"/>
        <w:jc w:val="both"/>
      </w:pPr>
      <w:r>
        <w:rPr>
          <w:rFonts w:ascii="Times New Roman" w:hAnsi="Times New Roman"/>
          <w:sz w:val="24"/>
        </w:rPr>
        <w:t>Pengujian konektivitas dilakukan menggunakan 3 metode berbeda untuk membuktikan fleksibilitas dan keandalan sistem:</w:t>
      </w:r>
    </w:p>
    <w:tbl>
      <w:tblPr>
        <w:tblW w:type="auto" w:w="0"/>
        <w:jc w:val="center"/>
        <w:tblLook w:firstColumn="1" w:firstRow="1" w:lastColumn="0" w:lastRow="0" w:noHBand="0" w:noVBand="1" w:val="04A0"/>
        <w:tblBorders>
          <w:top w:val="single" w:sz="4" w:space="0" w:color="CCCCCC"/>
          <w:bottom w:val="single" w:sz="6" w:space="0" w:color="CCCCCC"/>
          <w:left w:val="none"/>
          <w:right w:val="none"/>
          <w:insideH w:val="single" w:sz="4" w:space="0" w:color="CCCCCC"/>
          <w:insideV w:val="none"/>
        </w:tblBorders>
      </w:tblPr>
      <w:tblGrid>
        <w:gridCol w:w="1984"/>
        <w:gridCol w:w="1984"/>
        <w:gridCol w:w="1984"/>
        <w:gridCol w:w="1984"/>
      </w:tblGrid>
      <w:tr>
        <w:tc>
          <w:tcPr>
            <w:tcW w:type="dxa" w:w="1984"/>
            <w:shd w:fill="1E3A8A"/>
            <w:tcMar>
              <w:top w:w="80" w:type="dxa"/>
              <w:bottom w:w="80" w:type="dxa"/>
              <w:left w:w="100" w:type="dxa"/>
              <w:right w:w="100" w:type="dxa"/>
            </w:tcMar>
          </w:tcPr>
          <w:p>
            <w:r>
              <w:rPr>
                <w:rFonts w:ascii="Times New Roman" w:hAnsi="Times New Roman"/>
                <w:b/>
                <w:color w:val="FFFFFF"/>
                <w:sz w:val="22"/>
              </w:rPr>
              <w:t>Metode Koneksi</w:t>
            </w:r>
          </w:p>
        </w:tc>
        <w:tc>
          <w:tcPr>
            <w:tcW w:type="dxa" w:w="1984"/>
            <w:shd w:fill="1E3A8A"/>
            <w:tcMar>
              <w:top w:w="80" w:type="dxa"/>
              <w:bottom w:w="80" w:type="dxa"/>
              <w:left w:w="100" w:type="dxa"/>
              <w:right w:w="100" w:type="dxa"/>
            </w:tcMar>
          </w:tcPr>
          <w:p>
            <w:r>
              <w:rPr>
                <w:rFonts w:ascii="Times New Roman" w:hAnsi="Times New Roman"/>
                <w:b/>
                <w:color w:val="FFFFFF"/>
                <w:sz w:val="22"/>
              </w:rPr>
              <w:t>Mekanisme Transmisi</w:t>
            </w:r>
          </w:p>
        </w:tc>
        <w:tc>
          <w:tcPr>
            <w:tcW w:type="dxa" w:w="1984"/>
            <w:shd w:fill="1E3A8A"/>
            <w:tcMar>
              <w:top w:w="80" w:type="dxa"/>
              <w:bottom w:w="80" w:type="dxa"/>
              <w:left w:w="100" w:type="dxa"/>
              <w:right w:w="100" w:type="dxa"/>
            </w:tcMar>
          </w:tcPr>
          <w:p>
            <w:r>
              <w:rPr>
                <w:rFonts w:ascii="Times New Roman" w:hAnsi="Times New Roman"/>
                <w:b/>
                <w:color w:val="FFFFFF"/>
                <w:sz w:val="22"/>
              </w:rPr>
              <w:t>Rata-Rata Latensi</w:t>
            </w:r>
          </w:p>
        </w:tc>
        <w:tc>
          <w:tcPr>
            <w:tcW w:type="dxa" w:w="1984"/>
            <w:shd w:fill="1E3A8A"/>
            <w:tcMar>
              <w:top w:w="80" w:type="dxa"/>
              <w:bottom w:w="80" w:type="dxa"/>
              <w:left w:w="100" w:type="dxa"/>
              <w:right w:w="100" w:type="dxa"/>
            </w:tcMar>
          </w:tcPr>
          <w:p>
            <w:r>
              <w:rPr>
                <w:rFonts w:ascii="Times New Roman" w:hAnsi="Times New Roman"/>
                <w:b/>
                <w:color w:val="FFFFFF"/>
                <w:sz w:val="22"/>
              </w:rPr>
              <w:t>Hasil Evaluasi</w:t>
            </w:r>
          </w:p>
        </w:tc>
      </w:tr>
      <w:tr>
        <w:tc>
          <w:tcPr>
            <w:tcW w:type="dxa" w:w="1984"/>
            <w:shd w:fill="FFFFFF"/>
            <w:tcMar>
              <w:top w:w="70" w:type="dxa"/>
              <w:bottom w:w="70" w:type="dxa"/>
              <w:left w:w="90" w:type="dxa"/>
              <w:right w:w="90" w:type="dxa"/>
            </w:tcMar>
          </w:tcPr>
          <w:p>
            <w:r>
              <w:rPr>
                <w:rFonts w:ascii="Times New Roman" w:hAnsi="Times New Roman"/>
                <w:sz w:val="21"/>
              </w:rPr>
              <w:t>Web Serial API (1-Click)</w:t>
            </w:r>
          </w:p>
        </w:tc>
        <w:tc>
          <w:tcPr>
            <w:tcW w:type="dxa" w:w="1984"/>
            <w:shd w:fill="FFFFFF"/>
            <w:tcMar>
              <w:top w:w="70" w:type="dxa"/>
              <w:bottom w:w="70" w:type="dxa"/>
              <w:left w:w="90" w:type="dxa"/>
              <w:right w:w="90" w:type="dxa"/>
            </w:tcMar>
          </w:tcPr>
          <w:p>
            <w:r>
              <w:rPr>
                <w:rFonts w:ascii="Times New Roman" w:hAnsi="Times New Roman"/>
                <w:sz w:val="21"/>
              </w:rPr>
              <w:t>Komunikasi langsung browser ke COM port via navigator.serial</w:t>
            </w:r>
          </w:p>
        </w:tc>
        <w:tc>
          <w:tcPr>
            <w:tcW w:type="dxa" w:w="1984"/>
            <w:shd w:fill="FFFFFF"/>
            <w:tcMar>
              <w:top w:w="70" w:type="dxa"/>
              <w:bottom w:w="70" w:type="dxa"/>
              <w:left w:w="90" w:type="dxa"/>
              <w:right w:w="90" w:type="dxa"/>
            </w:tcMar>
          </w:tcPr>
          <w:p>
            <w:r>
              <w:rPr>
                <w:rFonts w:ascii="Times New Roman" w:hAnsi="Times New Roman"/>
                <w:sz w:val="21"/>
              </w:rPr>
              <w:t>&lt; 15 ms</w:t>
            </w:r>
          </w:p>
        </w:tc>
        <w:tc>
          <w:tcPr>
            <w:tcW w:type="dxa" w:w="1984"/>
            <w:shd w:fill="FFFFFF"/>
            <w:tcMar>
              <w:top w:w="70" w:type="dxa"/>
              <w:bottom w:w="70" w:type="dxa"/>
              <w:left w:w="90" w:type="dxa"/>
              <w:right w:w="90" w:type="dxa"/>
            </w:tcMar>
          </w:tcPr>
          <w:p>
            <w:r>
              <w:rPr>
                <w:rFonts w:ascii="Times New Roman" w:hAnsi="Times New Roman"/>
                <w:sz w:val="21"/>
              </w:rPr>
              <w:t>Sangat Cepat &amp; Tanpa Perlu Software Tambahan</w:t>
            </w:r>
          </w:p>
        </w:tc>
      </w:tr>
      <w:tr>
        <w:tc>
          <w:tcPr>
            <w:tcW w:type="dxa" w:w="1984"/>
            <w:shd w:fill="F8FAFC"/>
            <w:tcMar>
              <w:top w:w="70" w:type="dxa"/>
              <w:bottom w:w="70" w:type="dxa"/>
              <w:left w:w="90" w:type="dxa"/>
              <w:right w:w="90" w:type="dxa"/>
            </w:tcMar>
          </w:tcPr>
          <w:p>
            <w:r>
              <w:rPr>
                <w:rFonts w:ascii="Times New Roman" w:hAnsi="Times New Roman"/>
                <w:sz w:val="21"/>
              </w:rPr>
              <w:t>Python Server + Bridge</w:t>
            </w:r>
          </w:p>
        </w:tc>
        <w:tc>
          <w:tcPr>
            <w:tcW w:type="dxa" w:w="1984"/>
            <w:shd w:fill="F8FAFC"/>
            <w:tcMar>
              <w:top w:w="70" w:type="dxa"/>
              <w:bottom w:w="70" w:type="dxa"/>
              <w:left w:w="90" w:type="dxa"/>
              <w:right w:w="90" w:type="dxa"/>
            </w:tcMar>
          </w:tcPr>
          <w:p>
            <w:r>
              <w:rPr>
                <w:rFonts w:ascii="Times New Roman" w:hAnsi="Times New Roman"/>
                <w:sz w:val="21"/>
              </w:rPr>
              <w:t>Serial USB -&gt; serial_bridge.py -&gt; REST Polling /api/latest</w:t>
            </w:r>
          </w:p>
        </w:tc>
        <w:tc>
          <w:tcPr>
            <w:tcW w:type="dxa" w:w="1984"/>
            <w:shd w:fill="F8FAFC"/>
            <w:tcMar>
              <w:top w:w="70" w:type="dxa"/>
              <w:bottom w:w="70" w:type="dxa"/>
              <w:left w:w="90" w:type="dxa"/>
              <w:right w:w="90" w:type="dxa"/>
            </w:tcMar>
          </w:tcPr>
          <w:p>
            <w:r>
              <w:rPr>
                <w:rFonts w:ascii="Times New Roman" w:hAnsi="Times New Roman"/>
                <w:sz w:val="21"/>
              </w:rPr>
              <w:t>&lt; 45 ms</w:t>
            </w:r>
          </w:p>
        </w:tc>
        <w:tc>
          <w:tcPr>
            <w:tcW w:type="dxa" w:w="1984"/>
            <w:shd w:fill="F8FAFC"/>
            <w:tcMar>
              <w:top w:w="70" w:type="dxa"/>
              <w:bottom w:w="70" w:type="dxa"/>
              <w:left w:w="90" w:type="dxa"/>
              <w:right w:w="90" w:type="dxa"/>
            </w:tcMar>
          </w:tcPr>
          <w:p>
            <w:r>
              <w:rPr>
                <w:rFonts w:ascii="Times New Roman" w:hAnsi="Times New Roman"/>
                <w:sz w:val="21"/>
              </w:rPr>
              <w:t>Sangat Stabil &amp; Terhubung ke Node-RED Sekaligus</w:t>
            </w:r>
          </w:p>
        </w:tc>
      </w:tr>
      <w:tr>
        <w:tc>
          <w:tcPr>
            <w:tcW w:type="dxa" w:w="1984"/>
            <w:shd w:fill="FFFFFF"/>
            <w:tcMar>
              <w:top w:w="70" w:type="dxa"/>
              <w:bottom w:w="70" w:type="dxa"/>
              <w:left w:w="90" w:type="dxa"/>
              <w:right w:w="90" w:type="dxa"/>
            </w:tcMar>
          </w:tcPr>
          <w:p>
            <w:r>
              <w:rPr>
                <w:rFonts w:ascii="Times New Roman" w:hAnsi="Times New Roman"/>
                <w:sz w:val="21"/>
              </w:rPr>
              <w:t>Wi-Fi HTTP Client</w:t>
            </w:r>
          </w:p>
        </w:tc>
        <w:tc>
          <w:tcPr>
            <w:tcW w:type="dxa" w:w="1984"/>
            <w:shd w:fill="FFFFFF"/>
            <w:tcMar>
              <w:top w:w="70" w:type="dxa"/>
              <w:bottom w:w="70" w:type="dxa"/>
              <w:left w:w="90" w:type="dxa"/>
              <w:right w:w="90" w:type="dxa"/>
            </w:tcMar>
          </w:tcPr>
          <w:p>
            <w:r>
              <w:rPr>
                <w:rFonts w:ascii="Times New Roman" w:hAnsi="Times New Roman"/>
                <w:sz w:val="21"/>
              </w:rPr>
              <w:t>ESP32 mengirim HTTP POST via jaringan Wi-Fi lokal</w:t>
            </w:r>
          </w:p>
        </w:tc>
        <w:tc>
          <w:tcPr>
            <w:tcW w:type="dxa" w:w="1984"/>
            <w:shd w:fill="FFFFFF"/>
            <w:tcMar>
              <w:top w:w="70" w:type="dxa"/>
              <w:bottom w:w="70" w:type="dxa"/>
              <w:left w:w="90" w:type="dxa"/>
              <w:right w:w="90" w:type="dxa"/>
            </w:tcMar>
          </w:tcPr>
          <w:p>
            <w:r>
              <w:rPr>
                <w:rFonts w:ascii="Times New Roman" w:hAnsi="Times New Roman"/>
                <w:sz w:val="21"/>
              </w:rPr>
              <w:t>&lt; 95 ms</w:t>
            </w:r>
          </w:p>
        </w:tc>
        <w:tc>
          <w:tcPr>
            <w:tcW w:type="dxa" w:w="1984"/>
            <w:shd w:fill="FFFFFF"/>
            <w:tcMar>
              <w:top w:w="70" w:type="dxa"/>
              <w:bottom w:w="70" w:type="dxa"/>
              <w:left w:w="90" w:type="dxa"/>
              <w:right w:w="90" w:type="dxa"/>
            </w:tcMar>
          </w:tcPr>
          <w:p>
            <w:r>
              <w:rPr>
                <w:rFonts w:ascii="Times New Roman" w:hAnsi="Times New Roman"/>
                <w:sz w:val="21"/>
              </w:rPr>
              <w:t>Nirkabel Penuh, Sangat Cocok untuk Instalasi Pabrik</w:t>
            </w:r>
          </w:p>
        </w:tc>
      </w:tr>
    </w:tbl>
    <w:p>
      <w:pPr>
        <w:spacing w:after="80"/>
      </w:pPr>
    </w:p>
    <w:p>
      <w:pPr>
        <w:keepNext/>
        <w:spacing w:before="200" w:after="80"/>
      </w:pPr>
      <w:r>
        <w:rPr>
          <w:rFonts w:ascii="Times New Roman" w:hAnsi="Times New Roman"/>
          <w:b/>
          <w:color w:val="1E3A8A"/>
          <w:sz w:val="24"/>
        </w:rPr>
        <w:t>5.2 Pengujian Akurasi Deteksi Dimensi Produk</w:t>
      </w:r>
    </w:p>
    <w:p>
      <w:pPr>
        <w:spacing w:after="120" w:line="276" w:lineRule="auto"/>
        <w:jc w:val="both"/>
      </w:pPr>
      <w:r>
        <w:rPr>
          <w:rFonts w:ascii="Times New Roman" w:hAnsi="Times New Roman"/>
          <w:sz w:val="24"/>
        </w:rPr>
        <w:t>Pengujian klasifikasi mutu dilakukan dengan melewatkan berbagai sampel fisik produk di depan sensor ultrasonik HC-SR04:</w:t>
      </w:r>
    </w:p>
    <w:tbl>
      <w:tblPr>
        <w:tblW w:type="auto" w:w="0"/>
        <w:jc w:val="center"/>
        <w:tblLook w:firstColumn="1" w:firstRow="1" w:lastColumn="0" w:lastRow="0" w:noHBand="0" w:noVBand="1" w:val="04A0"/>
        <w:tblBorders>
          <w:top w:val="single" w:sz="4" w:space="0" w:color="CCCCCC"/>
          <w:bottom w:val="single" w:sz="6" w:space="0" w:color="CCCCCC"/>
          <w:left w:val="none"/>
          <w:right w:val="none"/>
          <w:insideH w:val="single" w:sz="4" w:space="0" w:color="CCCCCC"/>
          <w:insideV w:val="none"/>
        </w:tblBorders>
      </w:tblPr>
      <w:tblGrid>
        <w:gridCol w:w="1587"/>
        <w:gridCol w:w="1587"/>
        <w:gridCol w:w="1587"/>
        <w:gridCol w:w="1587"/>
        <w:gridCol w:w="1587"/>
      </w:tblGrid>
      <w:tr>
        <w:tc>
          <w:tcPr>
            <w:tcW w:type="dxa" w:w="1587"/>
            <w:shd w:fill="047857"/>
            <w:tcMar>
              <w:top w:w="80" w:type="dxa"/>
              <w:bottom w:w="80" w:type="dxa"/>
              <w:left w:w="90" w:type="dxa"/>
              <w:right w:w="90" w:type="dxa"/>
            </w:tcMar>
          </w:tcPr>
          <w:p>
            <w:r>
              <w:rPr>
                <w:rFonts w:ascii="Times New Roman" w:hAnsi="Times New Roman"/>
                <w:b/>
                <w:color w:val="FFFFFF"/>
                <w:sz w:val="21"/>
              </w:rPr>
              <w:t>ID Sampel</w:t>
            </w:r>
          </w:p>
        </w:tc>
        <w:tc>
          <w:tcPr>
            <w:tcW w:type="dxa" w:w="1587"/>
            <w:shd w:fill="047857"/>
            <w:tcMar>
              <w:top w:w="80" w:type="dxa"/>
              <w:bottom w:w="80" w:type="dxa"/>
              <w:left w:w="90" w:type="dxa"/>
              <w:right w:w="90" w:type="dxa"/>
            </w:tcMar>
          </w:tcPr>
          <w:p>
            <w:r>
              <w:rPr>
                <w:rFonts w:ascii="Times New Roman" w:hAnsi="Times New Roman"/>
                <w:b/>
                <w:color w:val="FFFFFF"/>
                <w:sz w:val="21"/>
              </w:rPr>
              <w:t>Jarak Terukur (cm)</w:t>
            </w:r>
          </w:p>
        </w:tc>
        <w:tc>
          <w:tcPr>
            <w:tcW w:type="dxa" w:w="1587"/>
            <w:shd w:fill="047857"/>
            <w:tcMar>
              <w:top w:w="80" w:type="dxa"/>
              <w:bottom w:w="80" w:type="dxa"/>
              <w:left w:w="90" w:type="dxa"/>
              <w:right w:w="90" w:type="dxa"/>
            </w:tcMar>
          </w:tcPr>
          <w:p>
            <w:r>
              <w:rPr>
                <w:rFonts w:ascii="Times New Roman" w:hAnsi="Times New Roman"/>
                <w:b/>
                <w:color w:val="FFFFFF"/>
                <w:sz w:val="21"/>
              </w:rPr>
              <w:t>Status Ekspektasi</w:t>
            </w:r>
          </w:p>
        </w:tc>
        <w:tc>
          <w:tcPr>
            <w:tcW w:type="dxa" w:w="1587"/>
            <w:shd w:fill="047857"/>
            <w:tcMar>
              <w:top w:w="80" w:type="dxa"/>
              <w:bottom w:w="80" w:type="dxa"/>
              <w:left w:w="90" w:type="dxa"/>
              <w:right w:w="90" w:type="dxa"/>
            </w:tcMar>
          </w:tcPr>
          <w:p>
            <w:r>
              <w:rPr>
                <w:rFonts w:ascii="Times New Roman" w:hAnsi="Times New Roman"/>
                <w:b/>
                <w:color w:val="FFFFFF"/>
                <w:sz w:val="21"/>
              </w:rPr>
              <w:t>Status Terdeteksi</w:t>
            </w:r>
          </w:p>
        </w:tc>
        <w:tc>
          <w:tcPr>
            <w:tcW w:type="dxa" w:w="1587"/>
            <w:shd w:fill="047857"/>
            <w:tcMar>
              <w:top w:w="80" w:type="dxa"/>
              <w:bottom w:w="80" w:type="dxa"/>
              <w:left w:w="90" w:type="dxa"/>
              <w:right w:w="90" w:type="dxa"/>
            </w:tcMar>
          </w:tcPr>
          <w:p>
            <w:r>
              <w:rPr>
                <w:rFonts w:ascii="Times New Roman" w:hAnsi="Times New Roman"/>
                <w:b/>
                <w:color w:val="FFFFFF"/>
                <w:sz w:val="21"/>
              </w:rPr>
              <w:t>Aksi Sistem</w:t>
            </w:r>
          </w:p>
        </w:tc>
      </w:tr>
      <w:tr>
        <w:tc>
          <w:tcPr>
            <w:tcW w:type="dxa" w:w="1587"/>
            <w:shd w:fill="FFFFFF"/>
            <w:tcMar>
              <w:top w:w="60" w:type="dxa"/>
              <w:bottom w:w="60" w:type="dxa"/>
              <w:left w:w="80" w:type="dxa"/>
              <w:right w:w="80" w:type="dxa"/>
            </w:tcMar>
          </w:tcPr>
          <w:p>
            <w:r>
              <w:rPr>
                <w:rFonts w:ascii="Times New Roman" w:hAnsi="Times New Roman"/>
                <w:sz w:val="20"/>
              </w:rPr>
              <w:t>BRG-101</w:t>
            </w:r>
          </w:p>
        </w:tc>
        <w:tc>
          <w:tcPr>
            <w:tcW w:type="dxa" w:w="1587"/>
            <w:shd w:fill="FFFFFF"/>
            <w:tcMar>
              <w:top w:w="60" w:type="dxa"/>
              <w:bottom w:w="60" w:type="dxa"/>
              <w:left w:w="80" w:type="dxa"/>
              <w:right w:w="80" w:type="dxa"/>
            </w:tcMar>
          </w:tcPr>
          <w:p>
            <w:r>
              <w:rPr>
                <w:rFonts w:ascii="Times New Roman" w:hAnsi="Times New Roman"/>
                <w:sz w:val="20"/>
              </w:rPr>
              <w:t>5.2 cm</w:t>
            </w:r>
          </w:p>
        </w:tc>
        <w:tc>
          <w:tcPr>
            <w:tcW w:type="dxa" w:w="1587"/>
            <w:shd w:fill="FFFFFF"/>
            <w:tcMar>
              <w:top w:w="60" w:type="dxa"/>
              <w:bottom w:w="60" w:type="dxa"/>
              <w:left w:w="80" w:type="dxa"/>
              <w:right w:w="80" w:type="dxa"/>
            </w:tcMar>
          </w:tcPr>
          <w:p>
            <w:r>
              <w:rPr>
                <w:rFonts w:ascii="Times New Roman" w:hAnsi="Times New Roman"/>
                <w:sz w:val="20"/>
              </w:rPr>
              <w:t>PASS (Normal)</w:t>
            </w:r>
          </w:p>
        </w:tc>
        <w:tc>
          <w:tcPr>
            <w:tcW w:type="dxa" w:w="1587"/>
            <w:shd w:fill="FFFFFF"/>
            <w:tcMar>
              <w:top w:w="60" w:type="dxa"/>
              <w:bottom w:w="60" w:type="dxa"/>
              <w:left w:w="80" w:type="dxa"/>
              <w:right w:w="80" w:type="dxa"/>
            </w:tcMar>
          </w:tcPr>
          <w:p>
            <w:r>
              <w:rPr>
                <w:rFonts w:ascii="Times New Roman" w:hAnsi="Times New Roman"/>
                <w:sz w:val="20"/>
              </w:rPr>
              <w:t>PASS</w:t>
            </w:r>
          </w:p>
        </w:tc>
        <w:tc>
          <w:tcPr>
            <w:tcW w:type="dxa" w:w="1587"/>
            <w:shd w:fill="FFFFFF"/>
            <w:tcMar>
              <w:top w:w="60" w:type="dxa"/>
              <w:bottom w:w="60" w:type="dxa"/>
              <w:left w:w="80" w:type="dxa"/>
              <w:right w:w="80" w:type="dxa"/>
            </w:tcMar>
          </w:tcPr>
          <w:p>
            <w:r>
              <w:rPr>
                <w:rFonts w:ascii="Times New Roman" w:hAnsi="Times New Roman"/>
                <w:sz w:val="20"/>
              </w:rPr>
              <w:t>Lolos ke Packaging (LED Nyala 100ms)</w:t>
            </w:r>
          </w:p>
        </w:tc>
      </w:tr>
      <w:tr>
        <w:tc>
          <w:tcPr>
            <w:tcW w:type="dxa" w:w="1587"/>
            <w:shd w:fill="F8FAFC"/>
            <w:tcMar>
              <w:top w:w="60" w:type="dxa"/>
              <w:bottom w:w="60" w:type="dxa"/>
              <w:left w:w="80" w:type="dxa"/>
              <w:right w:w="80" w:type="dxa"/>
            </w:tcMar>
          </w:tcPr>
          <w:p>
            <w:r>
              <w:rPr>
                <w:rFonts w:ascii="Times New Roman" w:hAnsi="Times New Roman"/>
                <w:sz w:val="20"/>
              </w:rPr>
              <w:t>BRG-102</w:t>
            </w:r>
          </w:p>
        </w:tc>
        <w:tc>
          <w:tcPr>
            <w:tcW w:type="dxa" w:w="1587"/>
            <w:shd w:fill="F8FAFC"/>
            <w:tcMar>
              <w:top w:w="60" w:type="dxa"/>
              <w:bottom w:w="60" w:type="dxa"/>
              <w:left w:w="80" w:type="dxa"/>
              <w:right w:w="80" w:type="dxa"/>
            </w:tcMar>
          </w:tcPr>
          <w:p>
            <w:r>
              <w:rPr>
                <w:rFonts w:ascii="Times New Roman" w:hAnsi="Times New Roman"/>
                <w:sz w:val="20"/>
              </w:rPr>
              <w:t>5.5 cm</w:t>
            </w:r>
          </w:p>
        </w:tc>
        <w:tc>
          <w:tcPr>
            <w:tcW w:type="dxa" w:w="1587"/>
            <w:shd w:fill="F8FAFC"/>
            <w:tcMar>
              <w:top w:w="60" w:type="dxa"/>
              <w:bottom w:w="60" w:type="dxa"/>
              <w:left w:w="80" w:type="dxa"/>
              <w:right w:w="80" w:type="dxa"/>
            </w:tcMar>
          </w:tcPr>
          <w:p>
            <w:r>
              <w:rPr>
                <w:rFonts w:ascii="Times New Roman" w:hAnsi="Times New Roman"/>
                <w:sz w:val="20"/>
              </w:rPr>
              <w:t>PASS (Normal)</w:t>
            </w:r>
          </w:p>
        </w:tc>
        <w:tc>
          <w:tcPr>
            <w:tcW w:type="dxa" w:w="1587"/>
            <w:shd w:fill="F8FAFC"/>
            <w:tcMar>
              <w:top w:w="60" w:type="dxa"/>
              <w:bottom w:w="60" w:type="dxa"/>
              <w:left w:w="80" w:type="dxa"/>
              <w:right w:w="80" w:type="dxa"/>
            </w:tcMar>
          </w:tcPr>
          <w:p>
            <w:r>
              <w:rPr>
                <w:rFonts w:ascii="Times New Roman" w:hAnsi="Times New Roman"/>
                <w:sz w:val="20"/>
              </w:rPr>
              <w:t>PASS</w:t>
            </w:r>
          </w:p>
        </w:tc>
        <w:tc>
          <w:tcPr>
            <w:tcW w:type="dxa" w:w="1587"/>
            <w:shd w:fill="F8FAFC"/>
            <w:tcMar>
              <w:top w:w="60" w:type="dxa"/>
              <w:bottom w:w="60" w:type="dxa"/>
              <w:left w:w="80" w:type="dxa"/>
              <w:right w:w="80" w:type="dxa"/>
            </w:tcMar>
          </w:tcPr>
          <w:p>
            <w:r>
              <w:rPr>
                <w:rFonts w:ascii="Times New Roman" w:hAnsi="Times New Roman"/>
                <w:sz w:val="20"/>
              </w:rPr>
              <w:t>Lolos ke Packaging (LED Nyala 100ms)</w:t>
            </w:r>
          </w:p>
        </w:tc>
      </w:tr>
      <w:tr>
        <w:tc>
          <w:tcPr>
            <w:tcW w:type="dxa" w:w="1587"/>
            <w:shd w:fill="FFFFFF"/>
            <w:tcMar>
              <w:top w:w="60" w:type="dxa"/>
              <w:bottom w:w="60" w:type="dxa"/>
              <w:left w:w="80" w:type="dxa"/>
              <w:right w:w="80" w:type="dxa"/>
            </w:tcMar>
          </w:tcPr>
          <w:p>
            <w:r>
              <w:rPr>
                <w:rFonts w:ascii="Times New Roman" w:hAnsi="Times New Roman"/>
                <w:sz w:val="20"/>
              </w:rPr>
              <w:t>BRG-103</w:t>
            </w:r>
          </w:p>
        </w:tc>
        <w:tc>
          <w:tcPr>
            <w:tcW w:type="dxa" w:w="1587"/>
            <w:shd w:fill="FFFFFF"/>
            <w:tcMar>
              <w:top w:w="60" w:type="dxa"/>
              <w:bottom w:w="60" w:type="dxa"/>
              <w:left w:w="80" w:type="dxa"/>
              <w:right w:w="80" w:type="dxa"/>
            </w:tcMar>
          </w:tcPr>
          <w:p>
            <w:r>
              <w:rPr>
                <w:rFonts w:ascii="Times New Roman" w:hAnsi="Times New Roman"/>
                <w:sz w:val="20"/>
              </w:rPr>
              <w:t>2.3 cm</w:t>
            </w:r>
          </w:p>
        </w:tc>
        <w:tc>
          <w:tcPr>
            <w:tcW w:type="dxa" w:w="1587"/>
            <w:shd w:fill="FFFFFF"/>
            <w:tcMar>
              <w:top w:w="60" w:type="dxa"/>
              <w:bottom w:w="60" w:type="dxa"/>
              <w:left w:w="80" w:type="dxa"/>
              <w:right w:w="80" w:type="dxa"/>
            </w:tcMar>
          </w:tcPr>
          <w:p>
            <w:r>
              <w:rPr>
                <w:rFonts w:ascii="Times New Roman" w:hAnsi="Times New Roman"/>
                <w:sz w:val="20"/>
              </w:rPr>
              <w:t>DEFECT (Tebal/Tonjolan)</w:t>
            </w:r>
          </w:p>
        </w:tc>
        <w:tc>
          <w:tcPr>
            <w:tcW w:type="dxa" w:w="1587"/>
            <w:shd w:fill="FFFFFF"/>
            <w:tcMar>
              <w:top w:w="60" w:type="dxa"/>
              <w:bottom w:w="60" w:type="dxa"/>
              <w:left w:w="80" w:type="dxa"/>
              <w:right w:w="80" w:type="dxa"/>
            </w:tcMar>
          </w:tcPr>
          <w:p>
            <w:r>
              <w:rPr>
                <w:rFonts w:ascii="Times New Roman" w:hAnsi="Times New Roman"/>
                <w:sz w:val="20"/>
              </w:rPr>
              <w:t>DEFECT</w:t>
            </w:r>
          </w:p>
        </w:tc>
        <w:tc>
          <w:tcPr>
            <w:tcW w:type="dxa" w:w="1587"/>
            <w:shd w:fill="FFFFFF"/>
            <w:tcMar>
              <w:top w:w="60" w:type="dxa"/>
              <w:bottom w:w="60" w:type="dxa"/>
              <w:left w:w="80" w:type="dxa"/>
              <w:right w:w="80" w:type="dxa"/>
            </w:tcMar>
          </w:tcPr>
          <w:p>
            <w:r>
              <w:rPr>
                <w:rFonts w:ascii="Times New Roman" w:hAnsi="Times New Roman"/>
                <w:sz w:val="20"/>
              </w:rPr>
              <w:t>Rejector Aktif + LED Kedip 3x + Alarm</w:t>
            </w:r>
          </w:p>
        </w:tc>
      </w:tr>
      <w:tr>
        <w:tc>
          <w:tcPr>
            <w:tcW w:type="dxa" w:w="1587"/>
            <w:shd w:fill="F8FAFC"/>
            <w:tcMar>
              <w:top w:w="60" w:type="dxa"/>
              <w:bottom w:w="60" w:type="dxa"/>
              <w:left w:w="80" w:type="dxa"/>
              <w:right w:w="80" w:type="dxa"/>
            </w:tcMar>
          </w:tcPr>
          <w:p>
            <w:r>
              <w:rPr>
                <w:rFonts w:ascii="Times New Roman" w:hAnsi="Times New Roman"/>
                <w:sz w:val="20"/>
              </w:rPr>
              <w:t>BRG-104</w:t>
            </w:r>
          </w:p>
        </w:tc>
        <w:tc>
          <w:tcPr>
            <w:tcW w:type="dxa" w:w="1587"/>
            <w:shd w:fill="F8FAFC"/>
            <w:tcMar>
              <w:top w:w="60" w:type="dxa"/>
              <w:bottom w:w="60" w:type="dxa"/>
              <w:left w:w="80" w:type="dxa"/>
              <w:right w:w="80" w:type="dxa"/>
            </w:tcMar>
          </w:tcPr>
          <w:p>
            <w:r>
              <w:rPr>
                <w:rFonts w:ascii="Times New Roman" w:hAnsi="Times New Roman"/>
                <w:sz w:val="20"/>
              </w:rPr>
              <w:t>6.1 cm</w:t>
            </w:r>
          </w:p>
        </w:tc>
        <w:tc>
          <w:tcPr>
            <w:tcW w:type="dxa" w:w="1587"/>
            <w:shd w:fill="F8FAFC"/>
            <w:tcMar>
              <w:top w:w="60" w:type="dxa"/>
              <w:bottom w:w="60" w:type="dxa"/>
              <w:left w:w="80" w:type="dxa"/>
              <w:right w:w="80" w:type="dxa"/>
            </w:tcMar>
          </w:tcPr>
          <w:p>
            <w:r>
              <w:rPr>
                <w:rFonts w:ascii="Times New Roman" w:hAnsi="Times New Roman"/>
                <w:sz w:val="20"/>
              </w:rPr>
              <w:t>PASS (Normal)</w:t>
            </w:r>
          </w:p>
        </w:tc>
        <w:tc>
          <w:tcPr>
            <w:tcW w:type="dxa" w:w="1587"/>
            <w:shd w:fill="F8FAFC"/>
            <w:tcMar>
              <w:top w:w="60" w:type="dxa"/>
              <w:bottom w:w="60" w:type="dxa"/>
              <w:left w:w="80" w:type="dxa"/>
              <w:right w:w="80" w:type="dxa"/>
            </w:tcMar>
          </w:tcPr>
          <w:p>
            <w:r>
              <w:rPr>
                <w:rFonts w:ascii="Times New Roman" w:hAnsi="Times New Roman"/>
                <w:sz w:val="20"/>
              </w:rPr>
              <w:t>PASS</w:t>
            </w:r>
          </w:p>
        </w:tc>
        <w:tc>
          <w:tcPr>
            <w:tcW w:type="dxa" w:w="1587"/>
            <w:shd w:fill="F8FAFC"/>
            <w:tcMar>
              <w:top w:w="60" w:type="dxa"/>
              <w:bottom w:w="60" w:type="dxa"/>
              <w:left w:w="80" w:type="dxa"/>
              <w:right w:w="80" w:type="dxa"/>
            </w:tcMar>
          </w:tcPr>
          <w:p>
            <w:r>
              <w:rPr>
                <w:rFonts w:ascii="Times New Roman" w:hAnsi="Times New Roman"/>
                <w:sz w:val="20"/>
              </w:rPr>
              <w:t>Lolos ke Packaging (LED Nyala 100ms)</w:t>
            </w:r>
          </w:p>
        </w:tc>
      </w:tr>
      <w:tr>
        <w:tc>
          <w:tcPr>
            <w:tcW w:type="dxa" w:w="1587"/>
            <w:shd w:fill="FFFFFF"/>
            <w:tcMar>
              <w:top w:w="60" w:type="dxa"/>
              <w:bottom w:w="60" w:type="dxa"/>
              <w:left w:w="80" w:type="dxa"/>
              <w:right w:w="80" w:type="dxa"/>
            </w:tcMar>
          </w:tcPr>
          <w:p>
            <w:r>
              <w:rPr>
                <w:rFonts w:ascii="Times New Roman" w:hAnsi="Times New Roman"/>
                <w:sz w:val="20"/>
              </w:rPr>
              <w:t>BRG-105</w:t>
            </w:r>
          </w:p>
        </w:tc>
        <w:tc>
          <w:tcPr>
            <w:tcW w:type="dxa" w:w="1587"/>
            <w:shd w:fill="FFFFFF"/>
            <w:tcMar>
              <w:top w:w="60" w:type="dxa"/>
              <w:bottom w:w="60" w:type="dxa"/>
              <w:left w:w="80" w:type="dxa"/>
              <w:right w:w="80" w:type="dxa"/>
            </w:tcMar>
          </w:tcPr>
          <w:p>
            <w:r>
              <w:rPr>
                <w:rFonts w:ascii="Times New Roman" w:hAnsi="Times New Roman"/>
                <w:sz w:val="20"/>
              </w:rPr>
              <w:t>11.4 cm</w:t>
            </w:r>
          </w:p>
        </w:tc>
        <w:tc>
          <w:tcPr>
            <w:tcW w:type="dxa" w:w="1587"/>
            <w:shd w:fill="FFFFFF"/>
            <w:tcMar>
              <w:top w:w="60" w:type="dxa"/>
              <w:bottom w:w="60" w:type="dxa"/>
              <w:left w:w="80" w:type="dxa"/>
              <w:right w:w="80" w:type="dxa"/>
            </w:tcMar>
          </w:tcPr>
          <w:p>
            <w:r>
              <w:rPr>
                <w:rFonts w:ascii="Times New Roman" w:hAnsi="Times New Roman"/>
                <w:sz w:val="20"/>
              </w:rPr>
              <w:t>DEFECT (Penyok/Cekung)</w:t>
            </w:r>
          </w:p>
        </w:tc>
        <w:tc>
          <w:tcPr>
            <w:tcW w:type="dxa" w:w="1587"/>
            <w:shd w:fill="FFFFFF"/>
            <w:tcMar>
              <w:top w:w="60" w:type="dxa"/>
              <w:bottom w:w="60" w:type="dxa"/>
              <w:left w:w="80" w:type="dxa"/>
              <w:right w:w="80" w:type="dxa"/>
            </w:tcMar>
          </w:tcPr>
          <w:p>
            <w:r>
              <w:rPr>
                <w:rFonts w:ascii="Times New Roman" w:hAnsi="Times New Roman"/>
                <w:sz w:val="20"/>
              </w:rPr>
              <w:t>DEFECT</w:t>
            </w:r>
          </w:p>
        </w:tc>
        <w:tc>
          <w:tcPr>
            <w:tcW w:type="dxa" w:w="1587"/>
            <w:shd w:fill="FFFFFF"/>
            <w:tcMar>
              <w:top w:w="60" w:type="dxa"/>
              <w:bottom w:w="60" w:type="dxa"/>
              <w:left w:w="80" w:type="dxa"/>
              <w:right w:w="80" w:type="dxa"/>
            </w:tcMar>
          </w:tcPr>
          <w:p>
            <w:r>
              <w:rPr>
                <w:rFonts w:ascii="Times New Roman" w:hAnsi="Times New Roman"/>
                <w:sz w:val="20"/>
              </w:rPr>
              <w:t>Rejector Aktif + LED Kedip 3x + Alarm</w:t>
            </w:r>
          </w:p>
        </w:tc>
      </w:tr>
    </w:tbl>
    <w:p>
      <w:pPr>
        <w:spacing w:after="80"/>
      </w:pPr>
    </w:p>
    <w:p>
      <w:pPr>
        <w:keepNext/>
        <w:spacing w:before="200" w:after="80"/>
      </w:pPr>
      <w:r>
        <w:rPr>
          <w:rFonts w:ascii="Times New Roman" w:hAnsi="Times New Roman"/>
          <w:b/>
          <w:color w:val="1E3A8A"/>
          <w:sz w:val="24"/>
        </w:rPr>
        <w:t>5.3 Pengujian Visualisasi Data Real-time &amp; Responsivitas Mobile</w:t>
      </w:r>
    </w:p>
    <w:p>
      <w:pPr>
        <w:spacing w:after="120" w:line="276" w:lineRule="auto"/>
        <w:jc w:val="both"/>
      </w:pPr>
      <w:r>
        <w:rPr>
          <w:rFonts w:ascii="Times New Roman" w:hAnsi="Times New Roman"/>
          <w:sz w:val="24"/>
        </w:rPr>
        <w:t>Pengujian antarmuka menunjukkan bahwa visualisasi grafik Chart.js merespon pembaruan data dalam waktu rata-rata 12 milidetik setelah payload diterima browser. Pada pengujian Mobile Monitoring menggunakan perangkat layar 375px (smartphone) dan 768px (tablet), seluruh kartu metrik tersusun menjadi kolom tunggal yang rapi, tombol aksi mudah dijangkau dengan ibu jari (touch-friendly), dan grafik dapat diskalakan secara proporsional tanpa terjadi overflow horizontal.</w:t>
      </w:r>
    </w:p>
    <w:p>
      <w:pPr>
        <w:keepNext/>
        <w:spacing w:before="200" w:after="80"/>
      </w:pPr>
      <w:r>
        <w:rPr>
          <w:rFonts w:ascii="Times New Roman" w:hAnsi="Times New Roman"/>
          <w:b/>
          <w:color w:val="1E3A8A"/>
          <w:sz w:val="24"/>
        </w:rPr>
        <w:t>5.4 Pengujian Fitur Laporan Ekspor CSV</w:t>
      </w:r>
    </w:p>
    <w:p>
      <w:pPr>
        <w:spacing w:after="120" w:line="276" w:lineRule="auto"/>
        <w:jc w:val="both"/>
      </w:pPr>
      <w:r>
        <w:rPr>
          <w:rFonts w:ascii="Times New Roman" w:hAnsi="Times New Roman"/>
          <w:sz w:val="24"/>
        </w:rPr>
        <w:t>Fitur Export CSV menghasilkan file laporan spreadsheet berekstensi .csv secara instan di sisi klien (Client-Side Blob Generation) tanpa membebani server backend. Format file mencakup nomor urut, ID barang, stempel waktu, jarak sensor, status mutu, jenis cacat, dan aksi sistem yang siap dibuka pada Microsoft Excel atau Google Sheets untuk audit kualitas pabrik.</w:t>
      </w:r>
    </w:p>
    <w:p>
      <w:pPr>
        <w:keepNext/>
        <w:spacing w:before="280" w:after="120"/>
      </w:pPr>
      <w:r>
        <w:rPr>
          <w:rFonts w:ascii="Times New Roman" w:hAnsi="Times New Roman"/>
          <w:b/>
          <w:color w:val="0F172A"/>
          <w:sz w:val="28"/>
        </w:rPr>
        <w:t>BAB VI. KESIMPULAN DAN SARAN</w:t>
      </w:r>
    </w:p>
    <w:p>
      <w:pPr>
        <w:keepNext/>
        <w:spacing w:before="200" w:after="80"/>
      </w:pPr>
      <w:r>
        <w:rPr>
          <w:rFonts w:ascii="Times New Roman" w:hAnsi="Times New Roman"/>
          <w:b/>
          <w:color w:val="1E3A8A"/>
          <w:sz w:val="24"/>
        </w:rPr>
        <w:t>6.1 Kesimpulan</w:t>
      </w:r>
    </w:p>
    <w:p>
      <w:pPr>
        <w:pStyle w:val="ListParagraph"/>
        <w:spacing w:after="60" w:line="276" w:lineRule="auto"/>
        <w:jc w:val="both"/>
      </w:pPr>
      <w:r>
        <w:rPr>
          <w:rFonts w:ascii="Times New Roman" w:hAnsi="Times New Roman"/>
          <w:b/>
          <w:sz w:val="24"/>
        </w:rPr>
        <w:t xml:space="preserve">1. </w:t>
      </w:r>
      <w:r>
        <w:rPr>
          <w:rFonts w:ascii="Times New Roman" w:hAnsi="Times New Roman"/>
          <w:sz w:val="24"/>
        </w:rPr>
        <w:t>Prototipe Dashboard IoT untuk Quality Control dan Deteksi Cacat Produk berhasil dikembangkan dan berfungsi dengan performa tinggi serta stabilitas yang sangat baik.</w:t>
      </w:r>
    </w:p>
    <w:p>
      <w:pPr>
        <w:pStyle w:val="ListParagraph"/>
        <w:spacing w:after="60" w:line="276" w:lineRule="auto"/>
        <w:jc w:val="both"/>
      </w:pPr>
      <w:r>
        <w:rPr>
          <w:rFonts w:ascii="Times New Roman" w:hAnsi="Times New Roman"/>
          <w:b/>
          <w:sz w:val="24"/>
        </w:rPr>
        <w:t xml:space="preserve">2. </w:t>
      </w:r>
      <w:r>
        <w:rPr>
          <w:rFonts w:ascii="Times New Roman" w:hAnsi="Times New Roman"/>
          <w:sz w:val="24"/>
        </w:rPr>
        <w:t>Sistem berhasil memenuhi seluruh indikator materi yang disyaratkan: Data Visualization (Chart.js dinamis), Web Dashboard modern, Mobile Monitoring responsif, serta Real-time Data Streaming.</w:t>
      </w:r>
    </w:p>
    <w:p>
      <w:pPr>
        <w:pStyle w:val="ListParagraph"/>
        <w:spacing w:after="60" w:line="276" w:lineRule="auto"/>
        <w:jc w:val="both"/>
      </w:pPr>
      <w:r>
        <w:rPr>
          <w:rFonts w:ascii="Times New Roman" w:hAnsi="Times New Roman"/>
          <w:b/>
          <w:sz w:val="24"/>
        </w:rPr>
        <w:t xml:space="preserve">3. </w:t>
      </w:r>
      <w:r>
        <w:rPr>
          <w:rFonts w:ascii="Times New Roman" w:hAnsi="Times New Roman"/>
          <w:sz w:val="24"/>
        </w:rPr>
        <w:t>Integrasi multi-kanal (Web Serial API, REST API Polling Python, Node-RED, dan Google Firebase Realtime Database) membuktikan interoperabilitas sistem yang luas dengan perangkat lunak IoT industri.</w:t>
      </w:r>
    </w:p>
    <w:p>
      <w:pPr>
        <w:pStyle w:val="ListParagraph"/>
        <w:spacing w:after="60" w:line="276" w:lineRule="auto"/>
        <w:jc w:val="both"/>
      </w:pPr>
      <w:r>
        <w:rPr>
          <w:rFonts w:ascii="Times New Roman" w:hAnsi="Times New Roman"/>
          <w:b/>
          <w:sz w:val="24"/>
        </w:rPr>
        <w:t xml:space="preserve">4. </w:t>
      </w:r>
      <w:r>
        <w:rPr>
          <w:rFonts w:ascii="Times New Roman" w:hAnsi="Times New Roman"/>
          <w:sz w:val="24"/>
        </w:rPr>
        <w:t>Tingkat akurasi klasifikasi sensor ultrasonik HC-SR04 mencapai 100% pada seluruh pengujian sampel fisik dimensi produk normal (4.0 - 7.0 cm) maupun abnormal.</w:t>
      </w:r>
    </w:p>
    <w:p>
      <w:pPr>
        <w:keepNext/>
        <w:spacing w:before="200" w:after="80"/>
      </w:pPr>
      <w:r>
        <w:rPr>
          <w:rFonts w:ascii="Times New Roman" w:hAnsi="Times New Roman"/>
          <w:b/>
          <w:color w:val="1E3A8A"/>
          <w:sz w:val="24"/>
        </w:rPr>
        <w:t>6.2 Saran dan Pengembangan Lanjutan</w:t>
      </w:r>
    </w:p>
    <w:p>
      <w:pPr>
        <w:pStyle w:val="ListParagraph"/>
        <w:spacing w:after="60" w:line="276" w:lineRule="auto"/>
        <w:jc w:val="both"/>
      </w:pPr>
      <w:r>
        <w:rPr>
          <w:rFonts w:ascii="Times New Roman" w:hAnsi="Times New Roman"/>
          <w:b/>
          <w:sz w:val="24"/>
        </w:rPr>
        <w:t xml:space="preserve">1. </w:t>
      </w:r>
      <w:r>
        <w:rPr>
          <w:rFonts w:ascii="Times New Roman" w:hAnsi="Times New Roman"/>
          <w:sz w:val="24"/>
        </w:rPr>
        <w:t>Penambahan aktuator mekanik fisik berupa motor servo SG90 untuk lengan sortir otomatis pemilah barang cacat ke wadah reject.</w:t>
      </w:r>
    </w:p>
    <w:p>
      <w:pPr>
        <w:pStyle w:val="ListParagraph"/>
        <w:spacing w:after="60" w:line="276" w:lineRule="auto"/>
        <w:jc w:val="both"/>
      </w:pPr>
      <w:r>
        <w:rPr>
          <w:rFonts w:ascii="Times New Roman" w:hAnsi="Times New Roman"/>
          <w:b/>
          <w:sz w:val="24"/>
        </w:rPr>
        <w:t xml:space="preserve">2. </w:t>
      </w:r>
      <w:r>
        <w:rPr>
          <w:rFonts w:ascii="Times New Roman" w:hAnsi="Times New Roman"/>
          <w:sz w:val="24"/>
        </w:rPr>
        <w:t>Integrasi modul kamera ESP32-CAM untuk deteksi cacat visual berbasis Computer Vision / Deep Learning (Machine Vision QC).</w:t>
      </w:r>
    </w:p>
    <w:p>
      <w:pPr>
        <w:pStyle w:val="ListParagraph"/>
        <w:spacing w:after="60" w:line="276" w:lineRule="auto"/>
        <w:jc w:val="both"/>
      </w:pPr>
      <w:r>
        <w:rPr>
          <w:rFonts w:ascii="Times New Roman" w:hAnsi="Times New Roman"/>
          <w:b/>
          <w:sz w:val="24"/>
        </w:rPr>
        <w:t xml:space="preserve">3. </w:t>
      </w:r>
      <w:r>
        <w:rPr>
          <w:rFonts w:ascii="Times New Roman" w:hAnsi="Times New Roman"/>
          <w:sz w:val="24"/>
        </w:rPr>
        <w:t>Penerapan protokol MQTT berbasis TLS/SSL untuk enkripsi data telemetri pabrik pada lingkungan jaringan industri skala besar.</w:t>
      </w:r>
    </w:p>
    <w:p>
      <w:pPr>
        <w:keepNext/>
        <w:spacing w:before="280" w:after="120"/>
      </w:pPr>
      <w:r>
        <w:rPr>
          <w:rFonts w:ascii="Times New Roman" w:hAnsi="Times New Roman"/>
          <w:b/>
          <w:color w:val="0F172A"/>
          <w:sz w:val="28"/>
        </w:rPr>
        <w:t>DAFTAR PUSTAKA</w:t>
      </w:r>
    </w:p>
    <w:p>
      <w:pPr>
        <w:spacing w:after="60" w:line="276" w:lineRule="auto"/>
        <w:jc w:val="both"/>
      </w:pPr>
      <w:r>
        <w:rPr>
          <w:rFonts w:ascii="Times New Roman" w:hAnsi="Times New Roman"/>
          <w:sz w:val="24"/>
        </w:rPr>
        <w:t>[1] Espressif Systems. (2024). ESP32 Series Datasheet &amp; Technical Reference Manual. Espressif Inc.</w:t>
      </w:r>
    </w:p>
    <w:p>
      <w:pPr>
        <w:spacing w:after="60" w:line="276" w:lineRule="auto"/>
        <w:jc w:val="both"/>
      </w:pPr>
      <w:r>
        <w:rPr>
          <w:rFonts w:ascii="Times New Roman" w:hAnsi="Times New Roman"/>
          <w:sz w:val="24"/>
        </w:rPr>
        <w:t>[2] Monk, S. (2020). Programming Arduino: Getting Started with Sketches. McGraw-Hill Education.</w:t>
      </w:r>
    </w:p>
    <w:p>
      <w:pPr>
        <w:spacing w:after="60" w:line="276" w:lineRule="auto"/>
        <w:jc w:val="both"/>
      </w:pPr>
      <w:r>
        <w:rPr>
          <w:rFonts w:ascii="Times New Roman" w:hAnsi="Times New Roman"/>
          <w:sz w:val="24"/>
        </w:rPr>
        <w:t>[3] Node-RED Documentation. (2024). Flow-based Programming for the Internet of Things. OpenJS Foundation.</w:t>
      </w:r>
    </w:p>
    <w:p>
      <w:pPr>
        <w:spacing w:after="60" w:line="276" w:lineRule="auto"/>
        <w:jc w:val="both"/>
      </w:pPr>
      <w:r>
        <w:rPr>
          <w:rFonts w:ascii="Times New Roman" w:hAnsi="Times New Roman"/>
          <w:sz w:val="24"/>
        </w:rPr>
        <w:t>[4] Google Firebase. (2024). Firebase Realtime Database Documentation. Google Developers.</w:t>
      </w:r>
    </w:p>
    <w:p>
      <w:pPr>
        <w:spacing w:after="60" w:line="276" w:lineRule="auto"/>
        <w:jc w:val="both"/>
      </w:pPr>
      <w:r>
        <w:rPr>
          <w:rFonts w:ascii="Times New Roman" w:hAnsi="Times New Roman"/>
          <w:sz w:val="24"/>
        </w:rPr>
        <w:t>[5] Chart.js Community. (2024). Chart.js Open Source HTML5 Charts Documentation.</w:t>
      </w:r>
    </w:p>
    <w:sectPr w:rsidR="00DA1A4B" w:rsidRPr="00DA1A4B">
      <w:type w:val="continuous"/>
      <w:pgSz w:w="11906" w:h="16838"/>
      <w:pgMar w:top="1701" w:right="1701" w:bottom="1701" w:left="2268"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FD7375" w14:textId="77777777" w:rsidR="00A94679" w:rsidRDefault="00A94679">
      <w:pPr>
        <w:spacing w:after="0" w:line="240" w:lineRule="auto"/>
      </w:pPr>
      <w:r>
        <w:separator/>
      </w:r>
    </w:p>
  </w:endnote>
  <w:endnote w:type="continuationSeparator" w:id="0">
    <w:p w14:paraId="00D2C675" w14:textId="77777777" w:rsidR="00A94679" w:rsidRDefault="00A94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F4F3EE" w14:textId="0322478A" w:rsidR="00855DD9" w:rsidRDefault="00000000">
    <w:pPr>
      <w:pBdr>
        <w:top w:val="single" w:sz="4" w:space="1" w:color="D9D9D9"/>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7F7F7F"/>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B62EAD">
      <w:rPr>
        <w:rFonts w:ascii="Times New Roman" w:eastAsia="Times New Roman" w:hAnsi="Times New Roman" w:cs="Times New Roman"/>
        <w:color w:val="000000"/>
      </w:rPr>
      <w:t>1</w:t>
    </w:r>
    <w:r>
      <w:rPr>
        <w:rFonts w:ascii="Times New Roman" w:eastAsia="Times New Roman" w:hAnsi="Times New Roman" w:cs="Times New Roman"/>
        <w:color w:val="000000"/>
      </w:rPr>
      <w:fldChar w:fldCharType="end"/>
    </w:r>
    <w:r>
      <w:rPr>
        <w:rFonts w:ascii="Times New Roman" w:eastAsia="Times New Roman" w:hAnsi="Times New Roman" w:cs="Times New Roman"/>
        <w:b/>
        <w:color w:val="000000"/>
      </w:rPr>
      <w:t xml:space="preserve"> | </w:t>
    </w:r>
    <w:r w:rsidR="009047EF">
      <w:rPr>
        <w:rFonts w:ascii="Times New Roman" w:eastAsia="Times New Roman" w:hAnsi="Times New Roman" w:cs="Times New Roman"/>
        <w:color w:val="7F7F7F"/>
      </w:rPr>
      <w:t>Dafa Alfauzi</w:t>
    </w:r>
  </w:p>
  <w:p w14:paraId="313EDEA2" w14:textId="77777777" w:rsidR="00855DD9" w:rsidRDefault="00855DD9">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A885F5" w14:textId="77777777" w:rsidR="00A94679" w:rsidRDefault="00A94679">
      <w:pPr>
        <w:spacing w:after="0" w:line="240" w:lineRule="auto"/>
      </w:pPr>
      <w:r>
        <w:separator/>
      </w:r>
    </w:p>
  </w:footnote>
  <w:footnote w:type="continuationSeparator" w:id="0">
    <w:p w14:paraId="67A50F65" w14:textId="77777777" w:rsidR="00A94679" w:rsidRDefault="00A9467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DD9"/>
    <w:rsid w:val="001C264E"/>
    <w:rsid w:val="002D1A0B"/>
    <w:rsid w:val="00437396"/>
    <w:rsid w:val="00686F97"/>
    <w:rsid w:val="00855DD9"/>
    <w:rsid w:val="008B3FB5"/>
    <w:rsid w:val="009047EF"/>
    <w:rsid w:val="00A83498"/>
    <w:rsid w:val="00A94679"/>
    <w:rsid w:val="00B62EAD"/>
    <w:rsid w:val="00D37647"/>
    <w:rsid w:val="00D62B81"/>
    <w:rsid w:val="00DA1A4B"/>
    <w:rsid w:val="00E903C1"/>
    <w:rsid w:val="00FE678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D50C4"/>
  <w15:docId w15:val="{CB192269-A337-47C9-9054-3226FCEBB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9047EF"/>
    <w:pPr>
      <w:spacing w:line="276" w:lineRule="auto"/>
      <w:jc w:val="center"/>
      <w:outlineLvl w:val="0"/>
    </w:pPr>
    <w:rPr>
      <w:rFonts w:ascii="Times New Roman" w:eastAsia="Times New Roman" w:hAnsi="Times New Roman" w:cs="Times New Roman"/>
      <w:b/>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FC59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047EF"/>
    <w:rPr>
      <w:rFonts w:ascii="Times New Roman" w:eastAsia="Times New Roman" w:hAnsi="Times New Roman" w:cs="Times New Roman"/>
      <w:b/>
      <w:noProof/>
      <w:sz w:val="28"/>
      <w:szCs w:val="28"/>
    </w:rPr>
  </w:style>
  <w:style w:type="paragraph" w:styleId="TOCHeading">
    <w:name w:val="TOC Heading"/>
    <w:basedOn w:val="Heading1"/>
    <w:next w:val="Normal"/>
    <w:uiPriority w:val="39"/>
    <w:unhideWhenUsed/>
    <w:qFormat/>
    <w:rsid w:val="00FC5970"/>
    <w:pPr>
      <w:spacing w:line="259" w:lineRule="auto"/>
      <w:outlineLvl w:val="9"/>
    </w:pPr>
    <w:rPr>
      <w:rFonts w:asciiTheme="majorHAnsi" w:hAnsiTheme="majorHAnsi"/>
      <w:b w:val="0"/>
      <w:noProof w:val="0"/>
      <w:color w:val="2F5496" w:themeColor="accent1" w:themeShade="BF"/>
      <w:sz w:val="32"/>
    </w:rPr>
  </w:style>
  <w:style w:type="paragraph" w:styleId="TOC1">
    <w:name w:val="toc 1"/>
    <w:basedOn w:val="Normal"/>
    <w:next w:val="Normal"/>
    <w:autoRedefine/>
    <w:uiPriority w:val="39"/>
    <w:unhideWhenUsed/>
    <w:rsid w:val="00FC5970"/>
    <w:pPr>
      <w:spacing w:after="100"/>
    </w:pPr>
  </w:style>
  <w:style w:type="character" w:styleId="Hyperlink">
    <w:name w:val="Hyperlink"/>
    <w:basedOn w:val="DefaultParagraphFont"/>
    <w:uiPriority w:val="99"/>
    <w:unhideWhenUsed/>
    <w:rsid w:val="00FC5970"/>
    <w:rPr>
      <w:color w:val="0563C1" w:themeColor="hyperlink"/>
      <w:u w:val="single"/>
    </w:rPr>
  </w:style>
  <w:style w:type="paragraph" w:styleId="Header">
    <w:name w:val="header"/>
    <w:basedOn w:val="Normal"/>
    <w:link w:val="HeaderChar"/>
    <w:uiPriority w:val="99"/>
    <w:unhideWhenUsed/>
    <w:rsid w:val="00FC59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5970"/>
    <w:rPr>
      <w:noProof/>
    </w:rPr>
  </w:style>
  <w:style w:type="paragraph" w:styleId="Footer">
    <w:name w:val="footer"/>
    <w:basedOn w:val="Normal"/>
    <w:link w:val="FooterChar"/>
    <w:uiPriority w:val="99"/>
    <w:unhideWhenUsed/>
    <w:rsid w:val="00FC59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5970"/>
    <w:rPr>
      <w:noProof/>
    </w:rPr>
  </w:style>
  <w:style w:type="paragraph" w:styleId="ListParagraph">
    <w:name w:val="List Paragraph"/>
    <w:basedOn w:val="Normal"/>
    <w:uiPriority w:val="34"/>
    <w:qFormat/>
    <w:rsid w:val="00FC5970"/>
    <w:pPr>
      <w:ind w:left="720"/>
      <w:contextualSpacing/>
    </w:pPr>
  </w:style>
  <w:style w:type="character" w:customStyle="1" w:styleId="UnresolvedMention1">
    <w:name w:val="Unresolved Mention1"/>
    <w:basedOn w:val="DefaultParagraphFont"/>
    <w:uiPriority w:val="99"/>
    <w:semiHidden/>
    <w:unhideWhenUsed/>
    <w:rsid w:val="00462EFC"/>
    <w:rPr>
      <w:color w:val="605E5C"/>
      <w:shd w:val="clear" w:color="auto" w:fill="E1DFDD"/>
    </w:rPr>
  </w:style>
  <w:style w:type="paragraph" w:styleId="NoSpacing">
    <w:name w:val="No Spacing"/>
    <w:uiPriority w:val="1"/>
    <w:qFormat/>
    <w:rsid w:val="004F107B"/>
    <w:pPr>
      <w:spacing w:after="0" w:line="240" w:lineRule="auto"/>
    </w:pPr>
    <w:rPr>
      <w:noProof/>
    </w:rPr>
  </w:style>
  <w:style w:type="paragraph" w:styleId="BalloonText">
    <w:name w:val="Balloon Text"/>
    <w:basedOn w:val="Normal"/>
    <w:link w:val="BalloonTextChar"/>
    <w:uiPriority w:val="99"/>
    <w:semiHidden/>
    <w:unhideWhenUsed/>
    <w:rsid w:val="001102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0217"/>
    <w:rPr>
      <w:rFonts w:ascii="Tahoma" w:hAnsi="Tahoma" w:cs="Tahoma"/>
      <w:noProof/>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kIxcTL2f00oJ6J4YmHfRsjiT0Q==">CgMxLjAyCGguZ2pkZ3hzOAByITE0aGtMSEhvWXZFX1FaTzUxRy1Ob0xnaXltQ2VBN21vag==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3</Pages>
  <Words>34</Words>
  <Characters>194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Budi Setiawan</dc:creator>
  <cp:lastModifiedBy>Dava Alvauzi</cp:lastModifiedBy>
  <cp:revision>7</cp:revision>
  <dcterms:created xsi:type="dcterms:W3CDTF">2024-08-27T08:07:00Z</dcterms:created>
  <dcterms:modified xsi:type="dcterms:W3CDTF">2024-10-10T14:08:00Z</dcterms:modified>
</cp:coreProperties>
</file>