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Proclamação da República: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A situação dos ex-escravos após a lei Área: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 xml:space="preserve">Situação dos Ex-Escravos após a Lei Áurea (1888-1889) 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A abolição ocorreu sem medidas de integração social ou econômica (reforma agrária), deixando milhões de ex-escravizados à própria sorte.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Prefeitura de Ribeirão das Neves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Marginalização e Pobreza: Sem-terra, habitação ou educação, grande parte da população negra foi marginalizada.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A "Libertação" sem Inclusão: A Lei Áurea declarou o fim da escravidão, mas não promoveu cidadania. Muitos libertos foram empurrados para guetos, favelas e periferias, especialmente nas cidades em crescimento.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Trabalho Precarizado: Muitos ex-escravos continuaram no campo, aceitando trabalhos precários e com condições muito próximas da escravidão, ou migraram para as cidades, onde enfrentaram subemprego.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Resistência: A população liberta não foi passiva; procurou se distanciar do passado, recusando trabalho sem remuneração e buscando novas formas de vida.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Prefeitura de Ribeirão das Neves +4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 xml:space="preserve">A Proclamação da República e os Ex-Escravos 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A República foi proclamada com pouco ou nenhum apoio popular, sendo considerada uma "república sem povo".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Golpe de Estado: Liderado pelo Marechal Deodoro da Fonseca, foi um movimento militar e civil que derrubou a monarquia de D. Pedro II.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Exclusão da Cidadania: A nova ordem republicana, embora prometesse modernização, manteve o racismo estrutural. O voto era restrito aos alfabetizados, excluindo a maioria da população negra, feminina e indígena.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 xml:space="preserve">Modernização excludente: Reformas urbanas (como no Rio de Janeiro) aumentaram a exclusão, removendo a população pobre do centro. 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Perguntas que um Professor faria (9º Ano)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"Por que dizemos que a abolição da escravidão foi uma 'libertação inacabada'?"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Resposta esperada: Porque a Lei Áurea não veio acompanhada de políticas de inclusão social, acesso a terras ou educação, resultando na marginalização dos ex-escravizados.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"Qual a relação direta entre o fim da escravidão (1888) e a queda da monarquia (1889)?"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Resposta esperada: Os proprietários de terras (cafeicultores) ficaram insatisfeitos com a abolição sem indenização e retiraram o apoio ao Imperador, aliando-se aos republicanos.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"Como a República tratou a população negra recém-liberta?"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Resposta esperada: A República manteve a exclusão social, não ofereceu cidadania plena e, através de mecanismos como o voto restrito a alfabetizados, manteve os negros longe da participação política.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"O que significou a política de 'embranquecimento' da população no contexto do início da República?"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Resposta esperada: O incentivo à imigração europeia, preferindo imigrantes brancos a ex-escravos para a mão de obra, visando alterar a composição racial brasileira.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"Quais foram as principais formas de resistência da população negra no pós-abolição?"</w:t>
      </w:r>
    </w:p>
    <w:p w:rsid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 xml:space="preserve">Resposta esperada: A luta por moradia, a formação de comunidades (quilombos urbanos), a busca por trabalho assalariado e a recusa em se submeter novamente a relações de trabalho semelhantes à escravidão. </w:t>
      </w:r>
    </w:p>
    <w:p w:rsidR="009F43C0" w:rsidRPr="0074529D" w:rsidRDefault="009F43C0" w:rsidP="0074529D">
      <w:pPr>
        <w:rPr>
          <w:rFonts w:ascii="Arial" w:hAnsi="Arial" w:cs="Arial"/>
          <w:sz w:val="24"/>
          <w:szCs w:val="24"/>
        </w:rPr>
      </w:pPr>
    </w:p>
    <w:p w:rsidR="0074529D" w:rsidRPr="0074529D" w:rsidRDefault="009F43C0" w:rsidP="007452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Proclamação da República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Quem ficou de fora da part</w:t>
      </w:r>
      <w:r w:rsidR="009F43C0">
        <w:rPr>
          <w:rFonts w:ascii="Arial" w:hAnsi="Arial" w:cs="Arial"/>
          <w:sz w:val="24"/>
          <w:szCs w:val="24"/>
        </w:rPr>
        <w:t>icipação política na República: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Quem ficou de fora da participação política?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lastRenderedPageBreak/>
        <w:t>A primeira Constituição republicana (1891) estabeleceu o voto direto, mas criou barreiras que excluíram a maioria esmagadora (cerca de 90% a 95%) dos brasileiros: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Analfabetos: Foram explicitamente proibidos de votar. Como a maioria da população na época não sabia ler nem escrever, essa foi a maior forma de exclusão política.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Mulheres: Não havia uma proibição escrita na lei, mas a cultura patriarcal impedia que elas votassem ou fossem votadas. Elas só conquistariam esse direito décadas depois, em 1932.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Mendigos e Soldados de baixa patente: Praças e pessoas em situação de miséria também não podiam participar das eleições.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Religiosos de ordens monásticas: Membros do clero que deviam obediência a ordens específicas também eram excluídos.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Possíveis perguntas do professor (9º Ano)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Com base no conteúdo de História para esta série, aqui estão as perguntas que o professor costuma fazer para testar seu conhecimento: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"Por que dizemos que a Proclamação da República foi um golpe de cima para baixo?"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Resposta esperada: Porque não houve participação popular; foi uma decisão tomada por militares e elites econômicas (cafeicultores) insatisfeitos com o Império.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"O que mudou no sistema de voto em relação ao Império?"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Resposta esperada: O voto deixou de ser censitário (por renda) e passou a ser direto, mas continuou proibido para analfabetos e mulheres.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"Quais foram as principais causas da crise da monarquia?"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Resposta esperada: As questões Militar (insatisfação do Exército), Religiosa (conflito en</w:t>
      </w:r>
      <w:r w:rsidR="009F43C0">
        <w:rPr>
          <w:rFonts w:ascii="Arial" w:hAnsi="Arial" w:cs="Arial"/>
          <w:sz w:val="24"/>
          <w:szCs w:val="24"/>
        </w:rPr>
        <w:t>tre Dom Pedro II e a Igreja) e a</w:t>
      </w:r>
      <w:r w:rsidRPr="0074529D">
        <w:rPr>
          <w:rFonts w:ascii="Arial" w:hAnsi="Arial" w:cs="Arial"/>
          <w:sz w:val="24"/>
          <w:szCs w:val="24"/>
        </w:rPr>
        <w:t>bolicionista (perda de apoio dos fazendeiros após a Lei Áurea).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"O que foi o período da 'República da Espada'?"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Resposta esperada: Foram os primeiros anos da República (1889-1894), governados pelos marechais Deodoro da Fonseca e Floriano Peixoto.</w:t>
      </w:r>
    </w:p>
    <w:p w:rsidR="0074529D" w:rsidRPr="0074529D" w:rsidRDefault="009F43C0" w:rsidP="007452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----------------------------------------------------------------------------------------------------------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A Proclamação da República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As mudanças nas cidades e o</w:t>
      </w:r>
      <w:r>
        <w:rPr>
          <w:rFonts w:ascii="Arial" w:hAnsi="Arial" w:cs="Arial"/>
          <w:sz w:val="24"/>
          <w:szCs w:val="24"/>
        </w:rPr>
        <w:t xml:space="preserve"> crescimento urbano no final do</w:t>
      </w:r>
      <w:r w:rsidRPr="0074529D">
        <w:rPr>
          <w:rFonts w:ascii="Arial" w:hAnsi="Arial" w:cs="Arial"/>
          <w:sz w:val="24"/>
          <w:szCs w:val="24"/>
        </w:rPr>
        <w:t xml:space="preserve"> século XIX: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 xml:space="preserve">Urbanismo e </w:t>
      </w:r>
      <w:r w:rsidRPr="0074529D">
        <w:rPr>
          <w:rFonts w:ascii="Arial" w:hAnsi="Arial" w:cs="Arial"/>
          <w:sz w:val="24"/>
          <w:szCs w:val="24"/>
        </w:rPr>
        <w:t>Sanitaríssimo</w:t>
      </w:r>
      <w:r w:rsidRPr="0074529D">
        <w:rPr>
          <w:rFonts w:ascii="Arial" w:hAnsi="Arial" w:cs="Arial"/>
          <w:sz w:val="24"/>
          <w:szCs w:val="24"/>
        </w:rPr>
        <w:t>: Cidades como o Rio de Janeiro passaram por grandes reformas (como a de Pereira Passos). O objetivo era alargar ruas e criar avenidas inspiradas em Paris, mas isso resultou no "</w:t>
      </w:r>
      <w:r w:rsidRPr="0074529D">
        <w:rPr>
          <w:rFonts w:ascii="Arial" w:hAnsi="Arial" w:cs="Arial"/>
          <w:sz w:val="24"/>
          <w:szCs w:val="24"/>
        </w:rPr>
        <w:t>Bota-a baixo</w:t>
      </w:r>
      <w:r w:rsidRPr="0074529D">
        <w:rPr>
          <w:rFonts w:ascii="Arial" w:hAnsi="Arial" w:cs="Arial"/>
          <w:sz w:val="24"/>
          <w:szCs w:val="24"/>
        </w:rPr>
        <w:t>", destruindo cortiços e empurrando a população pobre para os morros (origem das favelas).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Imigração e Indústria: O fim da escravidão e o incentivo à imigração europeia trouxeram mão de obra para as fábricas que começavam a surgir em São Paulo e Rio. A população urbana explodiu.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Modernização Tecnológica: Surgimento dos bondes elétricos, iluminação pública, calçamentos e os primeiros automóveis. A cidade se tornou o centro da vida social e política.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Segregação Espacial: O centro tornou-se o lugar da elite e do comércio elegante, enquanto a periferia crescia sem infraestrutura para os operários e ex-escravizados.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Perguntas de Nível 9º Ano (Sugestões de Professor)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Se eu fosse o seu professor, eu perguntaria: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Relacione a Proclamação da República com o ideal de "Ordem e Progresso". Como isso se refletiu na arquitetura das grandes cidades?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Dica de resposta: O governo queria mostrar que o Brasil era moderno e civilizado, eliminando traços do período colonial e imperial.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O que foi o processo de "</w:t>
      </w:r>
      <w:r w:rsidRPr="0074529D">
        <w:rPr>
          <w:rFonts w:ascii="Arial" w:hAnsi="Arial" w:cs="Arial"/>
          <w:sz w:val="24"/>
          <w:szCs w:val="24"/>
        </w:rPr>
        <w:t>Bota-a baixo</w:t>
      </w:r>
      <w:r w:rsidRPr="0074529D">
        <w:rPr>
          <w:rFonts w:ascii="Arial" w:hAnsi="Arial" w:cs="Arial"/>
          <w:sz w:val="24"/>
          <w:szCs w:val="24"/>
        </w:rPr>
        <w:t>" no Rio de Janeiro e qual foi sua principal consequência social?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Dica de resposta: Foi a demolição de habitações populares no centro; a consequência foi o início da formação das favelas.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Como a substituição da mão de obra escravizada pelo trabalho imigrante influenciou o crescimento das cidades paulistas?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lastRenderedPageBreak/>
        <w:t>Dica de resposta: O capital do café foi investido em indústrias e infraestrutura urbana, atraindo imigrantes que se tornaram a nova classe operária.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Explique a Revolta da Vacina (1904) dentro do contexto de modernização autoritária da República Velha.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  <w:r w:rsidRPr="0074529D">
        <w:rPr>
          <w:rFonts w:ascii="Arial" w:hAnsi="Arial" w:cs="Arial"/>
          <w:sz w:val="24"/>
          <w:szCs w:val="24"/>
        </w:rPr>
        <w:t>Dica de resposta: A vacinação obrigatória foi o estopim de um descontentamento maior com a remoção forçada de pessoas de suas casas e o custo de vida.</w:t>
      </w:r>
    </w:p>
    <w:p w:rsidR="0074529D" w:rsidRPr="0074529D" w:rsidRDefault="0074529D" w:rsidP="0074529D">
      <w:pPr>
        <w:rPr>
          <w:rFonts w:ascii="Arial" w:hAnsi="Arial" w:cs="Arial"/>
          <w:sz w:val="24"/>
          <w:szCs w:val="24"/>
        </w:rPr>
      </w:pPr>
    </w:p>
    <w:p w:rsidR="00A17767" w:rsidRPr="009F43C0" w:rsidRDefault="0074529D" w:rsidP="0074529D">
      <w:pPr>
        <w:rPr>
          <w:rFonts w:ascii="Arial" w:hAnsi="Arial" w:cs="Arial"/>
          <w:b/>
          <w:sz w:val="24"/>
          <w:szCs w:val="24"/>
        </w:rPr>
      </w:pPr>
      <w:r w:rsidRPr="009F43C0">
        <w:rPr>
          <w:rFonts w:ascii="Arial" w:hAnsi="Arial" w:cs="Arial"/>
          <w:b/>
          <w:sz w:val="24"/>
          <w:szCs w:val="24"/>
        </w:rPr>
        <w:t>THE END.</w:t>
      </w:r>
      <w:bookmarkStart w:id="0" w:name="_GoBack"/>
      <w:bookmarkEnd w:id="0"/>
    </w:p>
    <w:sectPr w:rsidR="00A17767" w:rsidRPr="009F43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150280"/>
    <w:multiLevelType w:val="multilevel"/>
    <w:tmpl w:val="1104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549A5"/>
    <w:multiLevelType w:val="multilevel"/>
    <w:tmpl w:val="08ECC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8D27EE"/>
    <w:multiLevelType w:val="hybridMultilevel"/>
    <w:tmpl w:val="029458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593A45"/>
    <w:multiLevelType w:val="hybridMultilevel"/>
    <w:tmpl w:val="DBA022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797807"/>
    <w:multiLevelType w:val="hybridMultilevel"/>
    <w:tmpl w:val="C92410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5A6F21"/>
    <w:multiLevelType w:val="multilevel"/>
    <w:tmpl w:val="2ADC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1"/>
    <w:lvlOverride w:ilvl="1">
      <w:lvl w:ilvl="1">
        <w:numFmt w:val="decimal"/>
        <w:lvlText w:val="%2."/>
        <w:lvlJc w:val="left"/>
      </w:lvl>
    </w:lvlOverride>
  </w:num>
  <w:num w:numId="5">
    <w:abstractNumId w:val="1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6">
    <w:abstractNumId w:val="1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7">
    <w:abstractNumId w:val="1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8">
    <w:abstractNumId w:val="1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9">
    <w:abstractNumId w:val="4"/>
  </w:num>
  <w:num w:numId="10">
    <w:abstractNumId w:val="3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D8"/>
    <w:rsid w:val="004464D8"/>
    <w:rsid w:val="0074529D"/>
    <w:rsid w:val="009F43C0"/>
    <w:rsid w:val="00A17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6020EC-7E2F-4025-8B01-68E436DF0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vkekvd">
    <w:name w:val="vkekvd"/>
    <w:basedOn w:val="Fontepargpadro"/>
    <w:rsid w:val="004464D8"/>
  </w:style>
  <w:style w:type="character" w:customStyle="1" w:styleId="ifmvxd">
    <w:name w:val="ifmvxd"/>
    <w:basedOn w:val="Fontepargpadro"/>
    <w:rsid w:val="004464D8"/>
  </w:style>
  <w:style w:type="character" w:customStyle="1" w:styleId="ijm6od">
    <w:name w:val="ijm6od"/>
    <w:basedOn w:val="Fontepargpadro"/>
    <w:rsid w:val="004464D8"/>
  </w:style>
  <w:style w:type="character" w:customStyle="1" w:styleId="t286pc">
    <w:name w:val="t286pc"/>
    <w:basedOn w:val="Fontepargpadro"/>
    <w:rsid w:val="004464D8"/>
  </w:style>
  <w:style w:type="character" w:styleId="Forte">
    <w:name w:val="Strong"/>
    <w:basedOn w:val="Fontepargpadro"/>
    <w:uiPriority w:val="22"/>
    <w:qFormat/>
    <w:rsid w:val="004464D8"/>
    <w:rPr>
      <w:b/>
      <w:bCs/>
    </w:rPr>
  </w:style>
  <w:style w:type="character" w:styleId="nfase">
    <w:name w:val="Emphasis"/>
    <w:basedOn w:val="Fontepargpadro"/>
    <w:uiPriority w:val="20"/>
    <w:qFormat/>
    <w:rsid w:val="004464D8"/>
    <w:rPr>
      <w:i/>
      <w:iCs/>
    </w:rPr>
  </w:style>
  <w:style w:type="paragraph" w:styleId="PargrafodaLista">
    <w:name w:val="List Paragraph"/>
    <w:basedOn w:val="Normal"/>
    <w:uiPriority w:val="34"/>
    <w:qFormat/>
    <w:rsid w:val="004464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94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8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1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33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1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8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0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2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83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4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4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8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47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5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13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5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1125</Words>
  <Characters>6075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2026-02-20T16:25:00Z</dcterms:created>
  <dcterms:modified xsi:type="dcterms:W3CDTF">2026-02-20T17:02:00Z</dcterms:modified>
</cp:coreProperties>
</file>