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Proclamação da República: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A situação dos ex-escravos após a lei Área: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 xml:space="preserve">Situação dos Ex-Escravos após a Lei Áurea (1888-1889) 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A abolição ocorreu sem medidas de integração social ou econômica (reforma agrária), deixando milhões de ex-escravizados à própria sorte.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Prefeitura de Ribeirão das Neves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Marginalização e Pobreza: Sem-terra, habitação ou educação, grande parte da população negra foi marginalizada.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A "Libertação" sem Inclusão: A Lei Áurea declarou o fim da escravidão, mas não promoveu cidadania. Muitos libertos foram empurrados para guetos, favelas e periferias, especialmente nas cidades em crescimento.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Trabalho Precarizado: Muitos ex-escravos continuaram no campo, aceitando trabalhos precários e com condições muito próximas da escravidão, ou migraram para as cidades, onde enfrentaram subemprego.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Resistência: A população liberta não foi passiva; procurou se distanciar do passado, recusando trabalho sem remuneração e buscando novas formas de vida.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Prefeitura de Ribeirão das Neves +4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 xml:space="preserve">A Proclamação da República e os Ex-Escravos 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A República foi proclamada com pouco ou nenhum apoio popular, sendo considerada uma "república sem povo".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Golpe de Estado: Liderado pelo Marechal Deodoro da Fonseca, foi um movimento militar e civil que derrubou a monarquia de D. Pedro II.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Exclusão da Cidadania: A nova ordem republicana, embora prometesse modernização, manteve o racismo estrutural. O voto era restrito aos alfabetizados, excluindo a maioria da população negra, feminina e indígena.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 xml:space="preserve">Modernização excludente: Reformas urbanas (como no Rio de Janeiro) aumentaram a exclusão, removendo a população pobre do centro. 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Perguntas que um Professor faria (9º Ano)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"Por que dizemos que a abolição da escravidão foi uma 'libertação inacabada'?"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Resposta esperada: Porque a Lei Áurea não veio acompanhada de políticas de inclusão social, acesso a terras ou educação, resultando na marginalização dos ex-escravizados.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"Qual a relação direta entre o fim da escravidão (1888) e a queda da monarquia (1889)?"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lastRenderedPageBreak/>
        <w:t>Resposta esperada: Os proprietários de terras (cafeicultores) ficaram insatisfeitos com a abolição sem indenização e retiraram o apoio ao Imperador, aliando-se aos republicanos.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"Como a República tratou a população negra recém-liberta?"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Resposta esperada: A República manteve a exclusão social, não ofereceu cidadania plena e, através de mecanismos como o voto restrito a alfabetizados, manteve os negros longe da participação política.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"O que significou a política de 'embranquecimento' da população no contexto do início da República?"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Resposta esperada: O incentivo à imigração europeia, preferindo imigrantes brancos a ex-escravos para a mão de obra, visando alterar a composição racial brasileira.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"Quais foram as principais formas de resistência da população negra no pós-abolição?"</w:t>
      </w:r>
    </w:p>
    <w:p w:rsid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 xml:space="preserve">Resposta esperada: A luta por moradia, a formação de comunidades (quilombos urbanos), a busca por trabalho assalariado e a recusa em se submeter novamente a relações de trabalho semelhantes à escravidão. </w:t>
      </w:r>
    </w:p>
    <w:p w:rsidR="009F43C0" w:rsidRPr="0074529D" w:rsidRDefault="009F43C0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9F43C0" w:rsidP="00F85E1F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----------------------------------------------------------------------------------------------------------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Proclamação da República</w:t>
      </w:r>
    </w:p>
    <w:p w:rsid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Quem ficou de fora da part</w:t>
      </w:r>
      <w:r w:rsidR="009F43C0">
        <w:rPr>
          <w:rFonts w:ascii="Arial" w:hAnsi="Arial" w:cs="Arial"/>
          <w:sz w:val="24"/>
          <w:szCs w:val="24"/>
        </w:rPr>
        <w:t>icipação política na República:</w:t>
      </w:r>
    </w:p>
    <w:p w:rsidR="00F85E1F" w:rsidRPr="0074529D" w:rsidRDefault="00F85E1F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Quem ficou de fora da participação política?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A primeira Constituição republicana (1891) estabeleceu o voto direto, mas criou barreiras que excluíram a maioria esmagadora (cerca de 90% a 95%) dos brasileiros:</w:t>
      </w:r>
    </w:p>
    <w:p w:rsid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Analfabetos: Foram explicitamente proibidos de votar. Como a maioria da população na época não sabia ler nem escrever, essa foi a maior forma de exclusão política.</w:t>
      </w:r>
    </w:p>
    <w:p w:rsidR="00F85E1F" w:rsidRPr="0074529D" w:rsidRDefault="00F85E1F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Mulheres: Não havia uma proibição escrita na lei, mas a cultura patriarcal impedia que elas votassem ou fossem votadas. Elas só conquistariam esse direito décadas depois, em 1932.</w:t>
      </w:r>
    </w:p>
    <w:p w:rsidR="00F85E1F" w:rsidRPr="0074529D" w:rsidRDefault="00F85E1F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Mendigos e Soldados de baixa patente: Praças e pessoas em situação de miséria também não podiam participar das eleições.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Religiosos de ordens monásticas: Membros do clero que deviam obediência a ordens específicas também eram excluídos.</w:t>
      </w:r>
    </w:p>
    <w:p w:rsidR="00F85E1F" w:rsidRPr="00293990" w:rsidRDefault="00F85E1F" w:rsidP="00F85E1F">
      <w:pPr>
        <w:spacing w:after="0"/>
        <w:rPr>
          <w:rFonts w:ascii="Arial" w:hAnsi="Arial" w:cs="Arial"/>
          <w:b/>
          <w:i/>
          <w:sz w:val="24"/>
          <w:szCs w:val="24"/>
          <w:u w:val="single"/>
        </w:rPr>
      </w:pPr>
      <w:r w:rsidRPr="00293990">
        <w:rPr>
          <w:rFonts w:ascii="Arial" w:hAnsi="Arial" w:cs="Arial"/>
          <w:b/>
          <w:i/>
          <w:sz w:val="24"/>
          <w:szCs w:val="24"/>
          <w:u w:val="single"/>
        </w:rPr>
        <w:t>----------------------------------------------------------------------------------------------------------</w:t>
      </w:r>
    </w:p>
    <w:p w:rsidR="00F85E1F" w:rsidRPr="00293990" w:rsidRDefault="00F85E1F" w:rsidP="00F85E1F">
      <w:pPr>
        <w:spacing w:after="0"/>
        <w:rPr>
          <w:rFonts w:ascii="Arial" w:hAnsi="Arial" w:cs="Arial"/>
          <w:b/>
          <w:i/>
          <w:sz w:val="24"/>
          <w:szCs w:val="24"/>
          <w:u w:val="single"/>
        </w:rPr>
      </w:pPr>
      <w:r w:rsidRPr="00293990">
        <w:rPr>
          <w:rFonts w:ascii="Arial" w:hAnsi="Arial" w:cs="Arial"/>
          <w:b/>
          <w:i/>
          <w:sz w:val="24"/>
          <w:szCs w:val="24"/>
          <w:u w:val="single"/>
        </w:rPr>
        <w:t>----------------------------------------------------------------------------------------------------------</w:t>
      </w:r>
    </w:p>
    <w:p w:rsidR="00F85E1F" w:rsidRPr="00293990" w:rsidRDefault="00F85E1F" w:rsidP="00F85E1F">
      <w:pPr>
        <w:spacing w:after="0"/>
        <w:rPr>
          <w:rFonts w:ascii="Arial" w:hAnsi="Arial" w:cs="Arial"/>
          <w:b/>
          <w:i/>
          <w:sz w:val="24"/>
          <w:szCs w:val="24"/>
          <w:u w:val="single"/>
        </w:rPr>
      </w:pPr>
      <w:r w:rsidRPr="00293990">
        <w:rPr>
          <w:rFonts w:ascii="Arial" w:hAnsi="Arial" w:cs="Arial"/>
          <w:b/>
          <w:i/>
          <w:sz w:val="24"/>
          <w:szCs w:val="24"/>
          <w:u w:val="single"/>
        </w:rPr>
        <w:t>----------------------------------------------------------------------------------------------------------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Possíveis perguntas do professor (9º Ano)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Com base no conteúdo de História para esta série, aqui estão as perguntas que o professor costuma fazer para testar seu conhecimento: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"Por que dizemos que a Proclamação da República foi um golpe de cima para baixo?"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Resposta esperada: Porque não houve participação popular; foi uma decisão tomada por militares e elites econômicas (cafeicultores) insatisfeitos com o Império.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"O que mudou no sistema de voto em relação ao Império?"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Resposta esperada: O voto deixou de ser censitário (por renda) e passou a ser direto, mas continuou proibido para analfabetos e mulheres.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"Quais foram as principais causas da crise da monarquia?"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Resposta esperada: As questões Militar (insatisfação do Exército), Religiosa (conflito en</w:t>
      </w:r>
      <w:r w:rsidR="009F43C0">
        <w:rPr>
          <w:rFonts w:ascii="Arial" w:hAnsi="Arial" w:cs="Arial"/>
          <w:sz w:val="24"/>
          <w:szCs w:val="24"/>
        </w:rPr>
        <w:t>tre Dom Pedro II e a Igreja) e a</w:t>
      </w:r>
      <w:r w:rsidRPr="0074529D">
        <w:rPr>
          <w:rFonts w:ascii="Arial" w:hAnsi="Arial" w:cs="Arial"/>
          <w:sz w:val="24"/>
          <w:szCs w:val="24"/>
        </w:rPr>
        <w:t>bolicionista (perda de apoio dos fazendeiros após a Lei Áurea).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"O que foi o período da 'República da Espada'?"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Resposta esperada: Foram os primeiros anos da República (1889-1894), governados pelos marechais Deodoro da Fonseca e Floriano Peixoto.</w:t>
      </w:r>
    </w:p>
    <w:p w:rsidR="0074529D" w:rsidRPr="0074529D" w:rsidRDefault="009F43C0" w:rsidP="00F85E1F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----------------------------------------------------------------------------------------------------------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A Proclamação da República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As mudanças nas cidades e o</w:t>
      </w:r>
      <w:r>
        <w:rPr>
          <w:rFonts w:ascii="Arial" w:hAnsi="Arial" w:cs="Arial"/>
          <w:sz w:val="24"/>
          <w:szCs w:val="24"/>
        </w:rPr>
        <w:t xml:space="preserve"> crescimento urbano no final do</w:t>
      </w:r>
      <w:r w:rsidRPr="0074529D">
        <w:rPr>
          <w:rFonts w:ascii="Arial" w:hAnsi="Arial" w:cs="Arial"/>
          <w:sz w:val="24"/>
          <w:szCs w:val="24"/>
        </w:rPr>
        <w:t xml:space="preserve"> século XIX: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Urbanismo e Sanitaríssimo: Cidades como o Rio de Janeiro passaram por grandes reformas (como a de Pereira Passos). O objetivo era alargar ruas e criar avenidas inspiradas em Paris, mas isso resultou no "Bota-a baixo", destruindo cortiços e empurrando a população pobre para os morros (origem das favelas).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Imigração e Indústria: O fim da escravidão e o incentivo à imigração europeia trouxeram mão de obra para as fábricas que começavam a surgir em São Paulo e Rio. A população urbana explodiu.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Modernização Tecnológica: Surgimento dos bondes elétricos, iluminação pública, calçamentos e os primeiros automóveis. A cidade se tornou o centro da vida social e política.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Segregação Espacial: O centro tornou-se o lugar da elite e do comércio elegante, enquanto a periferia crescia sem infraestrutura para os operários e ex-escravizados.</w:t>
      </w:r>
    </w:p>
    <w:p w:rsidR="0074529D" w:rsidRPr="0074529D" w:rsidRDefault="00293990" w:rsidP="00F85E1F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----------------------------------------------------------------------------------------------------------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Perguntas de Nível 9º Ano (Sugestões de Professor)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Se eu fosse o seu professor, eu perguntaria: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Relacione a Proclamação da República com o ideal de "Ordem e Progresso". Como isso se refletiu na arquitetura das grandes cidades?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Dica de resposta: O governo queria mostrar que o Brasil era moderno e civilizado, eliminando traços do período colonial e imperial.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O que foi o processo de "Bota-a baixo" no Rio de Janeiro e qual foi sua principal consequência social?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Dica de resposta: Foi a demolição de habitações populares no centro; a consequência foi o início da formação das favelas.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Como a substituição da mão de obra escravizada pelo trabalho imigrante influenciou o crescimento das cidades paulistas?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Dica de resposta: O capital do café foi investido em indústrias e infraestrutura urbana, atraindo imigrantes que se tornaram a nova classe operária.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Explique a Revolta da Vacina (1904) dentro do contexto de modernização autoritária da República Velha.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  <w:r w:rsidRPr="0074529D">
        <w:rPr>
          <w:rFonts w:ascii="Arial" w:hAnsi="Arial" w:cs="Arial"/>
          <w:sz w:val="24"/>
          <w:szCs w:val="24"/>
        </w:rPr>
        <w:t>Dica de resposta: A vacinação obrigatória foi o estopim de um descontentamento maior com a remoção forçada de pessoas de suas casas e o custo de vida.</w:t>
      </w:r>
    </w:p>
    <w:p w:rsidR="0074529D" w:rsidRPr="0074529D" w:rsidRDefault="0074529D" w:rsidP="00F85E1F">
      <w:pPr>
        <w:spacing w:after="0"/>
        <w:rPr>
          <w:rFonts w:ascii="Arial" w:hAnsi="Arial" w:cs="Arial"/>
          <w:sz w:val="24"/>
          <w:szCs w:val="24"/>
        </w:rPr>
      </w:pPr>
    </w:p>
    <w:p w:rsidR="00A17767" w:rsidRDefault="0074529D" w:rsidP="00F85E1F">
      <w:pPr>
        <w:spacing w:after="0"/>
        <w:rPr>
          <w:rFonts w:ascii="Arial" w:hAnsi="Arial" w:cs="Arial"/>
          <w:b/>
          <w:sz w:val="24"/>
          <w:szCs w:val="24"/>
        </w:rPr>
      </w:pPr>
      <w:r w:rsidRPr="009F43C0">
        <w:rPr>
          <w:rFonts w:ascii="Arial" w:hAnsi="Arial" w:cs="Arial"/>
          <w:b/>
          <w:sz w:val="24"/>
          <w:szCs w:val="24"/>
        </w:rPr>
        <w:t>THE END.</w:t>
      </w:r>
    </w:p>
    <w:p w:rsidR="00B076BC" w:rsidRDefault="00B076BC" w:rsidP="00F85E1F">
      <w:pPr>
        <w:spacing w:after="0"/>
        <w:rPr>
          <w:rFonts w:ascii="Arial" w:hAnsi="Arial" w:cs="Arial"/>
          <w:b/>
          <w:sz w:val="24"/>
          <w:szCs w:val="24"/>
        </w:rPr>
      </w:pPr>
    </w:p>
    <w:p w:rsidR="00B076BC" w:rsidRDefault="00B076BC" w:rsidP="00F85E1F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REFERÊNCIAS:</w:t>
      </w:r>
    </w:p>
    <w:p w:rsidR="00B076BC" w:rsidRDefault="00B076BC" w:rsidP="00F85E1F">
      <w:pPr>
        <w:spacing w:after="0"/>
      </w:pPr>
      <w:r>
        <w:t>Prefeitura de Ribeirão das Neves - Secretaria Municipal de Educação (SME).</w:t>
      </w:r>
    </w:p>
    <w:p w:rsidR="00B076BC" w:rsidRDefault="00B076BC" w:rsidP="00F85E1F">
      <w:pPr>
        <w:spacing w:after="0"/>
      </w:pPr>
      <w:r>
        <w:t>Portal da Educação de Ribeirão das Neves - Roteiros de Estudo RENP.</w:t>
      </w:r>
    </w:p>
    <w:p w:rsidR="00B076BC" w:rsidRDefault="00B076BC" w:rsidP="00F85E1F">
      <w:pPr>
        <w:spacing w:after="0"/>
      </w:pPr>
      <w:r>
        <w:t xml:space="preserve"> Base Nacional Comum Curricular (BNCC) - </w:t>
      </w:r>
      <w:r>
        <w:t>Unidades Temáticas de História.</w:t>
      </w:r>
    </w:p>
    <w:p w:rsidR="00B076BC" w:rsidRDefault="00B076BC" w:rsidP="00F85E1F">
      <w:pPr>
        <w:spacing w:after="0"/>
      </w:pPr>
      <w:r>
        <w:t>Constituição da República dos Es</w:t>
      </w:r>
      <w:r>
        <w:t>tados Unidos do Brasil de 1891.</w:t>
      </w:r>
    </w:p>
    <w:p w:rsidR="00B076BC" w:rsidRDefault="00B076BC" w:rsidP="00F85E1F">
      <w:pPr>
        <w:spacing w:after="0"/>
      </w:pPr>
      <w:r>
        <w:t xml:space="preserve">Lei Áurea - Lei </w:t>
      </w:r>
      <w:r>
        <w:t>nº 3.353 de 13 de maio de 1888.</w:t>
      </w:r>
    </w:p>
    <w:p w:rsidR="00B076BC" w:rsidRDefault="00B076BC" w:rsidP="00F85E1F">
      <w:pPr>
        <w:spacing w:after="0"/>
      </w:pPr>
      <w:r>
        <w:t>Livro: Os Bestializados: O Rio de Janeiro e a República que não foi - José Murilo de Carvalho. Livro: Da Monarquia à República: Momentos Deci</w:t>
      </w:r>
      <w:r>
        <w:t xml:space="preserve">sivos - Emília </w:t>
      </w:r>
      <w:proofErr w:type="spellStart"/>
      <w:r>
        <w:t>Viotti</w:t>
      </w:r>
      <w:proofErr w:type="spellEnd"/>
      <w:r>
        <w:t xml:space="preserve"> da Costa.</w:t>
      </w:r>
    </w:p>
    <w:p w:rsidR="00B076BC" w:rsidRDefault="00B076BC" w:rsidP="00F85E1F">
      <w:pPr>
        <w:spacing w:after="0"/>
      </w:pPr>
      <w:r>
        <w:t xml:space="preserve">Livro: Brasil: Uma Biografia - Lilia Moritz </w:t>
      </w:r>
      <w:proofErr w:type="spellStart"/>
      <w:r>
        <w:t>Schw</w:t>
      </w:r>
      <w:r>
        <w:t>arcz</w:t>
      </w:r>
      <w:proofErr w:type="spellEnd"/>
      <w:r>
        <w:t xml:space="preserve"> e Heloisa </w:t>
      </w:r>
      <w:proofErr w:type="spellStart"/>
      <w:r>
        <w:t>Murgel</w:t>
      </w:r>
      <w:proofErr w:type="spellEnd"/>
      <w:r>
        <w:t xml:space="preserve"> </w:t>
      </w:r>
      <w:proofErr w:type="spellStart"/>
      <w:r>
        <w:t>Starling.</w:t>
      </w:r>
      <w:proofErr w:type="spellEnd"/>
    </w:p>
    <w:p w:rsidR="00B076BC" w:rsidRDefault="00B076BC" w:rsidP="00F85E1F">
      <w:pPr>
        <w:spacing w:after="0"/>
      </w:pPr>
      <w:r>
        <w:t>Artigo: A Questão Militar e a Queda do Império - Insti</w:t>
      </w:r>
      <w:r>
        <w:t>tutos Históricos e Geográficos.</w:t>
      </w:r>
    </w:p>
    <w:p w:rsidR="00B076BC" w:rsidRDefault="00B076BC" w:rsidP="00F85E1F">
      <w:pPr>
        <w:spacing w:after="0"/>
      </w:pPr>
      <w:r>
        <w:t>Dicionário Histórico-Bio</w:t>
      </w:r>
      <w:r>
        <w:t>gráfico Brasileiro (CPDOC/FGV).</w:t>
      </w:r>
    </w:p>
    <w:p w:rsidR="00B076BC" w:rsidRDefault="00B076BC" w:rsidP="00F85E1F">
      <w:pPr>
        <w:spacing w:after="0"/>
      </w:pPr>
      <w:r>
        <w:t>Acervo Digital da Biblioteca</w:t>
      </w:r>
      <w:r>
        <w:t xml:space="preserve"> Nacional (Hemeroteca Digital).</w:t>
      </w:r>
    </w:p>
    <w:p w:rsidR="00B076BC" w:rsidRDefault="00B076BC" w:rsidP="00F85E1F">
      <w:pPr>
        <w:spacing w:after="0"/>
      </w:pPr>
      <w:r>
        <w:t>Manuais Didáticos de História do 9º Ano - PNLD (Programa Nacional do Livro Didático).</w:t>
      </w:r>
    </w:p>
    <w:p w:rsidR="00573EF7" w:rsidRDefault="00573EF7" w:rsidP="00F85E1F">
      <w:pPr>
        <w:spacing w:after="0"/>
      </w:pPr>
    </w:p>
    <w:p w:rsidR="00573EF7" w:rsidRPr="00573EF7" w:rsidRDefault="00573EF7" w:rsidP="00573EF7">
      <w:pPr>
        <w:spacing w:after="0"/>
        <w:rPr>
          <w:rFonts w:ascii="Arial" w:hAnsi="Arial" w:cs="Arial"/>
          <w:b/>
          <w:sz w:val="24"/>
          <w:szCs w:val="24"/>
        </w:rPr>
      </w:pPr>
      <w:r w:rsidRPr="00573EF7">
        <w:rPr>
          <w:rFonts w:ascii="Arial" w:hAnsi="Arial" w:cs="Arial"/>
          <w:b/>
          <w:sz w:val="24"/>
          <w:szCs w:val="24"/>
        </w:rPr>
        <w:t>CONCLUSÃO</w:t>
      </w:r>
      <w:r>
        <w:rPr>
          <w:rFonts w:ascii="Arial" w:hAnsi="Arial" w:cs="Arial"/>
          <w:b/>
          <w:sz w:val="24"/>
          <w:szCs w:val="24"/>
        </w:rPr>
        <w:t>:</w:t>
      </w:r>
    </w:p>
    <w:p w:rsidR="00573EF7" w:rsidRDefault="00573EF7" w:rsidP="00573EF7">
      <w:pPr>
        <w:spacing w:after="0"/>
      </w:pPr>
      <w:r>
        <w:t>Conclui-se que a transição da Monarquia para a República no Brasil não foi um movimento de participação popular, mas sim uma mudança conduzida pelas elites militares e agrárias. Embora a Proclamação tenha prometido modernização e progresso, ela falhou em incluir a população negra recém-liberta, que passou da escravidão para a marginalidade sem assistência do Estado.</w:t>
      </w:r>
    </w:p>
    <w:p w:rsidR="00573EF7" w:rsidRDefault="00573EF7" w:rsidP="00573EF7">
      <w:pPr>
        <w:spacing w:after="0"/>
      </w:pPr>
    </w:p>
    <w:p w:rsidR="00573EF7" w:rsidRPr="00B076BC" w:rsidRDefault="00573EF7" w:rsidP="00573EF7">
      <w:pPr>
        <w:spacing w:after="0"/>
      </w:pPr>
      <w:r>
        <w:t>As reformas urbanas e as barreiras no direito ao voto (como a exclusão dos analfabetos) consolidaram uma "República sem povo". Entender esse período é fundamental para compreendermos as raízes da desigualdade social e da segregação urbana que ainda persistem nas grandes cidades brasileiras. Assim, a abolição e a República permanecem como processos que, para muitos cidadãos, ainda não se completaram plenamente em termos de cidadania e igualdade.</w:t>
      </w:r>
      <w:bookmarkStart w:id="0" w:name="_GoBack"/>
      <w:bookmarkEnd w:id="0"/>
    </w:p>
    <w:sectPr w:rsidR="00573EF7" w:rsidRPr="00B076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4150280"/>
    <w:multiLevelType w:val="multilevel"/>
    <w:tmpl w:val="1104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D549A5"/>
    <w:multiLevelType w:val="multilevel"/>
    <w:tmpl w:val="08ECC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8D27EE"/>
    <w:multiLevelType w:val="hybridMultilevel"/>
    <w:tmpl w:val="029458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593A45"/>
    <w:multiLevelType w:val="hybridMultilevel"/>
    <w:tmpl w:val="DBA022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797807"/>
    <w:multiLevelType w:val="hybridMultilevel"/>
    <w:tmpl w:val="C9241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5A6F21"/>
    <w:multiLevelType w:val="multilevel"/>
    <w:tmpl w:val="2ADC8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1"/>
    <w:lvlOverride w:ilvl="1">
      <w:lvl w:ilvl="1">
        <w:numFmt w:val="decimal"/>
        <w:lvlText w:val="%2."/>
        <w:lvlJc w:val="left"/>
      </w:lvl>
    </w:lvlOverride>
  </w:num>
  <w:num w:numId="5">
    <w:abstractNumId w:val="1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6">
    <w:abstractNumId w:val="1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7">
    <w:abstractNumId w:val="1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8">
    <w:abstractNumId w:val="1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9">
    <w:abstractNumId w:val="4"/>
  </w:num>
  <w:num w:numId="10">
    <w:abstractNumId w:val="3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64D8"/>
    <w:rsid w:val="00293990"/>
    <w:rsid w:val="004464D8"/>
    <w:rsid w:val="00573EF7"/>
    <w:rsid w:val="0074529D"/>
    <w:rsid w:val="009F43C0"/>
    <w:rsid w:val="00A17767"/>
    <w:rsid w:val="00B076BC"/>
    <w:rsid w:val="00F85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C6020EC-7E2F-4025-8B01-68E436DF0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vkekvd">
    <w:name w:val="vkekvd"/>
    <w:basedOn w:val="Fontepargpadro"/>
    <w:rsid w:val="004464D8"/>
  </w:style>
  <w:style w:type="character" w:customStyle="1" w:styleId="ifmvxd">
    <w:name w:val="ifmvxd"/>
    <w:basedOn w:val="Fontepargpadro"/>
    <w:rsid w:val="004464D8"/>
  </w:style>
  <w:style w:type="character" w:customStyle="1" w:styleId="ijm6od">
    <w:name w:val="ijm6od"/>
    <w:basedOn w:val="Fontepargpadro"/>
    <w:rsid w:val="004464D8"/>
  </w:style>
  <w:style w:type="character" w:customStyle="1" w:styleId="t286pc">
    <w:name w:val="t286pc"/>
    <w:basedOn w:val="Fontepargpadro"/>
    <w:rsid w:val="004464D8"/>
  </w:style>
  <w:style w:type="character" w:styleId="Forte">
    <w:name w:val="Strong"/>
    <w:basedOn w:val="Fontepargpadro"/>
    <w:uiPriority w:val="22"/>
    <w:qFormat/>
    <w:rsid w:val="004464D8"/>
    <w:rPr>
      <w:b/>
      <w:bCs/>
    </w:rPr>
  </w:style>
  <w:style w:type="character" w:styleId="nfase">
    <w:name w:val="Emphasis"/>
    <w:basedOn w:val="Fontepargpadro"/>
    <w:uiPriority w:val="20"/>
    <w:qFormat/>
    <w:rsid w:val="004464D8"/>
    <w:rPr>
      <w:i/>
      <w:iCs/>
    </w:rPr>
  </w:style>
  <w:style w:type="paragraph" w:styleId="PargrafodaLista">
    <w:name w:val="List Paragraph"/>
    <w:basedOn w:val="Normal"/>
    <w:uiPriority w:val="34"/>
    <w:qFormat/>
    <w:rsid w:val="004464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94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3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8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9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06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0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7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02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2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83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2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43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3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4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1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68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7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7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1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13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5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03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1459</Words>
  <Characters>7884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2026-02-20T16:25:00Z</dcterms:created>
  <dcterms:modified xsi:type="dcterms:W3CDTF">2026-02-21T13:18:00Z</dcterms:modified>
</cp:coreProperties>
</file>