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UK &amp; Ireland Trades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Ad Spend Watcher — Weekly Report</w:t>
      </w:r>
    </w:p>
    <w:p>
      <w:pPr>
        <w:spacing w:after="4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7 April 2026  |  8 Sectors  |  UK &amp; Ireland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FF6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Executive Summary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 companies qualified this week across all 8 sectors (3+ month ad spend tenure).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 are Tier 1 advertisers (12+ months), representing the strongest outreach targets.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Solar leads the volume with 10 companies, followed by Plumbing (10) and Windows &amp; Doors (10).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Google page-rank verification will run on your Mac's next scheduled cron job, adding multi-platform signals and lifting qualifying companies into Warm/Hot territory.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0"/>
                <w:szCs w:val="40"/>
              </w:rPr>
              <w:t xml:space="preserve">64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Qualified Companies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0"/>
                <w:szCs w:val="40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Tier 1 (12m+)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40"/>
                <w:szCs w:val="40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Tier 2 (6–11m)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40"/>
                <w:szCs w:val="40"/>
              </w:rPr>
              <w:t xml:space="preserve">49/15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UK / Ireland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16A34A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Solar  (10 companies)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1000"/>
        <w:gridCol w:w="1600"/>
        <w:gridCol w:w="800"/>
        <w:gridCol w:w="1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Tenure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Allstate Solar &amp; Allstate Home Improvements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8 yrs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Install Solar Panels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 yrs 10mo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North Midlands Credit Union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 yrs 1mo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SPV Lights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20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Momentum Productions with aosu Life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17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Bringnox Official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13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Prime Partner Property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Fokearn - EV Charging &amp; Solar PV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Anglia Safety Electrical &amp; Testing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Evergreen Power UK SOLAR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2563EB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Plumbing  (10 companies)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1000"/>
        <w:gridCol w:w="1600"/>
        <w:gridCol w:w="800"/>
        <w:gridCol w:w="1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Tenure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Prime Time Boilers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3 yrs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ANY GAS LTD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 yrs 5mo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Thomson Heating Group Ltd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 yrs 4mo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Celmeng Plumbing and Heating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16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Gold1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13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Compare Boiler Quotations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Gohomie_official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Glow Group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Stillorgan Gas Plumbing &amp; Electrical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 Build Trades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D97706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Electrical  (9 companies)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1000"/>
        <w:gridCol w:w="1600"/>
        <w:gridCol w:w="800"/>
        <w:gridCol w:w="1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Tenure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RDG Electrical Services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7 yrs 2mo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Hardie Electrical Ltd.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 yrs 11mo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DP Electrical Specialists Limited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 yrs 2mo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Optima Electrical Training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21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Plug it in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18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Sparky Training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15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OpenRent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Rhino Trade Insurance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Skool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DC2626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Alarms &amp; CCTV  (8 companies)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1000"/>
        <w:gridCol w:w="1600"/>
        <w:gridCol w:w="800"/>
        <w:gridCol w:w="1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Tenure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Lock &amp; Key Centre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22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Infinity Fire and Security - West Yorkshire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13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Chubb Fire &amp; Security Ltd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Lincoln Security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JSJ Smart Homes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12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Blackwood CCTV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 Electrical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JCL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0891B2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Insulation  (4 companies)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1000"/>
        <w:gridCol w:w="1600"/>
        <w:gridCol w:w="800"/>
        <w:gridCol w:w="1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Tenure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Finns Insulation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Powell Insulations Ltd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Aran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Right Price Insulation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7C3AED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Windows &amp; Doors  (10 companies)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1000"/>
        <w:gridCol w:w="1600"/>
        <w:gridCol w:w="800"/>
        <w:gridCol w:w="1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Tenure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Crestshield Windows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5 yrs 8mo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Bridgewater Glass Ltd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19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The real Bridgnorth windows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17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Seaton Estate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17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Sunrise Windows - Double Glazing Installers - Plymouth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15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PVC Window &amp; Door Repairs &amp; Glass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13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Established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Topcatflap.com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Lancashire Double Glazing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Centaframe Windows and Doors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Shomera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1B3A5C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Drainage  (10 companies)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1000"/>
        <w:gridCol w:w="1600"/>
        <w:gridCol w:w="800"/>
        <w:gridCol w:w="1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Tenure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Dyno Rod Ireland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3 yrs 6mo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Deflo Ltd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3 yrs 2mo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16"/>
                <w:szCs w:val="16"/>
              </w:rPr>
              <w:t xml:space="preserve">★ Tier 1 (12m+)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Long-term committed advertiser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phd24.co.uk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Attitudein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Accenttone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Addmental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Raw Plumbing &amp; Drainage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563EB"/>
                <w:sz w:val="16"/>
                <w:szCs w:val="16"/>
              </w:rPr>
              <w:t xml:space="preserve">◆ Tier 2 (6–11m)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Growing presence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Drain Doctor Nottingham &amp; Mansfield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Blocked Drains in Essex - 1st Choice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Runcorn and Widnes World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BE185D" w:sz="4" w:space="4"/>
        </w:pBdr>
        <w:spacing w:after="100" w:before="36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Pumps  (2 companies)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00"/>
        <w:gridCol w:w="1000"/>
        <w:gridCol w:w="1600"/>
        <w:gridCol w:w="800"/>
        <w:gridCol w:w="1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 Tenure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Tools &amp; Hardware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Denson Campers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months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· Tier 3 (3–5m)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Recently qualified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0" w:befor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top w:val="single" w:color="CBD5E1" w:sz="2" w:space="4"/>
        </w:pBdr>
        <w:spacing w:after="40" w:before="1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Methodology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6"/>
          <w:szCs w:val="16"/>
        </w:rPr>
        <w:t xml:space="preserve">Data sourced from the Meta Ad Library public website (browser-based extraction). Companies qualify with 3+ months continuous ad spend tenure. Scoring model: Spend Duration (30pts) + Platform Diversity (25pts) + Momentum (25pts) + Company Size (10pts) + Creative Quality (10pts). Google page-rank verification (adds multi-platform signal) will run on next scheduled cron job on your Mac. Companies with verified Google Page 1 presence will be promoted to Warm (65+) or Hot (85+) on next run.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6"/>
          <w:szCs w:val="16"/>
        </w:rPr>
        <w:t xml:space="preserve">Tier definitions: Tier 1 = 12+ months (committed budget, strongest ICP fit) | Tier 2 = 6–11 months | Tier 3 = 3–5 months (qualified but newer). Report generated: 7 April 2026.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Confidential — Apex Emerald AI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Ad Spend Watcher</w:t>
    </w:r>
    <w:r>
      <w:rPr>
        <w:rFonts w:ascii="Arial" w:cs="Arial" w:eastAsia="Arial" w:hAnsi="Arial"/>
        <w:color w:val="6B7280"/>
        <w:sz w:val="18"/>
        <w:szCs w:val="18"/>
      </w:rPr>
      <w:t xml:space="preserve">  |  UK &amp; Ireland Trades  |  Weekly Report — 7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2026-04-07T18:42:56.826Z</dcterms:created>
  <dcterms:modified xsi:type="dcterms:W3CDTF">2026-04-07T18:42:56.827Z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