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Arial" w:cs="Arial" w:eastAsia="Arial" w:hAnsi="Arial"/>
          <w:sz w:val="20"/>
          <w:szCs w:val="20"/>
        </w:rPr>
      </w:pPr>
      <w:bookmarkStart w:colFirst="0" w:colLast="0" w:name="_heading=h.pfs9rc4a7hx" w:id="0"/>
      <w:bookmarkEnd w:id="0"/>
      <w:r w:rsidDel="00000000" w:rsidR="00000000" w:rsidRPr="00000000">
        <w:rPr>
          <w:rtl w:val="0"/>
        </w:rPr>
      </w:r>
    </w:p>
    <w:p w:rsidR="00000000" w:rsidDel="00000000" w:rsidP="00000000" w:rsidRDefault="00000000" w:rsidRPr="00000000" w14:paraId="00000002">
      <w:pPr>
        <w:spacing w:after="12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ADDENDUM</w:t>
      </w:r>
    </w:p>
    <w:p w:rsidR="00000000" w:rsidDel="00000000" w:rsidP="00000000" w:rsidRDefault="00000000" w:rsidRPr="00000000" w14:paraId="00000003">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addendum shall be part of the Tenancy Contract dated December 20, 2023 and must be read in conjunction with the Contract between </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the “Landlord” and</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 the “Tenant” </w:t>
      </w:r>
    </w:p>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The “Premises” shall mean the property including gardens, communal entrances and facilities. “Fixtures” and “Furniture’s” shall mean all that is on the Premise.</w:t>
      </w:r>
    </w:p>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Tenant and Landlord agree as follows: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line="259" w:lineRule="auto"/>
        <w:ind w:left="72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Security Deposit</w:t>
      </w:r>
    </w:p>
    <w:p w:rsidR="00000000" w:rsidDel="00000000" w:rsidP="00000000" w:rsidRDefault="00000000" w:rsidRPr="00000000" w14:paraId="00000009">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shall pay </w:t>
      </w:r>
      <w:r w:rsidDel="00000000" w:rsidR="00000000" w:rsidRPr="00000000">
        <w:rPr>
          <w:rFonts w:ascii="Arial" w:cs="Arial" w:eastAsia="Arial" w:hAnsi="Arial"/>
          <w:b w:val="1"/>
          <w:color w:val="000000"/>
          <w:sz w:val="20"/>
          <w:szCs w:val="20"/>
          <w:rtl w:val="0"/>
        </w:rPr>
        <w:t xml:space="preserve">AED </w:t>
      </w:r>
      <w:r w:rsidDel="00000000" w:rsidR="00000000" w:rsidRPr="00000000">
        <w:rPr>
          <w:rFonts w:ascii="Arial" w:cs="Arial" w:eastAsia="Arial" w:hAnsi="Arial"/>
          <w:b w:val="1"/>
          <w:sz w:val="20"/>
          <w:szCs w:val="20"/>
          <w:rtl w:val="0"/>
        </w:rPr>
        <w:t xml:space="preserve">10,000 (Dirhams) </w:t>
      </w:r>
      <w:r w:rsidDel="00000000" w:rsidR="00000000" w:rsidRPr="00000000">
        <w:rPr>
          <w:rFonts w:ascii="Arial" w:cs="Arial" w:eastAsia="Arial" w:hAnsi="Arial"/>
          <w:color w:val="000000"/>
          <w:sz w:val="20"/>
          <w:szCs w:val="20"/>
          <w:rtl w:val="0"/>
        </w:rPr>
        <w:t xml:space="preserve">as a security deposit. This will be refunded to the Tenant when vacating the property provided that the unit is in the same condition (subject to normal wear and tear) as it is on the day of handover. </w:t>
      </w:r>
    </w:p>
    <w:p w:rsidR="00000000" w:rsidDel="00000000" w:rsidP="00000000" w:rsidRDefault="00000000" w:rsidRPr="00000000" w14:paraId="0000000A">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At the time of vacating the property, the Tenant shall give a copy of the final DEWA bill receipt and copy of the </w:t>
      </w:r>
      <w:r w:rsidDel="00000000" w:rsidR="00000000" w:rsidRPr="00000000">
        <w:rPr>
          <w:rFonts w:ascii="Arial" w:cs="Arial" w:eastAsia="Arial" w:hAnsi="Arial"/>
          <w:sz w:val="20"/>
          <w:szCs w:val="20"/>
          <w:rtl w:val="0"/>
        </w:rPr>
        <w:t xml:space="preserve">canceled</w:t>
      </w:r>
      <w:r w:rsidDel="00000000" w:rsidR="00000000" w:rsidRPr="00000000">
        <w:rPr>
          <w:rFonts w:ascii="Arial" w:cs="Arial" w:eastAsia="Arial" w:hAnsi="Arial"/>
          <w:color w:val="000000"/>
          <w:sz w:val="20"/>
          <w:szCs w:val="20"/>
          <w:rtl w:val="0"/>
        </w:rPr>
        <w:t xml:space="preserve"> EJARI receipt in order to claim the security deposit.</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line="259" w:lineRule="auto"/>
        <w:ind w:left="72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Use of the Premises</w:t>
      </w:r>
    </w:p>
    <w:p w:rsidR="00000000" w:rsidDel="00000000" w:rsidP="00000000" w:rsidRDefault="00000000" w:rsidRPr="00000000" w14:paraId="0000000D">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will use the Premises for residential purposes only. The Tenant shall not use the Premises to carry out any profession, trade or business whatsoever.</w:t>
      </w:r>
    </w:p>
    <w:p w:rsidR="00000000" w:rsidDel="00000000" w:rsidP="00000000" w:rsidRDefault="00000000" w:rsidRPr="00000000" w14:paraId="0000000E">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premise must not be used for any illegal or immoral purpose of any Emirate regulation or law.</w:t>
      </w:r>
    </w:p>
    <w:p w:rsidR="00000000" w:rsidDel="00000000" w:rsidP="00000000" w:rsidRDefault="00000000" w:rsidRPr="00000000" w14:paraId="0000000F">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shall abide by the rules and regulations issued periodically by the Master Developer to the community.</w:t>
      </w:r>
    </w:p>
    <w:p w:rsidR="00000000" w:rsidDel="00000000" w:rsidP="00000000" w:rsidRDefault="00000000" w:rsidRPr="00000000" w14:paraId="00000010">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is not allowed to assign, underlet, sublet and share occupation or possession of the Premises with any other company or persons, either as lodgers or paying guests.</w:t>
      </w:r>
    </w:p>
    <w:p w:rsidR="00000000" w:rsidDel="00000000" w:rsidP="00000000" w:rsidRDefault="00000000" w:rsidRPr="00000000" w14:paraId="00000011">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It is understood that the Municipality </w:t>
      </w:r>
      <w:r w:rsidDel="00000000" w:rsidR="00000000" w:rsidRPr="00000000">
        <w:rPr>
          <w:rFonts w:ascii="Arial" w:cs="Arial" w:eastAsia="Arial" w:hAnsi="Arial"/>
          <w:sz w:val="20"/>
          <w:szCs w:val="20"/>
          <w:rtl w:val="0"/>
        </w:rPr>
        <w:t xml:space="preserve">reserves</w:t>
      </w:r>
      <w:r w:rsidDel="00000000" w:rsidR="00000000" w:rsidRPr="00000000">
        <w:rPr>
          <w:rFonts w:ascii="Arial" w:cs="Arial" w:eastAsia="Arial" w:hAnsi="Arial"/>
          <w:color w:val="000000"/>
          <w:sz w:val="20"/>
          <w:szCs w:val="20"/>
          <w:rtl w:val="0"/>
        </w:rPr>
        <w:t xml:space="preserve"> the right to evict the Tenants under the one villa one family rule.</w:t>
      </w:r>
    </w:p>
    <w:p w:rsidR="00000000" w:rsidDel="00000000" w:rsidP="00000000" w:rsidRDefault="00000000" w:rsidRPr="00000000" w14:paraId="00000012">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shall not do or permit any act that may cause injury, damage or annoyance to a neighboring property or person and shall respect any community laws.</w:t>
      </w:r>
    </w:p>
    <w:p w:rsidR="00000000" w:rsidDel="00000000" w:rsidP="00000000" w:rsidRDefault="00000000" w:rsidRPr="00000000" w14:paraId="00000013">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shall not make any addition or alteration to the premises without prior consent of the Landlord.</w:t>
      </w:r>
    </w:p>
    <w:p w:rsidR="00000000" w:rsidDel="00000000" w:rsidP="00000000" w:rsidRDefault="00000000" w:rsidRPr="00000000" w14:paraId="00000014">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Tenants shall not glue carpet to the tiled or marble surfaces.</w:t>
      </w:r>
    </w:p>
    <w:p w:rsidR="00000000" w:rsidDel="00000000" w:rsidP="00000000" w:rsidRDefault="00000000" w:rsidRPr="00000000" w14:paraId="00000015">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Landlord agrees to produce a copy of the Final DEWA bill and the </w:t>
      </w:r>
      <w:r w:rsidDel="00000000" w:rsidR="00000000" w:rsidRPr="00000000">
        <w:rPr>
          <w:rFonts w:ascii="Arial" w:cs="Arial" w:eastAsia="Arial" w:hAnsi="Arial"/>
          <w:sz w:val="20"/>
          <w:szCs w:val="20"/>
          <w:rtl w:val="0"/>
        </w:rPr>
        <w:t xml:space="preserve">canceled</w:t>
      </w:r>
      <w:r w:rsidDel="00000000" w:rsidR="00000000" w:rsidRPr="00000000">
        <w:rPr>
          <w:rFonts w:ascii="Arial" w:cs="Arial" w:eastAsia="Arial" w:hAnsi="Arial"/>
          <w:color w:val="000000"/>
          <w:sz w:val="20"/>
          <w:szCs w:val="20"/>
          <w:rtl w:val="0"/>
        </w:rPr>
        <w:t xml:space="preserve"> EJARI </w:t>
      </w:r>
      <w:r w:rsidDel="00000000" w:rsidR="00000000" w:rsidRPr="00000000">
        <w:rPr>
          <w:rFonts w:ascii="Arial" w:cs="Arial" w:eastAsia="Arial" w:hAnsi="Arial"/>
          <w:sz w:val="20"/>
          <w:szCs w:val="20"/>
          <w:rtl w:val="0"/>
        </w:rPr>
        <w:t xml:space="preserve">from the previous</w:t>
      </w:r>
      <w:r w:rsidDel="00000000" w:rsidR="00000000" w:rsidRPr="00000000">
        <w:rPr>
          <w:rFonts w:ascii="Arial" w:cs="Arial" w:eastAsia="Arial" w:hAnsi="Arial"/>
          <w:color w:val="000000"/>
          <w:sz w:val="20"/>
          <w:szCs w:val="20"/>
          <w:rtl w:val="0"/>
        </w:rPr>
        <w:t xml:space="preserve"> Tenant before this tenancy contract starts.</w:t>
      </w:r>
    </w:p>
    <w:p w:rsidR="00000000" w:rsidDel="00000000" w:rsidP="00000000" w:rsidRDefault="00000000" w:rsidRPr="00000000" w14:paraId="00000016">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agrees to register this lease with EJARI as instructed by RERA.</w:t>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1080" w:firstLine="0"/>
        <w:jc w:val="both"/>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line="259" w:lineRule="auto"/>
        <w:ind w:left="72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Terms of Payment</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pacing w:line="259" w:lineRule="auto"/>
        <w:ind w:left="1077" w:hanging="357"/>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understands that the non-clearance of cheque(s) is unlawful and in such an event the Tenant can be reported to the local authorities. There is a penalty of AED 500 payable to the Landlord in the event of a bounced cheque.</w:t>
      </w:r>
    </w:p>
    <w:p w:rsidR="00000000" w:rsidDel="00000000" w:rsidP="00000000" w:rsidRDefault="00000000" w:rsidRPr="00000000" w14:paraId="0000001A">
      <w:pPr>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line="259" w:lineRule="auto"/>
        <w:ind w:left="714" w:hanging="357"/>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Content of the Premises </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shall not remove at any time or during or after the Tenancy any item of furniture provided by the Landlord.</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Ensuring the contents of the property is the responsibility of the Tenant.  Building insurance is the Landlord’s responsibility.</w:t>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line="259" w:lineRule="auto"/>
        <w:ind w:left="72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Reinstatement / Reconstruction</w:t>
      </w:r>
    </w:p>
    <w:p w:rsidR="00000000" w:rsidDel="00000000" w:rsidP="00000000" w:rsidRDefault="00000000" w:rsidRPr="00000000" w14:paraId="00000021">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By the end of this Tenancy Contract, the Tenant will be responsible for reinstatement or reconstruction of any area/parts removed, damaged (other than normal wear and tear) or changed inside to the Premises to the Landlord’s satisfaction. </w:t>
      </w:r>
    </w:p>
    <w:p w:rsidR="00000000" w:rsidDel="00000000" w:rsidP="00000000" w:rsidRDefault="00000000" w:rsidRPr="00000000" w14:paraId="00000022">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Upon vacation of the Premises the Landlord is not responsible for reimbursing any money spent by the Tenant on upgrading the Premises.</w:t>
      </w:r>
    </w:p>
    <w:p w:rsidR="00000000" w:rsidDel="00000000" w:rsidP="00000000" w:rsidRDefault="00000000" w:rsidRPr="00000000" w14:paraId="00000023">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agrees to make good, repair or cover replacement </w:t>
      </w:r>
      <w:r w:rsidDel="00000000" w:rsidR="00000000" w:rsidRPr="00000000">
        <w:rPr>
          <w:rFonts w:ascii="Arial" w:cs="Arial" w:eastAsia="Arial" w:hAnsi="Arial"/>
          <w:sz w:val="20"/>
          <w:szCs w:val="20"/>
          <w:rtl w:val="0"/>
        </w:rPr>
        <w:t xml:space="preserve">costs for</w:t>
      </w:r>
      <w:r w:rsidDel="00000000" w:rsidR="00000000" w:rsidRPr="00000000">
        <w:rPr>
          <w:rFonts w:ascii="Arial" w:cs="Arial" w:eastAsia="Arial" w:hAnsi="Arial"/>
          <w:color w:val="000000"/>
          <w:sz w:val="20"/>
          <w:szCs w:val="20"/>
          <w:rtl w:val="0"/>
        </w:rPr>
        <w:t xml:space="preserve"> any items damaged by the Tenant, his family or guest.</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line="259" w:lineRule="auto"/>
        <w:ind w:left="72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Maintenance and Utilities</w:t>
      </w:r>
    </w:p>
    <w:p w:rsidR="00000000" w:rsidDel="00000000" w:rsidP="00000000" w:rsidRDefault="00000000" w:rsidRPr="00000000" w14:paraId="0000002C">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Landlord is responsible for all major maintenance of the Premises. Major maintenance is described as maintenance, included but not limited to the structure of the building, and may include work required to the roof, drainage, major plumbing, electrical and air conditioning. Major maintenance (above AED </w:t>
      </w:r>
      <w:r w:rsidDel="00000000" w:rsidR="00000000" w:rsidRPr="00000000">
        <w:rPr>
          <w:rFonts w:ascii="Arial" w:cs="Arial" w:eastAsia="Arial" w:hAnsi="Arial"/>
          <w:sz w:val="20"/>
          <w:szCs w:val="20"/>
          <w:rtl w:val="0"/>
        </w:rPr>
        <w:t xml:space="preserve">1,000.00</w:t>
      </w:r>
      <w:r w:rsidDel="00000000" w:rsidR="00000000" w:rsidRPr="00000000">
        <w:rPr>
          <w:rFonts w:ascii="Arial" w:cs="Arial" w:eastAsia="Arial" w:hAnsi="Arial"/>
          <w:color w:val="000000"/>
          <w:sz w:val="20"/>
          <w:szCs w:val="20"/>
          <w:rtl w:val="0"/>
        </w:rPr>
        <w:t xml:space="preserve">) to be paid by the Landlord and minor maintenance (below AED </w:t>
      </w:r>
      <w:r w:rsidDel="00000000" w:rsidR="00000000" w:rsidRPr="00000000">
        <w:rPr>
          <w:rFonts w:ascii="Arial" w:cs="Arial" w:eastAsia="Arial" w:hAnsi="Arial"/>
          <w:sz w:val="20"/>
          <w:szCs w:val="20"/>
          <w:rtl w:val="0"/>
        </w:rPr>
        <w:t xml:space="preserve">1,000.00</w:t>
      </w:r>
      <w:r w:rsidDel="00000000" w:rsidR="00000000" w:rsidRPr="00000000">
        <w:rPr>
          <w:rFonts w:ascii="Arial" w:cs="Arial" w:eastAsia="Arial" w:hAnsi="Arial"/>
          <w:color w:val="000000"/>
          <w:sz w:val="20"/>
          <w:szCs w:val="20"/>
          <w:rtl w:val="0"/>
        </w:rPr>
        <w:t xml:space="preserve">) is the responsibility of the Tenant. </w:t>
      </w:r>
    </w:p>
    <w:p w:rsidR="00000000" w:rsidDel="00000000" w:rsidP="00000000" w:rsidRDefault="00000000" w:rsidRPr="00000000" w14:paraId="0000002D">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will be responsible for the garden’s maintenance and shall be responsible for the maintenance and the associated charges for the lawns, shrubs and trees if present within the Premises.</w:t>
      </w:r>
    </w:p>
    <w:p w:rsidR="00000000" w:rsidDel="00000000" w:rsidP="00000000" w:rsidRDefault="00000000" w:rsidRPr="00000000" w14:paraId="0000002E">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is responsible for the payment of all utilities including DEWA, district cooling (where applicable), Satellite and TV, Telephone and internet facilities and other utilities required by the Tenant.</w:t>
      </w:r>
    </w:p>
    <w:p w:rsidR="00000000" w:rsidDel="00000000" w:rsidP="00000000" w:rsidRDefault="00000000" w:rsidRPr="00000000" w14:paraId="0000002F">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Community services charges are the responsibility of the Landlord.</w:t>
      </w:r>
    </w:p>
    <w:p w:rsidR="00000000" w:rsidDel="00000000" w:rsidP="00000000" w:rsidRDefault="00000000" w:rsidRPr="00000000" w14:paraId="00000030">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shall permit the Landlord or his representative access to the Premises at any time during the tenancy (upon given reasonable notice) for the purpose of repairing, exterior painting or inspecting the premises.</w:t>
      </w:r>
    </w:p>
    <w:p w:rsidR="00000000" w:rsidDel="00000000" w:rsidP="00000000" w:rsidRDefault="00000000" w:rsidRPr="00000000" w14:paraId="00000031">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Tenant will have 7 days from key handover to inspect / report any concerns to the Landlord. Should any work need to be carried out, the repairs will be completed within a reasonable time..</w:t>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10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ind w:left="108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line="259" w:lineRule="auto"/>
        <w:ind w:left="72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End of Tenancy</w:t>
      </w:r>
    </w:p>
    <w:p w:rsidR="00000000" w:rsidDel="00000000" w:rsidP="00000000" w:rsidRDefault="00000000" w:rsidRPr="00000000" w14:paraId="00000035">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Tenant must give the Landlord at least 90 days’ notice prior to the expiry date starting </w:t>
      </w:r>
      <w:r w:rsidDel="00000000" w:rsidR="00000000" w:rsidRPr="00000000">
        <w:rPr>
          <w:rFonts w:ascii="Arial" w:cs="Arial" w:eastAsia="Arial" w:hAnsi="Arial"/>
          <w:sz w:val="20"/>
          <w:szCs w:val="20"/>
          <w:rtl w:val="0"/>
        </w:rPr>
        <w:t xml:space="preserve">whether he</w:t>
      </w:r>
      <w:r w:rsidDel="00000000" w:rsidR="00000000" w:rsidRPr="00000000">
        <w:rPr>
          <w:rFonts w:ascii="Arial" w:cs="Arial" w:eastAsia="Arial" w:hAnsi="Arial"/>
          <w:color w:val="000000"/>
          <w:sz w:val="20"/>
          <w:szCs w:val="20"/>
          <w:rtl w:val="0"/>
        </w:rPr>
        <w:t xml:space="preserve">/she wishes to renew the tenancy contract or not. Failure to make payment or give notification of renewal will result in repossession of the premises within 24 hours of the contract expiry date.</w:t>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1080"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7.1.a.  In the event that the Landlord wishes to increase the rent based on the RERA calculator the Tenant must receive ninety (90) days’ notice of an increase.</w:t>
      </w:r>
    </w:p>
    <w:p w:rsidR="00000000" w:rsidDel="00000000" w:rsidP="00000000" w:rsidRDefault="00000000" w:rsidRPr="00000000" w14:paraId="00000037">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the event that the Landlord wishes to exercise his right to terminate the contract, he must give the Tenant written notice through the Notary Public or registered mail stating the grounds of the eviction and providing at least 12 months (365 days) as per RERA article 25 – Amended; law 33 of 2008. </w:t>
      </w:r>
    </w:p>
    <w:p w:rsidR="00000000" w:rsidDel="00000000" w:rsidP="00000000" w:rsidRDefault="00000000" w:rsidRPr="00000000" w14:paraId="00000038">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the Tenant does not wish to extend the Tenancy, he/she agrees to allow and give access in the last 6 weeks of the Tenancy to new prospective Tenants (upon given reasonable notice) for viewings.</w:t>
      </w:r>
    </w:p>
    <w:p w:rsidR="00000000" w:rsidDel="00000000" w:rsidP="00000000" w:rsidRDefault="00000000" w:rsidRPr="00000000" w14:paraId="00000039">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w:t>
      </w:r>
      <w:r w:rsidDel="00000000" w:rsidR="00000000" w:rsidRPr="00000000">
        <w:rPr>
          <w:rFonts w:ascii="Arial" w:cs="Arial" w:eastAsia="Arial" w:hAnsi="Arial"/>
          <w:sz w:val="20"/>
          <w:szCs w:val="20"/>
          <w:rtl w:val="0"/>
        </w:rPr>
        <w:t xml:space="preserve">the event</w:t>
      </w:r>
      <w:r w:rsidDel="00000000" w:rsidR="00000000" w:rsidRPr="00000000">
        <w:rPr>
          <w:rFonts w:ascii="Arial" w:cs="Arial" w:eastAsia="Arial" w:hAnsi="Arial"/>
          <w:color w:val="000000"/>
          <w:sz w:val="20"/>
          <w:szCs w:val="20"/>
          <w:rtl w:val="0"/>
        </w:rPr>
        <w:t xml:space="preserve"> of the Tenancy contract being broken during the lease period by the tenant, he/she will have to give the Landlord 60 days’ notice and will have to pay the rent until a new Tenant is found or pay a 2 months penalty charge; whichever comes first.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line="259" w:lineRule="auto"/>
        <w:ind w:left="720" w:hanging="360"/>
        <w:jc w:val="both"/>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Paragon Properties.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59" w:lineRule="auto"/>
        <w:ind w:left="1080" w:firstLine="0"/>
        <w:jc w:val="both"/>
        <w:rPr>
          <w:rFonts w:ascii="Arial" w:cs="Arial" w:eastAsia="Arial" w:hAnsi="Arial"/>
          <w:b w:val="1"/>
          <w:color w:val="000000"/>
          <w:sz w:val="20"/>
          <w:szCs w:val="20"/>
        </w:rPr>
      </w:pPr>
      <w:r w:rsidDel="00000000" w:rsidR="00000000" w:rsidRPr="00000000">
        <w:rPr>
          <w:rFonts w:ascii="Arial" w:cs="Arial" w:eastAsia="Arial" w:hAnsi="Arial"/>
          <w:color w:val="000000"/>
          <w:sz w:val="20"/>
          <w:szCs w:val="20"/>
          <w:rtl w:val="0"/>
        </w:rPr>
        <w:t xml:space="preserve">Both parties agree to use Paragon Properties as their Service provider. Such services shall be provided without liability whatsoever to Paragon </w:t>
      </w:r>
      <w:r w:rsidDel="00000000" w:rsidR="00000000" w:rsidRPr="00000000">
        <w:rPr>
          <w:rFonts w:ascii="Arial" w:cs="Arial" w:eastAsia="Arial" w:hAnsi="Arial"/>
          <w:sz w:val="20"/>
          <w:szCs w:val="20"/>
          <w:rtl w:val="0"/>
        </w:rPr>
        <w:t xml:space="preserve">Properties; they</w:t>
      </w:r>
      <w:r w:rsidDel="00000000" w:rsidR="00000000" w:rsidRPr="00000000">
        <w:rPr>
          <w:rFonts w:ascii="Arial" w:cs="Arial" w:eastAsia="Arial" w:hAnsi="Arial"/>
          <w:color w:val="000000"/>
          <w:sz w:val="20"/>
          <w:szCs w:val="20"/>
          <w:rtl w:val="0"/>
        </w:rPr>
        <w:t xml:space="preserve"> operate on a let only basis and do not manage the property; once all documents are received by both parties the process is complete.</w:t>
      </w:r>
      <w:r w:rsidDel="00000000" w:rsidR="00000000" w:rsidRPr="00000000">
        <w:rPr>
          <w:rtl w:val="0"/>
        </w:rPr>
      </w:r>
    </w:p>
    <w:p w:rsidR="00000000" w:rsidDel="00000000" w:rsidP="00000000" w:rsidRDefault="00000000" w:rsidRPr="00000000" w14:paraId="0000003D">
      <w:pPr>
        <w:numPr>
          <w:ilvl w:val="1"/>
          <w:numId w:val="1"/>
        </w:numPr>
        <w:pBdr>
          <w:top w:space="0" w:sz="0" w:val="nil"/>
          <w:left w:space="0" w:sz="0" w:val="nil"/>
          <w:bottom w:space="0" w:sz="0" w:val="nil"/>
          <w:right w:space="0" w:sz="0" w:val="nil"/>
          <w:between w:space="0" w:sz="0" w:val="nil"/>
        </w:pBdr>
        <w:spacing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the event the Tenant decides to purchase the Leased Premises, Paragon Properties shall be used to facilitate the transaction and agrees to pay their professional fee of 2% (two percent) relating thereto.</w:t>
      </w:r>
    </w:p>
    <w:p w:rsidR="00000000" w:rsidDel="00000000" w:rsidP="00000000" w:rsidRDefault="00000000" w:rsidRPr="00000000" w14:paraId="0000003E">
      <w:pPr>
        <w:numPr>
          <w:ilvl w:val="1"/>
          <w:numId w:val="1"/>
        </w:numPr>
        <w:pBdr>
          <w:top w:space="0" w:sz="0" w:val="nil"/>
          <w:left w:space="0" w:sz="0" w:val="nil"/>
          <w:bottom w:space="0" w:sz="0" w:val="nil"/>
          <w:right w:space="0" w:sz="0" w:val="nil"/>
          <w:between w:space="0" w:sz="0" w:val="nil"/>
        </w:pBdr>
        <w:spacing w:after="0"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the event </w:t>
      </w:r>
      <w:r w:rsidDel="00000000" w:rsidR="00000000" w:rsidRPr="00000000">
        <w:rPr>
          <w:rFonts w:ascii="Arial" w:cs="Arial" w:eastAsia="Arial" w:hAnsi="Arial"/>
          <w:sz w:val="20"/>
          <w:szCs w:val="20"/>
          <w:rtl w:val="0"/>
        </w:rPr>
        <w:t xml:space="preserve">that the</w:t>
      </w:r>
      <w:r w:rsidDel="00000000" w:rsidR="00000000" w:rsidRPr="00000000">
        <w:rPr>
          <w:rFonts w:ascii="Arial" w:cs="Arial" w:eastAsia="Arial" w:hAnsi="Arial"/>
          <w:color w:val="000000"/>
          <w:sz w:val="20"/>
          <w:szCs w:val="20"/>
          <w:rtl w:val="0"/>
        </w:rPr>
        <w:t xml:space="preserve"> Landlord and Tenant agree to renew this Tenancy Contract, Paragon Properties shall charge an administration fee to the TENANT in the sum of AED 1,000 + vat for each renewal year for administration costs.</w:t>
      </w:r>
      <w:r w:rsidDel="00000000" w:rsidR="00000000" w:rsidRPr="00000000">
        <w:rPr>
          <w:rtl w:val="0"/>
        </w:rPr>
      </w:r>
    </w:p>
    <w:p w:rsidR="00000000" w:rsidDel="00000000" w:rsidP="00000000" w:rsidRDefault="00000000" w:rsidRPr="00000000" w14:paraId="0000003F">
      <w:pPr>
        <w:numPr>
          <w:ilvl w:val="1"/>
          <w:numId w:val="1"/>
        </w:numPr>
        <w:pBdr>
          <w:top w:space="0" w:sz="0" w:val="nil"/>
          <w:left w:space="0" w:sz="0" w:val="nil"/>
          <w:bottom w:space="0" w:sz="0" w:val="nil"/>
          <w:right w:space="0" w:sz="0" w:val="nil"/>
          <w:between w:space="0" w:sz="0" w:val="nil"/>
        </w:pBdr>
        <w:spacing w:after="0" w:line="259" w:lineRule="auto"/>
        <w:ind w:left="1080" w:hanging="360"/>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This property is LET ONLY by Paragon Properties. Paragon Properties act as a letting agent and do not manage the property, hold any monies on account, or have responsibility/ liability for the Landlord. Once the Tenant is in occupation all communication is to be made directly between Landlord and Tenant.</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000000"/>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color w:val="000000"/>
          <w:sz w:val="20"/>
          <w:szCs w:val="20"/>
          <w:rtl w:val="0"/>
        </w:rPr>
        <w:t xml:space="preserve">This agreement is written in three copies. Each party and Paragon Properties will receive a signed copy of this agreement.</w:t>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6">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spacing w:after="12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spacing w:after="120" w:lineRule="auto"/>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color w:val="000000"/>
          <w:sz w:val="20"/>
          <w:szCs w:val="20"/>
          <w:rtl w:val="0"/>
        </w:rPr>
        <w:t xml:space="preserve">Landlord’s Signature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Tenants Signature                                                            </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Date:</w:t>
        <w:tab/>
        <w:t xml:space="preserv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 Date:            </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513"/>
          <w:tab w:val="right" w:leader="none" w:pos="9026"/>
        </w:tabs>
        <w:rPr>
          <w:color w:val="000000"/>
          <w:sz w:val="18"/>
          <w:szCs w:val="18"/>
        </w:rPr>
      </w:pPr>
      <w:r w:rsidDel="00000000" w:rsidR="00000000" w:rsidRPr="00000000">
        <w:rPr>
          <w:rtl w:val="0"/>
        </w:rPr>
      </w:r>
    </w:p>
    <w:sectPr>
      <w:pgSz w:h="16834" w:w="11909" w:orient="portrait"/>
      <w:pgMar w:bottom="720" w:top="720"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6Pg7bYpz0L+QnQmAMMLFwMHJA==">CgMxLjAyDWgucGZzOXJjNGE3aHg4AHIhMW8wdEs2ZHlPMUFveEJQV00yUFozSGcxTnZobnNKUV9V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2025-02-11T13:27:00Z</dcterms:created>
  <dc:creator>Paragon</dc:creator>
</cp:coreProperties>
</file>