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09" w:rsidRDefault="0035119A" w:rsidP="00E95530">
      <w:r>
        <w:rPr>
          <w:b/>
        </w:rPr>
        <w:t>POINT DELINEATIONS THROUGH AGGREGATION</w:t>
      </w:r>
    </w:p>
    <w:p w:rsidR="0035119A" w:rsidRDefault="0035119A">
      <w:r>
        <w:t>Step 1.</w:t>
      </w:r>
    </w:p>
    <w:p w:rsidR="0035119A" w:rsidRDefault="0035119A" w:rsidP="0035119A">
      <w:pPr>
        <w:ind w:left="720"/>
      </w:pPr>
      <w:r>
        <w:t>Follow these links to download the tool and associated spatial data:</w:t>
      </w:r>
    </w:p>
    <w:p w:rsidR="0035119A" w:rsidRDefault="0035119A" w:rsidP="0035119A">
      <w:pPr>
        <w:ind w:left="720"/>
      </w:pPr>
      <w:hyperlink r:id="rId4" w:history="1">
        <w:r w:rsidRPr="00053B7C">
          <w:rPr>
            <w:rStyle w:val="Hyperlink"/>
          </w:rPr>
          <w:t>https://www.dropbox.com/sh/t75uwhnxdpqa3zr/TG40DGgxaQ</w:t>
        </w:r>
      </w:hyperlink>
    </w:p>
    <w:p w:rsidR="0035119A" w:rsidRDefault="0035119A" w:rsidP="0035119A">
      <w:pPr>
        <w:ind w:left="720"/>
      </w:pPr>
      <w:r>
        <w:t xml:space="preserve">Download both files: </w:t>
      </w:r>
      <w:r>
        <w:rPr>
          <w:i/>
        </w:rPr>
        <w:t>shedTopology10162012_circularASR.zip</w:t>
      </w:r>
      <w:r>
        <w:t xml:space="preserve"> (164 MB) and </w:t>
      </w:r>
      <w:r>
        <w:rPr>
          <w:i/>
        </w:rPr>
        <w:t>WIRTMDLcatchments.zip</w:t>
      </w:r>
      <w:r>
        <w:t>(30 KB). Expand both files in any directory.</w:t>
      </w:r>
      <w:r w:rsidR="00342B37">
        <w:t xml:space="preserve"> Let me know when you’ve downloaded the data so I can take them off the cloud.</w:t>
      </w:r>
    </w:p>
    <w:p w:rsidR="0035119A" w:rsidRDefault="0035119A" w:rsidP="0035119A">
      <w:r>
        <w:t>Step 2.</w:t>
      </w:r>
    </w:p>
    <w:p w:rsidR="00E95530" w:rsidRDefault="0035119A" w:rsidP="00E95530">
      <w:pPr>
        <w:ind w:left="720"/>
      </w:pPr>
      <w:r>
        <w:t xml:space="preserve">Open an instance of ArcMap. Right-click on </w:t>
      </w:r>
      <w:r w:rsidR="00E95530">
        <w:t>“</w:t>
      </w:r>
      <w:r>
        <w:t>ArcToolbox</w:t>
      </w:r>
      <w:r w:rsidR="00E95530">
        <w:t xml:space="preserve">” and “Add Toolbox,” and browse to the file </w:t>
      </w:r>
      <w:r w:rsidR="00E95530" w:rsidRPr="00E95530">
        <w:rPr>
          <w:i/>
        </w:rPr>
        <w:t>~WIRTMDL HUC14 delineation.tbx</w:t>
      </w:r>
      <w:r w:rsidR="00E95530">
        <w:t xml:space="preserve"> within the </w:t>
      </w:r>
      <w:r w:rsidR="00E95530">
        <w:rPr>
          <w:i/>
        </w:rPr>
        <w:t>WIRTMDLcatchments.zip</w:t>
      </w:r>
      <w:r w:rsidR="00E95530">
        <w:t xml:space="preserve"> package. Click on the script called </w:t>
      </w:r>
      <w:r w:rsidR="00E95530">
        <w:rPr>
          <w:i/>
        </w:rPr>
        <w:t>Aggregate Network</w:t>
      </w:r>
      <w:r w:rsidR="00E95530">
        <w:t>.</w:t>
      </w:r>
    </w:p>
    <w:p w:rsidR="00E95530" w:rsidRDefault="00E95530" w:rsidP="00E95530">
      <w:r>
        <w:t>Step 3.</w:t>
      </w:r>
    </w:p>
    <w:p w:rsidR="00E95530" w:rsidRPr="00342B37" w:rsidRDefault="00E95530" w:rsidP="00342B37">
      <w:pPr>
        <w:ind w:left="720"/>
      </w:pPr>
      <w:r>
        <w:t xml:space="preserve">Add the </w:t>
      </w:r>
      <w:r w:rsidR="00342B37">
        <w:t xml:space="preserve">polygon </w:t>
      </w:r>
      <w:r>
        <w:t xml:space="preserve">shapefile contained within </w:t>
      </w:r>
      <w:r>
        <w:rPr>
          <w:i/>
        </w:rPr>
        <w:t>shedTopology10162012_circularASR.zip</w:t>
      </w:r>
      <w:r w:rsidR="00342B37">
        <w:t xml:space="preserve"> to your ArcMap instance. Add a hydroline layer of your choice. Create an empty point shapefile. Populate the shapefile with points where you want to “break” your watershed network. </w:t>
      </w:r>
      <w:r w:rsidR="00E43C13">
        <w:t>Each point</w:t>
      </w:r>
      <w:r w:rsidR="00342B37">
        <w:t xml:space="preserve"> must fall within the </w:t>
      </w:r>
      <w:r w:rsidR="00E43C13">
        <w:t xml:space="preserve">sub-watershed </w:t>
      </w:r>
      <w:r w:rsidR="00342B37">
        <w:t>polygon associated with th</w:t>
      </w:r>
      <w:r w:rsidR="00E43C13">
        <w:t>e stream reach where you want the break to occur (green point in image below). The green point break will delineate the upstream watershed at the outfall of the sub-watershed (red point in image below).</w:t>
      </w:r>
    </w:p>
    <w:p w:rsidR="00E95530" w:rsidRDefault="00E43C13" w:rsidP="00342B37">
      <w:pPr>
        <w:jc w:val="center"/>
      </w:pPr>
      <w:r>
        <w:rPr>
          <w:noProof/>
        </w:rPr>
        <w:drawing>
          <wp:inline distT="0" distB="0" distL="0" distR="0" wp14:anchorId="0FD95E44" wp14:editId="65DD3D6D">
            <wp:extent cx="2748988" cy="3147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775" cy="31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13" w:rsidRDefault="00E43C13" w:rsidP="00E43C13">
      <w:r>
        <w:br w:type="page"/>
      </w:r>
    </w:p>
    <w:p w:rsidR="00E43C13" w:rsidRDefault="00E43C13" w:rsidP="00E43C13">
      <w:r>
        <w:lastRenderedPageBreak/>
        <w:t>Step 4.</w:t>
      </w:r>
    </w:p>
    <w:p w:rsidR="00E43C13" w:rsidRDefault="00E43C13" w:rsidP="00E43C13">
      <w:pPr>
        <w:ind w:left="720"/>
      </w:pPr>
      <w:r>
        <w:t>Add a field to the point shapefile where a unique ID will be stored. The IDs of the aggregated watershed delineations will conform to this ID. Populate each field with a unique ID.</w:t>
      </w:r>
    </w:p>
    <w:p w:rsidR="00E43C13" w:rsidRDefault="00E43C13" w:rsidP="00E43C13">
      <w:r>
        <w:t>Step 5.</w:t>
      </w:r>
    </w:p>
    <w:p w:rsidR="00E43C13" w:rsidRPr="00C214F4" w:rsidRDefault="00E43C13" w:rsidP="00C214F4">
      <w:pPr>
        <w:tabs>
          <w:tab w:val="left" w:pos="630"/>
        </w:tabs>
        <w:ind w:left="720"/>
      </w:pPr>
      <w:r>
        <w:t xml:space="preserve">Run the </w:t>
      </w:r>
      <w:r>
        <w:rPr>
          <w:i/>
        </w:rPr>
        <w:t>Aggregate Network</w:t>
      </w:r>
      <w:r>
        <w:t xml:space="preserve"> tool. </w:t>
      </w:r>
      <w:r w:rsidR="00C214F4">
        <w:t xml:space="preserve">The argument “Subsheds” must be the shapefile contained within the file, </w:t>
      </w:r>
      <w:r w:rsidR="00C214F4">
        <w:rPr>
          <w:i/>
        </w:rPr>
        <w:t>shed</w:t>
      </w:r>
      <w:r w:rsidR="00C214F4">
        <w:rPr>
          <w:i/>
        </w:rPr>
        <w:t>Topology10162012_circularASR.zip</w:t>
      </w:r>
      <w:r w:rsidR="00C214F4">
        <w:t>. The “Hydro lines” argument should be the underlying hydrolines you will use to run SWAT. Define output shapefiles for watersheds and hydrolines and click OK.</w:t>
      </w:r>
      <w:bookmarkStart w:id="0" w:name="_GoBack"/>
      <w:bookmarkEnd w:id="0"/>
    </w:p>
    <w:sectPr w:rsidR="00E43C13" w:rsidRPr="00C2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35119A"/>
    <w:rsid w:val="00342B37"/>
    <w:rsid w:val="0035119A"/>
    <w:rsid w:val="0077616D"/>
    <w:rsid w:val="009C4014"/>
    <w:rsid w:val="00C214F4"/>
    <w:rsid w:val="00E43C13"/>
    <w:rsid w:val="00E9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1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ropbox.com/sh/t75uwhnxdpqa3zr/TG40DGgx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DNR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Ruesch, Aaron S</dc:creator>
  <cp:lastModifiedBy>Ruesch, Aaron S</cp:lastModifiedBy>
  <cp:revision>1</cp:revision>
  <dcterms:created xsi:type="dcterms:W3CDTF">2012-10-31T14:15:00Z</dcterms:created>
  <dcterms:modified xsi:type="dcterms:W3CDTF">2012-10-31T15:01:00Z</dcterms:modified>
</cp:coreProperties>
</file>