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20628F" w:rsidRDefault="008328E5" w:rsidP="00726562">
      <w:pPr>
        <w:jc w:val="center"/>
        <w:rPr>
          <w:b/>
          <w:sz w:val="24"/>
          <w:szCs w:val="24"/>
        </w:rPr>
      </w:pPr>
      <w:r>
        <w:rPr>
          <w:b/>
          <w:sz w:val="24"/>
          <w:szCs w:val="24"/>
        </w:rPr>
        <w:t>DDwSE3_jags</w:t>
      </w:r>
    </w:p>
    <w:p w:rsidR="00B5515C" w:rsidRDefault="002A1336">
      <w:pPr>
        <w:rPr>
          <w:b/>
          <w:sz w:val="24"/>
          <w:szCs w:val="24"/>
        </w:rPr>
      </w:pPr>
      <w:r w:rsidRPr="0020628F">
        <w:rPr>
          <w:b/>
          <w:sz w:val="24"/>
          <w:szCs w:val="24"/>
        </w:rPr>
        <w:t>Purpose</w:t>
      </w:r>
      <w:r w:rsidR="00310700" w:rsidRPr="0020628F">
        <w:rPr>
          <w:b/>
          <w:sz w:val="24"/>
          <w:szCs w:val="24"/>
        </w:rPr>
        <w:t xml:space="preserve"> </w:t>
      </w:r>
      <w:r w:rsidRPr="0020628F">
        <w:rPr>
          <w:sz w:val="24"/>
          <w:szCs w:val="24"/>
        </w:rPr>
        <w:t xml:space="preserve">  </w:t>
      </w:r>
      <w:r w:rsidR="008328E5">
        <w:rPr>
          <w:sz w:val="24"/>
          <w:szCs w:val="24"/>
        </w:rPr>
        <w:t xml:space="preserve">This is the model for both Brown Bank North and Georges Bank “a”.  </w:t>
      </w:r>
      <w:r w:rsidR="0050308C">
        <w:rPr>
          <w:sz w:val="24"/>
          <w:szCs w:val="24"/>
        </w:rPr>
        <w:t>This isn’t an R script but is a model written in BUGS/JAGS language</w:t>
      </w:r>
    </w:p>
    <w:p w:rsidR="00E0050C" w:rsidRDefault="002A1336">
      <w:pPr>
        <w:rPr>
          <w:sz w:val="24"/>
          <w:szCs w:val="24"/>
        </w:rPr>
      </w:pPr>
      <w:r w:rsidRPr="0020628F">
        <w:rPr>
          <w:b/>
          <w:sz w:val="24"/>
          <w:szCs w:val="24"/>
        </w:rPr>
        <w:t>Version Control</w:t>
      </w:r>
      <w:r w:rsidR="00310700" w:rsidRPr="0020628F">
        <w:rPr>
          <w:b/>
          <w:sz w:val="24"/>
          <w:szCs w:val="24"/>
        </w:rPr>
        <w:t xml:space="preserve"> </w:t>
      </w:r>
      <w:r w:rsidR="00592DB5" w:rsidRPr="0020628F">
        <w:rPr>
          <w:sz w:val="24"/>
          <w:szCs w:val="24"/>
        </w:rPr>
        <w:t xml:space="preserve">  </w:t>
      </w:r>
      <w:r w:rsidR="0025006D">
        <w:rPr>
          <w:sz w:val="24"/>
          <w:szCs w:val="24"/>
        </w:rPr>
        <w:t xml:space="preserve">This </w:t>
      </w:r>
      <w:r w:rsidR="00442A2D">
        <w:rPr>
          <w:sz w:val="24"/>
          <w:szCs w:val="24"/>
        </w:rPr>
        <w:t>builds on DDwSE3 which is the winBUGS version of this JAGS code.  This basically moved from winBUGS into JAGS, but I have added some output</w:t>
      </w:r>
      <w:r w:rsidR="0050308C">
        <w:rPr>
          <w:sz w:val="24"/>
          <w:szCs w:val="24"/>
        </w:rPr>
        <w:t xml:space="preserve"> </w:t>
      </w:r>
      <w:r w:rsidR="00442A2D">
        <w:rPr>
          <w:sz w:val="24"/>
          <w:szCs w:val="24"/>
        </w:rPr>
        <w:t>and commenting to the function…</w:t>
      </w:r>
    </w:p>
    <w:p w:rsidR="00AC40C5" w:rsidRPr="0020628F" w:rsidRDefault="00AC40C5">
      <w:pPr>
        <w:rPr>
          <w:sz w:val="24"/>
          <w:szCs w:val="24"/>
        </w:rPr>
      </w:pPr>
      <w:r w:rsidRPr="00E0050C">
        <w:rPr>
          <w:b/>
          <w:sz w:val="24"/>
          <w:szCs w:val="24"/>
        </w:rPr>
        <w:t>Required packages</w:t>
      </w:r>
      <w:r w:rsidR="00310700" w:rsidRPr="0020628F">
        <w:rPr>
          <w:sz w:val="24"/>
          <w:szCs w:val="24"/>
        </w:rPr>
        <w:t xml:space="preserve"> </w:t>
      </w:r>
      <w:r w:rsidR="0025006D">
        <w:rPr>
          <w:sz w:val="24"/>
          <w:szCs w:val="24"/>
        </w:rPr>
        <w:t xml:space="preserve"> </w:t>
      </w:r>
      <w:r w:rsidR="005A7BE0">
        <w:rPr>
          <w:sz w:val="24"/>
          <w:szCs w:val="24"/>
        </w:rPr>
        <w:t>R2jags</w:t>
      </w:r>
      <w:r w:rsidRPr="0020628F">
        <w:rPr>
          <w:sz w:val="24"/>
          <w:szCs w:val="24"/>
        </w:rPr>
        <w:t xml:space="preserve"> </w:t>
      </w:r>
      <w:r w:rsidR="00741882" w:rsidRPr="0020628F">
        <w:rPr>
          <w:sz w:val="24"/>
          <w:szCs w:val="24"/>
        </w:rPr>
        <w:t>(the locally derived functions have their own package needs as well)</w:t>
      </w:r>
    </w:p>
    <w:p w:rsidR="002916A9" w:rsidRPr="00047431" w:rsidRDefault="005F4FD5" w:rsidP="002916A9">
      <w:pPr>
        <w:rPr>
          <w:b/>
          <w:sz w:val="28"/>
          <w:szCs w:val="28"/>
        </w:rPr>
      </w:pPr>
      <w:r>
        <w:rPr>
          <w:b/>
          <w:sz w:val="28"/>
          <w:szCs w:val="28"/>
        </w:rPr>
        <w:t>Preamble</w:t>
      </w:r>
    </w:p>
    <w:p w:rsidR="002916A9" w:rsidRPr="005F4FD5" w:rsidRDefault="005F4FD5" w:rsidP="005A7BE0">
      <w:pPr>
        <w:rPr>
          <w:sz w:val="24"/>
          <w:szCs w:val="24"/>
        </w:rPr>
      </w:pPr>
      <w:r>
        <w:rPr>
          <w:sz w:val="24"/>
          <w:szCs w:val="24"/>
        </w:rPr>
        <w:t>This help file has two function; a: it explains how the model is conceptually put together, this is done in an effort to help walk a new user through the model is as non-technical/jargony fashion as possible, it’s a reasonably complex model so it’s not light lifting no matter what, and b:  this breaks down the BUGS/JAGS code used for the offshore model and walks through the script as best as possible.  One deviation that was undertaken was to start with a description of the model itself before discussing the priors (in the script the priors come first then the model), simply because if you don’t understand the model you really won’t understand the priors.  I don’t’ get into any discussion of Bayesian modelling, you’ll need to lo</w:t>
      </w:r>
      <w:r w:rsidR="00DA7BA0">
        <w:rPr>
          <w:sz w:val="24"/>
          <w:szCs w:val="24"/>
        </w:rPr>
        <w:t>ok elsewhere to understand that</w:t>
      </w:r>
    </w:p>
    <w:p w:rsidR="0001467F" w:rsidRPr="00047431" w:rsidRDefault="002916A9" w:rsidP="005A7BE0">
      <w:pPr>
        <w:rPr>
          <w:b/>
          <w:sz w:val="28"/>
          <w:szCs w:val="28"/>
        </w:rPr>
      </w:pPr>
      <w:r>
        <w:rPr>
          <w:b/>
          <w:sz w:val="28"/>
          <w:szCs w:val="28"/>
        </w:rPr>
        <w:t>The model</w:t>
      </w:r>
    </w:p>
    <w:p w:rsidR="008F7FB8" w:rsidRDefault="008F7FB8" w:rsidP="00310700">
      <w:pPr>
        <w:rPr>
          <w:sz w:val="24"/>
          <w:szCs w:val="24"/>
        </w:rPr>
      </w:pPr>
      <w:r>
        <w:rPr>
          <w:sz w:val="24"/>
          <w:szCs w:val="24"/>
        </w:rPr>
        <w:t xml:space="preserve">A slight aside to start;  The model is run on what is known as a “survey year”.  A survey year runs from the end of the survey (Generally August on GBa and </w:t>
      </w:r>
      <w:r w:rsidR="001F6ED9">
        <w:rPr>
          <w:sz w:val="24"/>
          <w:szCs w:val="24"/>
        </w:rPr>
        <w:t>May</w:t>
      </w:r>
      <w:r>
        <w:rPr>
          <w:sz w:val="24"/>
          <w:szCs w:val="24"/>
        </w:rPr>
        <w:t xml:space="preserve"> on BBn) to the following years survey, this obviously differs from a calendar year which is how the TAC for the fishery is set thus when you run this model you need to be wary that you have this complecation sorted out in your head.  The help scripts for the associated functions should help you here and everything is set up in these scripts to account for this quirk.  </w:t>
      </w:r>
    </w:p>
    <w:p w:rsidR="00A6340D" w:rsidRDefault="008F7FB8" w:rsidP="00310700">
      <w:pPr>
        <w:rPr>
          <w:sz w:val="24"/>
          <w:szCs w:val="24"/>
        </w:rPr>
      </w:pPr>
      <w:r>
        <w:rPr>
          <w:sz w:val="24"/>
          <w:szCs w:val="24"/>
        </w:rPr>
        <w:t xml:space="preserve">The heart of this model is a Delay-difference model.  </w:t>
      </w:r>
      <w:r w:rsidR="00A6340D">
        <w:rPr>
          <w:sz w:val="24"/>
          <w:szCs w:val="24"/>
        </w:rPr>
        <w:t>The underlying model accounts for natural mortality, physical growth of the scallops</w:t>
      </w:r>
      <w:r w:rsidR="00AE726A">
        <w:rPr>
          <w:sz w:val="24"/>
          <w:szCs w:val="24"/>
        </w:rPr>
        <w:t xml:space="preserve"> over the course of a year</w:t>
      </w:r>
      <w:r w:rsidR="00A6340D">
        <w:rPr>
          <w:sz w:val="24"/>
          <w:szCs w:val="24"/>
        </w:rPr>
        <w:t xml:space="preserve">, the catch of the scallops </w:t>
      </w:r>
      <w:r w:rsidR="00AE726A">
        <w:rPr>
          <w:sz w:val="24"/>
          <w:szCs w:val="24"/>
        </w:rPr>
        <w:t xml:space="preserve">by the fishery, </w:t>
      </w:r>
      <w:r w:rsidR="00A6340D">
        <w:rPr>
          <w:sz w:val="24"/>
          <w:szCs w:val="24"/>
        </w:rPr>
        <w:t xml:space="preserve">and the addition to the population from </w:t>
      </w:r>
      <w:r w:rsidR="00AE726A">
        <w:rPr>
          <w:sz w:val="24"/>
          <w:szCs w:val="24"/>
        </w:rPr>
        <w:t xml:space="preserve">smaller </w:t>
      </w:r>
      <w:r w:rsidR="00A6340D">
        <w:rPr>
          <w:sz w:val="24"/>
          <w:szCs w:val="24"/>
        </w:rPr>
        <w:t>scallops not yet “incorporated” into the fishery (recruit scallops)</w:t>
      </w:r>
      <w:r w:rsidR="00354DF0">
        <w:rPr>
          <w:sz w:val="24"/>
          <w:szCs w:val="24"/>
        </w:rPr>
        <w:t>.  This leads to the frightening looking equation…</w:t>
      </w:r>
    </w:p>
    <w:bookmarkStart w:id="0" w:name="Eq1"/>
    <w:p w:rsidR="00A6340D" w:rsidRPr="00A6340D" w:rsidRDefault="00A6340D" w:rsidP="005D7105">
      <w:pPr>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m:t>
                </m:r>
                <m:d>
                  <m:dPr>
                    <m:ctrlPr>
                      <w:rPr>
                        <w:rFonts w:ascii="Cambria Math" w:hAnsi="Cambria Math"/>
                        <w:i/>
                        <w:sz w:val="24"/>
                        <w:szCs w:val="24"/>
                      </w:rPr>
                    </m:ctrlPr>
                  </m:dPr>
                  <m:e>
                    <m:r>
                      <w:rPr>
                        <w:rFonts w:ascii="Cambria Math" w:hAnsi="Cambria Math"/>
                        <w:sz w:val="24"/>
                        <w:szCs w:val="24"/>
                      </w:rPr>
                      <m:t>t</m:t>
                    </m:r>
                  </m:e>
                </m:d>
              </m:sub>
            </m:sSub>
          </m:sup>
        </m:sSup>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FR</m:t>
            </m:r>
            <m:d>
              <m:dPr>
                <m:ctrlPr>
                  <w:rPr>
                    <w:rFonts w:ascii="Cambria Math" w:hAnsi="Cambria Math"/>
                    <w:i/>
                    <w:sz w:val="24"/>
                    <w:szCs w:val="24"/>
                  </w:rPr>
                </m:ctrlPr>
              </m:dPr>
              <m:e>
                <m:r>
                  <w:rPr>
                    <w:rFonts w:ascii="Cambria Math" w:hAnsi="Cambria Math"/>
                    <w:sz w:val="24"/>
                    <w:szCs w:val="24"/>
                  </w:rPr>
                  <m:t>t-1</m:t>
                </m:r>
              </m:e>
            </m:d>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t</m:t>
                            </m:r>
                          </m:e>
                        </m:d>
                      </m:sub>
                    </m:sSub>
                  </m:sup>
                </m:sSup>
                <m:r>
                  <w:rPr>
                    <w:rFonts w:ascii="Cambria Math" w:eastAsiaTheme="minorEastAsia" w:hAnsi="Cambria Math"/>
                    <w:sz w:val="24"/>
                    <w:szCs w:val="24"/>
                  </w:rPr>
                  <m:t>g</m:t>
                </m:r>
              </m:e>
              <m:sub>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t-1</m:t>
                    </m:r>
                  </m:e>
                </m:d>
              </m:sub>
            </m:sSub>
            <m:r>
              <w:rPr>
                <w:rFonts w:ascii="Cambria Math" w:eastAsiaTheme="minorEastAsia" w:hAnsi="Cambria Math"/>
                <w:sz w:val="24"/>
                <w:szCs w:val="24"/>
              </w:rPr>
              <m:t>R</m:t>
            </m:r>
          </m:e>
          <m:sub>
            <m:r>
              <w:rPr>
                <w:rFonts w:ascii="Cambria Math" w:eastAsiaTheme="minorEastAsia" w:hAnsi="Cambria Math"/>
                <w:sz w:val="24"/>
                <w:szCs w:val="24"/>
              </w:rPr>
              <m:t>t</m:t>
            </m:r>
            <m:r>
              <w:rPr>
                <w:rFonts w:ascii="Cambria Math" w:eastAsiaTheme="minorEastAsia" w:hAnsi="Cambria Math"/>
                <w:sz w:val="24"/>
                <w:szCs w:val="24"/>
              </w:rPr>
              <m:t>-1</m:t>
            </m:r>
          </m:sub>
        </m:sSub>
      </m:oMath>
      <w:r w:rsidR="005D7105">
        <w:rPr>
          <w:rFonts w:eastAsiaTheme="minorEastAsia"/>
          <w:sz w:val="24"/>
          <w:szCs w:val="24"/>
        </w:rPr>
        <w:tab/>
      </w:r>
      <w:r w:rsidR="005D7105">
        <w:rPr>
          <w:rFonts w:eastAsiaTheme="minorEastAsia"/>
          <w:sz w:val="24"/>
          <w:szCs w:val="24"/>
        </w:rPr>
        <w:tab/>
      </w:r>
      <w:r w:rsidR="005D7105">
        <w:rPr>
          <w:rFonts w:eastAsiaTheme="minorEastAsia"/>
          <w:sz w:val="24"/>
          <w:szCs w:val="24"/>
        </w:rPr>
        <w:tab/>
        <w:t>(1)</w:t>
      </w:r>
    </w:p>
    <w:bookmarkEnd w:id="0"/>
    <w:p w:rsidR="00354DF0" w:rsidRDefault="00354DF0" w:rsidP="008F7FB8">
      <w:pPr>
        <w:spacing w:after="0" w:line="240" w:lineRule="auto"/>
        <w:ind w:left="113"/>
        <w:rPr>
          <w:sz w:val="24"/>
          <w:szCs w:val="24"/>
        </w:rPr>
      </w:pPr>
      <w:r>
        <w:rPr>
          <w:sz w:val="24"/>
          <w:szCs w:val="24"/>
        </w:rPr>
        <w:t>While it looks scary it is nothing but a simple balance equation of removals and additions to the population</w:t>
      </w:r>
      <w:r w:rsidR="00EF6469">
        <w:rPr>
          <w:sz w:val="24"/>
          <w:szCs w:val="24"/>
        </w:rPr>
        <w:t>, let’s define some terms</w:t>
      </w:r>
    </w:p>
    <w:p w:rsidR="008F7FB8" w:rsidRDefault="00EF6469" w:rsidP="008F7FB8">
      <w:pPr>
        <w:pStyle w:val="ListParagraph"/>
        <w:numPr>
          <w:ilvl w:val="0"/>
          <w:numId w:val="35"/>
        </w:numPr>
        <w:spacing w:after="0" w:line="240" w:lineRule="auto"/>
        <w:ind w:left="113" w:firstLine="0"/>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oMath>
      <w:r w:rsidRPr="00EF6469">
        <w:rPr>
          <w:sz w:val="24"/>
          <w:szCs w:val="24"/>
        </w:rPr>
        <w:t xml:space="preserve"> </w:t>
      </w:r>
      <w:r>
        <w:rPr>
          <w:sz w:val="24"/>
          <w:szCs w:val="24"/>
        </w:rPr>
        <w:tab/>
      </w:r>
      <w:r w:rsidR="008F7FB8">
        <w:rPr>
          <w:sz w:val="24"/>
          <w:szCs w:val="24"/>
        </w:rPr>
        <w:tab/>
      </w:r>
      <w:r>
        <w:rPr>
          <w:sz w:val="24"/>
          <w:szCs w:val="24"/>
        </w:rPr>
        <w:t xml:space="preserve">Biomass (usually in tonnes or kT), this is the biomass at the time of the </w:t>
      </w:r>
      <w:r w:rsidR="008F7FB8">
        <w:rPr>
          <w:sz w:val="24"/>
          <w:szCs w:val="24"/>
        </w:rPr>
        <w:t xml:space="preserve">  </w:t>
      </w:r>
    </w:p>
    <w:p w:rsidR="00EF6469" w:rsidRPr="008F7FB8" w:rsidRDefault="00EF6469" w:rsidP="008F7FB8">
      <w:pPr>
        <w:pStyle w:val="ListParagraph"/>
        <w:spacing w:after="0" w:line="240" w:lineRule="auto"/>
        <w:ind w:left="1553" w:firstLine="607"/>
        <w:rPr>
          <w:sz w:val="24"/>
          <w:szCs w:val="24"/>
        </w:rPr>
      </w:pPr>
      <w:r w:rsidRPr="008F7FB8">
        <w:rPr>
          <w:sz w:val="24"/>
          <w:szCs w:val="24"/>
        </w:rPr>
        <w:lastRenderedPageBreak/>
        <w:t>survey</w:t>
      </w:r>
      <w:r w:rsidR="009916C0">
        <w:rPr>
          <w:sz w:val="24"/>
          <w:szCs w:val="24"/>
        </w:rPr>
        <w:t xml:space="preserve">.  This is </w:t>
      </w:r>
    </w:p>
    <w:p w:rsidR="008F7FB8" w:rsidRPr="008F7FB8" w:rsidRDefault="00EF6469" w:rsidP="008F7FB8">
      <w:pPr>
        <w:pStyle w:val="ListParagraph"/>
        <w:numPr>
          <w:ilvl w:val="0"/>
          <w:numId w:val="35"/>
        </w:numPr>
        <w:spacing w:after="0" w:line="240" w:lineRule="auto"/>
        <w:ind w:left="113" w:firstLine="0"/>
        <w:rPr>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FR</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m:t>
        </m:r>
        <m:r>
          <w:rPr>
            <w:rFonts w:ascii="Cambria Math" w:hAnsi="Cambria Math"/>
            <w:sz w:val="24"/>
            <w:szCs w:val="24"/>
          </w:rPr>
          <w:tab/>
        </m:r>
      </m:oMath>
      <w:r w:rsidR="008F7FB8">
        <w:rPr>
          <w:rFonts w:eastAsiaTheme="minorEastAsia"/>
          <w:sz w:val="24"/>
          <w:szCs w:val="24"/>
        </w:rPr>
        <w:tab/>
        <w:t xml:space="preserve">Natural mortality of fully recruited scallop.  This is considered the </w:t>
      </w:r>
    </w:p>
    <w:p w:rsidR="00EF6469" w:rsidRDefault="008F7FB8" w:rsidP="008F7FB8">
      <w:pPr>
        <w:pStyle w:val="ListParagraph"/>
        <w:spacing w:after="0" w:line="240" w:lineRule="auto"/>
        <w:ind w:left="2160"/>
        <w:rPr>
          <w:rFonts w:eastAsiaTheme="minorEastAsia"/>
          <w:sz w:val="24"/>
          <w:szCs w:val="24"/>
        </w:rPr>
      </w:pPr>
      <w:r w:rsidRPr="008F7FB8">
        <w:rPr>
          <w:rFonts w:eastAsiaTheme="minorEastAsia"/>
          <w:sz w:val="24"/>
          <w:szCs w:val="24"/>
        </w:rPr>
        <w:t xml:space="preserve">mortality for the current </w:t>
      </w:r>
      <w:r>
        <w:rPr>
          <w:rFonts w:eastAsiaTheme="minorEastAsia"/>
          <w:sz w:val="24"/>
          <w:szCs w:val="24"/>
        </w:rPr>
        <w:t xml:space="preserve">survey </w:t>
      </w:r>
      <w:r w:rsidRPr="008F7FB8">
        <w:rPr>
          <w:rFonts w:eastAsiaTheme="minorEastAsia"/>
          <w:sz w:val="24"/>
          <w:szCs w:val="24"/>
        </w:rPr>
        <w:t>year (</w:t>
      </w:r>
      <w:r w:rsidRPr="008F7FB8">
        <w:rPr>
          <w:rFonts w:eastAsiaTheme="minorEastAsia"/>
          <w:i/>
          <w:sz w:val="24"/>
          <w:szCs w:val="24"/>
        </w:rPr>
        <w:t>t</w:t>
      </w:r>
      <w:r w:rsidRPr="008F7FB8">
        <w:rPr>
          <w:rFonts w:eastAsiaTheme="minorEastAsia"/>
          <w:sz w:val="24"/>
          <w:szCs w:val="24"/>
        </w:rPr>
        <w:t>)</w:t>
      </w:r>
      <w:r>
        <w:rPr>
          <w:rFonts w:eastAsiaTheme="minorEastAsia"/>
          <w:sz w:val="24"/>
          <w:szCs w:val="24"/>
        </w:rPr>
        <w:t>, it is applied to the Biomass remaining after accounting for catch in the current “survey year” (</w:t>
      </w:r>
      <w:r w:rsidRPr="008F7FB8">
        <w:rPr>
          <w:rFonts w:eastAsiaTheme="minorEastAsia"/>
          <w:i/>
          <w:sz w:val="24"/>
          <w:szCs w:val="24"/>
        </w:rPr>
        <w:t>t</w:t>
      </w:r>
      <w:r>
        <w:rPr>
          <w:rFonts w:eastAsiaTheme="minorEastAsia"/>
          <w:sz w:val="24"/>
          <w:szCs w:val="24"/>
        </w:rPr>
        <w:t>) and growth of that biomass over the course of the year.</w:t>
      </w:r>
    </w:p>
    <w:p w:rsidR="008F7FB8" w:rsidRPr="008F7FB8" w:rsidRDefault="00EF5081" w:rsidP="008F7FB8">
      <w:pPr>
        <w:pStyle w:val="ListParagraph"/>
        <w:numPr>
          <w:ilvl w:val="0"/>
          <w:numId w:val="35"/>
        </w:numPr>
        <w:spacing w:after="0" w:line="240" w:lineRule="auto"/>
        <w:ind w:left="113" w:firstLine="0"/>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FR(t-1)</m:t>
            </m:r>
          </m:sub>
        </m:sSub>
        <m:r>
          <w:rPr>
            <w:rFonts w:ascii="Cambria Math" w:hAnsi="Cambria Math"/>
            <w:sz w:val="24"/>
            <w:szCs w:val="24"/>
          </w:rPr>
          <m:t>:</m:t>
        </m:r>
        <m:r>
          <w:rPr>
            <w:rFonts w:ascii="Cambria Math" w:hAnsi="Cambria Math"/>
            <w:sz w:val="24"/>
            <w:szCs w:val="24"/>
          </w:rPr>
          <w:tab/>
        </m:r>
      </m:oMath>
      <w:r w:rsidR="008F7FB8">
        <w:rPr>
          <w:rFonts w:eastAsiaTheme="minorEastAsia"/>
          <w:sz w:val="24"/>
          <w:szCs w:val="24"/>
        </w:rPr>
        <w:tab/>
      </w:r>
      <w:r w:rsidR="006A6A13">
        <w:rPr>
          <w:rFonts w:eastAsiaTheme="minorEastAsia"/>
          <w:sz w:val="24"/>
          <w:szCs w:val="24"/>
        </w:rPr>
        <w:t>Annual growth rate of scallop found in survey from previous year (</w:t>
      </w:r>
      <w:r w:rsidR="006A6A13" w:rsidRPr="006A6A13">
        <w:rPr>
          <w:rFonts w:eastAsiaTheme="minorEastAsia"/>
          <w:i/>
          <w:sz w:val="24"/>
          <w:szCs w:val="24"/>
        </w:rPr>
        <w:t>t-1</w:t>
      </w:r>
      <w:r w:rsidR="006A6A13">
        <w:rPr>
          <w:rFonts w:eastAsiaTheme="minorEastAsia"/>
          <w:sz w:val="24"/>
          <w:szCs w:val="24"/>
        </w:rPr>
        <w:t>)</w:t>
      </w:r>
    </w:p>
    <w:p w:rsidR="008F7FB8" w:rsidRDefault="00EF5081" w:rsidP="00F80CB2">
      <w:pPr>
        <w:pStyle w:val="ListParagraph"/>
        <w:spacing w:after="0" w:line="240" w:lineRule="auto"/>
        <w:ind w:left="2160"/>
        <w:rPr>
          <w:rFonts w:eastAsiaTheme="minorEastAsia"/>
          <w:sz w:val="24"/>
          <w:szCs w:val="24"/>
        </w:rPr>
      </w:pPr>
      <w:r>
        <w:rPr>
          <w:rFonts w:eastAsiaTheme="minorEastAsia"/>
          <w:sz w:val="24"/>
          <w:szCs w:val="24"/>
        </w:rPr>
        <w:t>The</w:t>
      </w:r>
      <w:r w:rsidR="00F80CB2">
        <w:rPr>
          <w:rFonts w:eastAsiaTheme="minorEastAsia"/>
          <w:sz w:val="24"/>
          <w:szCs w:val="24"/>
        </w:rPr>
        <w:t xml:space="preserve"> model enables growth to slow as average weight of the population increases (large individuals grow more slowly).  Growth model details are outlined in detail below.</w:t>
      </w:r>
    </w:p>
    <w:p w:rsidR="00F80CB2" w:rsidRDefault="00F80CB2" w:rsidP="00F80CB2">
      <w:pPr>
        <w:pStyle w:val="ListParagraph"/>
        <w:numPr>
          <w:ilvl w:val="0"/>
          <w:numId w:val="35"/>
        </w:numPr>
        <w:spacing w:after="0" w:line="240" w:lineRule="auto"/>
        <w:ind w:left="113" w:firstLine="0"/>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oMath>
      <w:r w:rsidRPr="00EF6469">
        <w:rPr>
          <w:sz w:val="24"/>
          <w:szCs w:val="24"/>
        </w:rPr>
        <w:t xml:space="preserve"> </w:t>
      </w:r>
      <w:r>
        <w:rPr>
          <w:sz w:val="24"/>
          <w:szCs w:val="24"/>
        </w:rPr>
        <w:tab/>
      </w:r>
      <w:r>
        <w:rPr>
          <w:sz w:val="24"/>
          <w:szCs w:val="24"/>
        </w:rPr>
        <w:tab/>
        <w:t>Biomass (usually in tonnes or kT), estimate from previous survey (</w:t>
      </w:r>
      <w:r w:rsidRPr="00F80CB2">
        <w:rPr>
          <w:i/>
          <w:sz w:val="24"/>
          <w:szCs w:val="24"/>
        </w:rPr>
        <w:t>t-1</w:t>
      </w:r>
      <w:r>
        <w:rPr>
          <w:sz w:val="24"/>
          <w:szCs w:val="24"/>
        </w:rPr>
        <w:t>)</w:t>
      </w:r>
    </w:p>
    <w:p w:rsidR="00F80CB2" w:rsidRDefault="00F80CB2" w:rsidP="00F80CB2">
      <w:pPr>
        <w:pStyle w:val="ListParagraph"/>
        <w:numPr>
          <w:ilvl w:val="0"/>
          <w:numId w:val="35"/>
        </w:numPr>
        <w:spacing w:after="0" w:line="240" w:lineRule="auto"/>
        <w:ind w:left="113" w:firstLine="0"/>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oMath>
      <w:r w:rsidRPr="00EF6469">
        <w:rPr>
          <w:sz w:val="24"/>
          <w:szCs w:val="24"/>
        </w:rPr>
        <w:t xml:space="preserve"> </w:t>
      </w:r>
      <w:r>
        <w:rPr>
          <w:sz w:val="24"/>
          <w:szCs w:val="24"/>
        </w:rPr>
        <w:tab/>
      </w:r>
      <w:r>
        <w:rPr>
          <w:sz w:val="24"/>
          <w:szCs w:val="24"/>
        </w:rPr>
        <w:tab/>
        <w:t>Fisheries catch (usually in tonnes or kT) during the “survey year”.</w:t>
      </w:r>
    </w:p>
    <w:p w:rsidR="00EF5081" w:rsidRPr="008F7FB8" w:rsidRDefault="00F80CB2" w:rsidP="00EF5081">
      <w:pPr>
        <w:pStyle w:val="ListParagraph"/>
        <w:numPr>
          <w:ilvl w:val="0"/>
          <w:numId w:val="35"/>
        </w:numPr>
        <w:spacing w:after="0" w:line="240" w:lineRule="auto"/>
        <w:ind w:left="113" w:firstLine="0"/>
        <w:rPr>
          <w:sz w:val="24"/>
          <w:szCs w:val="24"/>
        </w:rPr>
      </w:pPr>
      <w:r w:rsidRPr="008F7FB8">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m:t>
        </m:r>
        <m:r>
          <w:rPr>
            <w:rFonts w:ascii="Cambria Math" w:hAnsi="Cambria Math"/>
            <w:sz w:val="24"/>
            <w:szCs w:val="24"/>
          </w:rPr>
          <w:tab/>
        </m:r>
      </m:oMath>
      <w:r w:rsidR="00EF5081">
        <w:rPr>
          <w:rFonts w:eastAsiaTheme="minorEastAsia"/>
          <w:sz w:val="24"/>
          <w:szCs w:val="24"/>
        </w:rPr>
        <w:tab/>
      </w:r>
      <w:r w:rsidR="00EF5081">
        <w:rPr>
          <w:rFonts w:eastAsiaTheme="minorEastAsia"/>
          <w:sz w:val="24"/>
          <w:szCs w:val="24"/>
        </w:rPr>
        <w:tab/>
        <w:t xml:space="preserve">Natural mortality of recruit scallops.  This is considered the </w:t>
      </w:r>
    </w:p>
    <w:p w:rsidR="00EF5081" w:rsidRDefault="00EF5081" w:rsidP="00EF5081">
      <w:pPr>
        <w:pStyle w:val="ListParagraph"/>
        <w:spacing w:after="0" w:line="240" w:lineRule="auto"/>
        <w:ind w:left="2160"/>
        <w:rPr>
          <w:rFonts w:eastAsiaTheme="minorEastAsia"/>
          <w:sz w:val="24"/>
          <w:szCs w:val="24"/>
        </w:rPr>
      </w:pPr>
      <w:r w:rsidRPr="008F7FB8">
        <w:rPr>
          <w:rFonts w:eastAsiaTheme="minorEastAsia"/>
          <w:sz w:val="24"/>
          <w:szCs w:val="24"/>
        </w:rPr>
        <w:t xml:space="preserve">mortality for the current </w:t>
      </w:r>
      <w:r>
        <w:rPr>
          <w:rFonts w:eastAsiaTheme="minorEastAsia"/>
          <w:sz w:val="24"/>
          <w:szCs w:val="24"/>
        </w:rPr>
        <w:t xml:space="preserve">survey </w:t>
      </w:r>
      <w:r w:rsidRPr="008F7FB8">
        <w:rPr>
          <w:rFonts w:eastAsiaTheme="minorEastAsia"/>
          <w:sz w:val="24"/>
          <w:szCs w:val="24"/>
        </w:rPr>
        <w:t>year (</w:t>
      </w:r>
      <w:r w:rsidRPr="008F7FB8">
        <w:rPr>
          <w:rFonts w:eastAsiaTheme="minorEastAsia"/>
          <w:i/>
          <w:sz w:val="24"/>
          <w:szCs w:val="24"/>
        </w:rPr>
        <w:t>t</w:t>
      </w:r>
      <w:r w:rsidRPr="008F7FB8">
        <w:rPr>
          <w:rFonts w:eastAsiaTheme="minorEastAsia"/>
          <w:sz w:val="24"/>
          <w:szCs w:val="24"/>
        </w:rPr>
        <w:t>)</w:t>
      </w:r>
      <w:r>
        <w:rPr>
          <w:rFonts w:eastAsiaTheme="minorEastAsia"/>
          <w:sz w:val="24"/>
          <w:szCs w:val="24"/>
        </w:rPr>
        <w:t>, it is applied to the Biomass of recruits from last “survey year” (</w:t>
      </w:r>
      <w:r w:rsidRPr="008F7FB8">
        <w:rPr>
          <w:rFonts w:eastAsiaTheme="minorEastAsia"/>
          <w:i/>
          <w:sz w:val="24"/>
          <w:szCs w:val="24"/>
        </w:rPr>
        <w:t>t</w:t>
      </w:r>
      <w:r>
        <w:rPr>
          <w:rFonts w:eastAsiaTheme="minorEastAsia"/>
          <w:sz w:val="24"/>
          <w:szCs w:val="24"/>
        </w:rPr>
        <w:t>) and growth of that biomass over the course of the year.  Note that catch for the recruits is assumed to be 0.</w:t>
      </w:r>
    </w:p>
    <w:p w:rsidR="00EF5081" w:rsidRPr="00EF5081" w:rsidRDefault="00EF5081" w:rsidP="00EF5081">
      <w:pPr>
        <w:pStyle w:val="ListParagraph"/>
        <w:numPr>
          <w:ilvl w:val="0"/>
          <w:numId w:val="35"/>
        </w:numPr>
        <w:spacing w:after="0" w:line="240" w:lineRule="auto"/>
        <w:ind w:left="113" w:firstLine="0"/>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R(t-1)</m:t>
            </m:r>
          </m:sub>
        </m:sSub>
        <m:r>
          <w:rPr>
            <w:rFonts w:ascii="Cambria Math" w:hAnsi="Cambria Math"/>
            <w:sz w:val="24"/>
            <w:szCs w:val="24"/>
          </w:rPr>
          <m:t>:</m:t>
        </m:r>
        <m:r>
          <w:rPr>
            <w:rFonts w:ascii="Cambria Math" w:hAnsi="Cambria Math"/>
            <w:sz w:val="24"/>
            <w:szCs w:val="24"/>
          </w:rPr>
          <w:tab/>
        </m:r>
      </m:oMath>
      <w:r>
        <w:rPr>
          <w:rFonts w:eastAsiaTheme="minorEastAsia"/>
          <w:sz w:val="24"/>
          <w:szCs w:val="24"/>
        </w:rPr>
        <w:tab/>
        <w:t xml:space="preserve">Annual growth rate of  recruit scallop found in survey from previous year </w:t>
      </w:r>
    </w:p>
    <w:p w:rsidR="00EF5081" w:rsidRDefault="00EF5081" w:rsidP="00EF5081">
      <w:pPr>
        <w:pStyle w:val="ListParagraph"/>
        <w:spacing w:after="0" w:line="240" w:lineRule="auto"/>
        <w:ind w:left="2160"/>
        <w:rPr>
          <w:rFonts w:eastAsiaTheme="minorEastAsia"/>
          <w:sz w:val="24"/>
          <w:szCs w:val="24"/>
        </w:rPr>
      </w:pPr>
      <w:r w:rsidRPr="00EF5081">
        <w:rPr>
          <w:rFonts w:eastAsiaTheme="minorEastAsia"/>
          <w:sz w:val="24"/>
          <w:szCs w:val="24"/>
        </w:rPr>
        <w:t>(</w:t>
      </w:r>
      <w:r w:rsidRPr="00EF5081">
        <w:rPr>
          <w:rFonts w:eastAsiaTheme="minorEastAsia"/>
          <w:i/>
          <w:sz w:val="24"/>
          <w:szCs w:val="24"/>
        </w:rPr>
        <w:t>t-1</w:t>
      </w:r>
      <w:r w:rsidRPr="00EF5081">
        <w:rPr>
          <w:rFonts w:eastAsiaTheme="minorEastAsia"/>
          <w:sz w:val="24"/>
          <w:szCs w:val="24"/>
        </w:rPr>
        <w:t>)</w:t>
      </w:r>
      <w:r>
        <w:rPr>
          <w:rFonts w:eastAsiaTheme="minorEastAsia"/>
          <w:sz w:val="24"/>
          <w:szCs w:val="24"/>
        </w:rPr>
        <w:t>. Growth model details are outlined in detail below.</w:t>
      </w:r>
    </w:p>
    <w:p w:rsidR="00EF5081" w:rsidRDefault="00EF5081" w:rsidP="00EF5081">
      <w:pPr>
        <w:pStyle w:val="ListParagraph"/>
        <w:numPr>
          <w:ilvl w:val="0"/>
          <w:numId w:val="35"/>
        </w:numPr>
        <w:spacing w:after="0" w:line="240" w:lineRule="auto"/>
        <w:ind w:left="113" w:firstLine="0"/>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oMath>
      <w:r w:rsidRPr="00EF6469">
        <w:rPr>
          <w:sz w:val="24"/>
          <w:szCs w:val="24"/>
        </w:rPr>
        <w:t xml:space="preserve"> </w:t>
      </w:r>
      <w:r>
        <w:rPr>
          <w:sz w:val="24"/>
          <w:szCs w:val="24"/>
        </w:rPr>
        <w:tab/>
      </w:r>
      <w:r>
        <w:rPr>
          <w:sz w:val="24"/>
          <w:szCs w:val="24"/>
        </w:rPr>
        <w:tab/>
        <w:t xml:space="preserve">Recruit Biomass (usually in tonnes or kT), this is the biomass at the time   </w:t>
      </w:r>
    </w:p>
    <w:p w:rsidR="00F80CB2" w:rsidRPr="00EF5081" w:rsidRDefault="00EF5081" w:rsidP="00EF5081">
      <w:pPr>
        <w:pStyle w:val="ListParagraph"/>
        <w:spacing w:after="0" w:line="240" w:lineRule="auto"/>
        <w:ind w:left="1553" w:firstLine="607"/>
        <w:rPr>
          <w:sz w:val="24"/>
          <w:szCs w:val="24"/>
        </w:rPr>
      </w:pPr>
      <w:r w:rsidRPr="00EF5081">
        <w:rPr>
          <w:sz w:val="24"/>
          <w:szCs w:val="24"/>
        </w:rPr>
        <w:t xml:space="preserve">of the </w:t>
      </w:r>
      <w:r>
        <w:rPr>
          <w:sz w:val="24"/>
          <w:szCs w:val="24"/>
        </w:rPr>
        <w:t xml:space="preserve">previous </w:t>
      </w:r>
      <w:r w:rsidRPr="008F7FB8">
        <w:rPr>
          <w:sz w:val="24"/>
          <w:szCs w:val="24"/>
        </w:rPr>
        <w:t>survey</w:t>
      </w:r>
      <w:r>
        <w:rPr>
          <w:sz w:val="24"/>
          <w:szCs w:val="24"/>
        </w:rPr>
        <w:t xml:space="preserve"> (</w:t>
      </w:r>
      <w:r w:rsidRPr="00EF5081">
        <w:rPr>
          <w:i/>
          <w:sz w:val="24"/>
          <w:szCs w:val="24"/>
        </w:rPr>
        <w:t>t-1</w:t>
      </w:r>
      <w:r>
        <w:rPr>
          <w:sz w:val="24"/>
          <w:szCs w:val="24"/>
        </w:rPr>
        <w:t>)</w:t>
      </w:r>
    </w:p>
    <w:p w:rsidR="008F7FB8" w:rsidRPr="008F7FB8" w:rsidRDefault="008F7FB8" w:rsidP="008F7FB8">
      <w:pPr>
        <w:pStyle w:val="ListParagraph"/>
        <w:spacing w:after="0" w:line="240" w:lineRule="auto"/>
        <w:ind w:left="113"/>
        <w:rPr>
          <w:sz w:val="24"/>
          <w:szCs w:val="24"/>
        </w:rPr>
      </w:pPr>
    </w:p>
    <w:p w:rsidR="008F7FB8" w:rsidRDefault="008F7FB8" w:rsidP="008F7FB8">
      <w:pPr>
        <w:pStyle w:val="ListParagraph"/>
        <w:spacing w:after="0" w:line="240" w:lineRule="auto"/>
        <w:ind w:left="1553" w:firstLine="607"/>
        <w:rPr>
          <w:rFonts w:eastAsiaTheme="minorEastAsia"/>
          <w:sz w:val="24"/>
          <w:szCs w:val="24"/>
        </w:rPr>
      </w:pPr>
    </w:p>
    <w:p w:rsidR="008F7FB8" w:rsidRPr="008F7FB8" w:rsidRDefault="008F7FB8" w:rsidP="008F7FB8">
      <w:pPr>
        <w:pStyle w:val="ListParagraph"/>
        <w:spacing w:after="0" w:line="240" w:lineRule="auto"/>
        <w:ind w:left="113"/>
        <w:rPr>
          <w:sz w:val="24"/>
          <w:szCs w:val="24"/>
        </w:rPr>
      </w:pPr>
    </w:p>
    <w:p w:rsidR="00A6340D" w:rsidRPr="001F6ED9" w:rsidRDefault="00A6340D" w:rsidP="00310700">
      <w:pPr>
        <w:rPr>
          <w:rFonts w:eastAsiaTheme="minorEastAsia"/>
          <w:i/>
          <w:sz w:val="24"/>
          <w:szCs w:val="24"/>
          <w:u w:val="single"/>
        </w:rPr>
      </w:pPr>
      <w:r w:rsidRPr="001F6ED9">
        <w:rPr>
          <w:i/>
          <w:sz w:val="24"/>
          <w:szCs w:val="24"/>
          <w:u w:val="single"/>
        </w:rPr>
        <w:t>Removal terms</w:t>
      </w:r>
    </w:p>
    <w:p w:rsidR="00A6340D" w:rsidRDefault="00EF5081" w:rsidP="00310700">
      <w:pPr>
        <w:rPr>
          <w:sz w:val="24"/>
          <w:szCs w:val="24"/>
        </w:rPr>
      </w:pPr>
      <w:r>
        <w:rPr>
          <w:sz w:val="24"/>
          <w:szCs w:val="24"/>
        </w:rPr>
        <w:t xml:space="preserve">In the model there are two avenues </w:t>
      </w:r>
      <w:r w:rsidR="00AE0A20">
        <w:rPr>
          <w:sz w:val="24"/>
          <w:szCs w:val="24"/>
        </w:rPr>
        <w:t>that result in a decline in the number of scallop</w:t>
      </w:r>
      <w:r>
        <w:rPr>
          <w:sz w:val="24"/>
          <w:szCs w:val="24"/>
        </w:rPr>
        <w:t>.  The easiest to deal with is the catch, which is simply the catch in tonnes from the end of the previous survey (</w:t>
      </w:r>
      <w:r w:rsidRPr="00EF5081">
        <w:rPr>
          <w:i/>
          <w:sz w:val="24"/>
          <w:szCs w:val="24"/>
        </w:rPr>
        <w:t>t-1</w:t>
      </w:r>
      <w:r>
        <w:rPr>
          <w:sz w:val="24"/>
          <w:szCs w:val="24"/>
        </w:rPr>
        <w:t>) to the end of the current survey (</w:t>
      </w:r>
      <w:r w:rsidRPr="00EF5081">
        <w:rPr>
          <w:i/>
          <w:sz w:val="24"/>
          <w:szCs w:val="24"/>
        </w:rPr>
        <w:t>t</w:t>
      </w:r>
      <w:r>
        <w:rPr>
          <w:sz w:val="24"/>
          <w:szCs w:val="24"/>
        </w:rPr>
        <w:t>)</w:t>
      </w:r>
      <w:r w:rsidR="00AE0A20">
        <w:rPr>
          <w:sz w:val="24"/>
          <w:szCs w:val="24"/>
        </w:rPr>
        <w:t>.  For GBa this is typically removals from September – August, for BBn this is typically removals from June-May.</w:t>
      </w:r>
    </w:p>
    <w:p w:rsidR="001F6ED9" w:rsidRDefault="001F6ED9" w:rsidP="00310700">
      <w:pPr>
        <w:rPr>
          <w:sz w:val="24"/>
          <w:szCs w:val="24"/>
        </w:rPr>
      </w:pPr>
      <w:r>
        <w:rPr>
          <w:sz w:val="24"/>
          <w:szCs w:val="24"/>
        </w:rPr>
        <w:t>The second removal term is the natural mortality.  The natural mortality is calculated differently for both fully-recruit and recruit scallops.  There are several pieces of information that the mortality terms are based on , the survey biomass, the CPUE (though this is down-weighted and I believe should be removed from the model in the next framework), and the clapper index.  These 3 factors combine to give the mortality for fully recruited scallop.  For the recruits the survey biomass and clapper index are the primary drivers of this, but of course it is a big complex model so the fully recruited terms will also have some impact on the recruit mortality estimates.</w:t>
      </w:r>
    </w:p>
    <w:p w:rsidR="00A6340D" w:rsidRPr="001F6ED9" w:rsidRDefault="005D7105" w:rsidP="00310700">
      <w:pPr>
        <w:rPr>
          <w:i/>
          <w:sz w:val="24"/>
          <w:szCs w:val="24"/>
          <w:u w:val="single"/>
        </w:rPr>
      </w:pPr>
      <w:r>
        <w:rPr>
          <w:i/>
          <w:sz w:val="24"/>
          <w:szCs w:val="24"/>
          <w:u w:val="single"/>
        </w:rPr>
        <w:t>Growth</w:t>
      </w:r>
      <w:r w:rsidR="00A6340D" w:rsidRPr="001F6ED9">
        <w:rPr>
          <w:i/>
          <w:sz w:val="24"/>
          <w:szCs w:val="24"/>
          <w:u w:val="single"/>
        </w:rPr>
        <w:t xml:space="preserve"> terms</w:t>
      </w:r>
    </w:p>
    <w:p w:rsidR="00A6340D" w:rsidRDefault="005D7105" w:rsidP="00310700">
      <w:pPr>
        <w:rPr>
          <w:sz w:val="24"/>
          <w:szCs w:val="24"/>
        </w:rPr>
      </w:pPr>
      <w:r>
        <w:rPr>
          <w:sz w:val="24"/>
          <w:szCs w:val="24"/>
        </w:rPr>
        <w:t>Growth in terms of biomass also happens via two avenues.  I’ll start with the second and it leads more naturally to the first.  We assume that all scallops in the recruit size class last year (</w:t>
      </w:r>
      <w:r w:rsidRPr="005D7105">
        <w:rPr>
          <w:i/>
          <w:sz w:val="24"/>
          <w:szCs w:val="24"/>
        </w:rPr>
        <w:t>t-</w:t>
      </w:r>
      <w:r w:rsidRPr="005D7105">
        <w:rPr>
          <w:i/>
          <w:sz w:val="24"/>
          <w:szCs w:val="24"/>
        </w:rPr>
        <w:lastRenderedPageBreak/>
        <w:t>1</w:t>
      </w:r>
      <w:r>
        <w:rPr>
          <w:sz w:val="24"/>
          <w:szCs w:val="24"/>
        </w:rPr>
        <w:t xml:space="preserve">) grow and become part of the fully recruited size class this year.  The recruit part of the equation is everything after the </w:t>
      </w:r>
    </w:p>
    <w:p w:rsidR="001F6ED9" w:rsidRDefault="001F6ED9" w:rsidP="00310700">
      <w:pPr>
        <w:rPr>
          <w:sz w:val="24"/>
          <w:szCs w:val="24"/>
        </w:rPr>
      </w:pPr>
    </w:p>
    <w:p w:rsidR="002916A9" w:rsidRDefault="002916A9" w:rsidP="00310700">
      <w:pPr>
        <w:rPr>
          <w:sz w:val="24"/>
          <w:szCs w:val="24"/>
        </w:rPr>
      </w:pPr>
    </w:p>
    <w:p w:rsidR="00047895" w:rsidRDefault="00047895" w:rsidP="00310700">
      <w:pPr>
        <w:rPr>
          <w:sz w:val="24"/>
          <w:szCs w:val="24"/>
        </w:rPr>
      </w:pPr>
      <w:r>
        <w:rPr>
          <w:sz w:val="24"/>
          <w:szCs w:val="24"/>
        </w:rPr>
        <w:t>The process model is</w:t>
      </w:r>
    </w:p>
    <w:p w:rsidR="00047895" w:rsidRDefault="00047895" w:rsidP="00310700">
      <w:pPr>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R(t)</m:t>
                      </m:r>
                    </m:sub>
                  </m:sSub>
                </m:sup>
              </m:sSup>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FR(t-1)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t-1</m:t>
                          </m:r>
                        </m:sub>
                      </m:sSub>
                    </m:num>
                    <m:den>
                      <m:r>
                        <w:rPr>
                          <w:rFonts w:ascii="Cambria Math" w:hAnsi="Cambria Math"/>
                          <w:sz w:val="24"/>
                          <w:szCs w:val="24"/>
                        </w:rPr>
                        <m:t>K</m:t>
                      </m:r>
                    </m:den>
                  </m:f>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R(t)</m:t>
                      </m:r>
                    </m:sub>
                  </m:sSub>
                </m:sup>
              </m:sSup>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r>
                    <w:rPr>
                      <w:rFonts w:ascii="Cambria Math" w:eastAsiaTheme="minorEastAsia" w:hAnsi="Cambria Math"/>
                      <w:sz w:val="24"/>
                      <w:szCs w:val="24"/>
                    </w:rPr>
                    <m:t>-1</m:t>
                  </m:r>
                </m:sub>
              </m:sSub>
            </m:e>
          </m:d>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oMath>
      </m:oMathPara>
    </w:p>
    <w:p w:rsidR="00DA7BA0" w:rsidRDefault="00DA7BA0" w:rsidP="00310700">
      <w:pPr>
        <w:rPr>
          <w:sz w:val="24"/>
          <w:szCs w:val="24"/>
        </w:rPr>
      </w:pPr>
      <m:oMathPara>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r>
            <w:rPr>
              <w:rFonts w:ascii="Cambria Math" w:hAnsi="Cambria Math"/>
              <w:sz w:val="24"/>
              <w:szCs w:val="24"/>
            </w:rPr>
            <m:t xml:space="preserve"> ~ logN</m:t>
          </m:r>
          <m:d>
            <m:dPr>
              <m:ctrlPr>
                <w:rPr>
                  <w:rFonts w:ascii="Cambria Math" w:hAnsi="Cambria Math"/>
                  <w:i/>
                  <w:sz w:val="24"/>
                  <w:szCs w:val="24"/>
                </w:rPr>
              </m:ctrlPr>
            </m:dPr>
            <m:e>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d>
        </m:oMath>
      </m:oMathPara>
    </w:p>
    <w:p w:rsidR="00DA7BA0" w:rsidRDefault="00DA7BA0" w:rsidP="00310700">
      <w:pPr>
        <w:rPr>
          <w:sz w:val="24"/>
          <w:szCs w:val="24"/>
        </w:rPr>
      </w:pPr>
      <w:r>
        <w:rPr>
          <w:sz w:val="24"/>
          <w:szCs w:val="24"/>
        </w:rPr>
        <w:t>In terms of code t</w:t>
      </w:r>
      <w:bookmarkStart w:id="1" w:name="_GoBack"/>
      <w:bookmarkEnd w:id="1"/>
      <w:r>
        <w:rPr>
          <w:sz w:val="24"/>
          <w:szCs w:val="24"/>
        </w:rPr>
        <w:t>his breaks down into these lines</w:t>
      </w:r>
      <w:r w:rsidR="005D7105">
        <w:rPr>
          <w:sz w:val="24"/>
          <w:szCs w:val="24"/>
        </w:rPr>
        <w:t xml:space="preserve"> in the model script</w:t>
      </w:r>
    </w:p>
    <w:p w:rsidR="00DA7BA0" w:rsidRPr="005D7105" w:rsidRDefault="00DA7BA0" w:rsidP="00DA7BA0">
      <w:pPr>
        <w:spacing w:after="0" w:line="240" w:lineRule="auto"/>
        <w:rPr>
          <w:rFonts w:ascii="Courier New" w:hAnsi="Courier New" w:cs="Courier New"/>
          <w:lang w:val="fr-CA"/>
        </w:rPr>
      </w:pPr>
      <w:r w:rsidRPr="005D7105">
        <w:rPr>
          <w:rFonts w:ascii="Courier New" w:hAnsi="Courier New" w:cs="Courier New"/>
          <w:lang w:val="fr-CA"/>
        </w:rPr>
        <w:t>Pmed[t] &lt;- log(max(exp(-m[t]) * g[t-1] * (P[t-1] - C[t] / K) + exp(-mR[t])*gR[t-1] * r[t-1], 0.001))</w:t>
      </w:r>
    </w:p>
    <w:p w:rsidR="00DA7BA0" w:rsidRPr="005D7105" w:rsidRDefault="00DA7BA0" w:rsidP="00DA7BA0">
      <w:pPr>
        <w:spacing w:after="0" w:line="240" w:lineRule="auto"/>
        <w:rPr>
          <w:rFonts w:ascii="Courier New" w:hAnsi="Courier New" w:cs="Courier New"/>
        </w:rPr>
      </w:pPr>
      <w:r w:rsidRPr="005D7105">
        <w:rPr>
          <w:rFonts w:ascii="Courier New" w:hAnsi="Courier New" w:cs="Courier New"/>
        </w:rPr>
        <w:t># Now incorporate the process noise for our estimates of P</w:t>
      </w:r>
    </w:p>
    <w:p w:rsidR="00DA7BA0" w:rsidRPr="005D7105" w:rsidRDefault="00DA7BA0" w:rsidP="00DA7BA0">
      <w:pPr>
        <w:spacing w:after="0" w:line="240" w:lineRule="auto"/>
        <w:rPr>
          <w:rFonts w:ascii="Courier New" w:hAnsi="Courier New" w:cs="Courier New"/>
          <w:lang w:val="fr-CA"/>
        </w:rPr>
      </w:pPr>
      <w:r w:rsidRPr="005D7105">
        <w:rPr>
          <w:rFonts w:ascii="Courier New" w:hAnsi="Courier New" w:cs="Courier New"/>
          <w:lang w:val="fr-CA"/>
        </w:rPr>
        <w:t>P[t] ~ dlnorm(Pmed[t], isigma2)</w:t>
      </w:r>
    </w:p>
    <w:p w:rsidR="00DA7BA0" w:rsidRDefault="00DA7BA0" w:rsidP="00310700">
      <w:pPr>
        <w:rPr>
          <w:sz w:val="24"/>
          <w:szCs w:val="24"/>
        </w:rPr>
      </w:pPr>
    </w:p>
    <w:p w:rsidR="009916C0" w:rsidRDefault="009916C0" w:rsidP="00310700">
      <w:pPr>
        <w:rPr>
          <w:sz w:val="24"/>
          <w:szCs w:val="24"/>
        </w:rPr>
      </w:pPr>
      <w:r>
        <w:rPr>
          <w:sz w:val="24"/>
          <w:szCs w:val="24"/>
        </w:rPr>
        <w:t>This is very much similar to Equation 1 above, but there are a couple of important difference to explain:</w:t>
      </w:r>
    </w:p>
    <w:p w:rsidR="009916C0" w:rsidRDefault="009916C0" w:rsidP="009916C0">
      <w:pPr>
        <w:pStyle w:val="ListParagraph"/>
        <w:numPr>
          <w:ilvl w:val="0"/>
          <w:numId w:val="35"/>
        </w:numPr>
        <w:spacing w:after="0" w:line="240" w:lineRule="auto"/>
        <w:ind w:left="113" w:firstLine="0"/>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oMath>
      <w:r w:rsidRPr="00EF6469">
        <w:rPr>
          <w:sz w:val="24"/>
          <w:szCs w:val="24"/>
        </w:rPr>
        <w:t xml:space="preserve"> </w:t>
      </w:r>
      <w:r>
        <w:rPr>
          <w:sz w:val="24"/>
          <w:szCs w:val="24"/>
        </w:rPr>
        <w:tab/>
      </w:r>
      <w:r>
        <w:rPr>
          <w:sz w:val="24"/>
          <w:szCs w:val="24"/>
        </w:rPr>
        <w:tab/>
      </w:r>
      <w:r>
        <w:rPr>
          <w:sz w:val="24"/>
          <w:szCs w:val="24"/>
        </w:rPr>
        <w:t>Rescaled b</w:t>
      </w:r>
      <w:r w:rsidR="00155C57">
        <w:rPr>
          <w:sz w:val="24"/>
          <w:szCs w:val="24"/>
        </w:rPr>
        <w:t>iomass</w:t>
      </w:r>
      <w:r>
        <w:rPr>
          <w:sz w:val="24"/>
          <w:szCs w:val="24"/>
        </w:rPr>
        <w:t xml:space="preserve">, </w:t>
      </w:r>
      <w:r>
        <w:rPr>
          <w:sz w:val="24"/>
          <w:szCs w:val="24"/>
        </w:rPr>
        <w:t xml:space="preserve">the biomass needs to be </w:t>
      </w:r>
      <w:r w:rsidR="00155C57">
        <w:rPr>
          <w:sz w:val="24"/>
          <w:szCs w:val="24"/>
        </w:rPr>
        <w:t>rescaled to help improve</w:t>
      </w:r>
    </w:p>
    <w:p w:rsidR="009916C0" w:rsidRPr="00155C57" w:rsidRDefault="009916C0" w:rsidP="00155C57">
      <w:pPr>
        <w:pStyle w:val="ListParagraph"/>
        <w:spacing w:after="0" w:line="240" w:lineRule="auto"/>
        <w:ind w:left="2160"/>
        <w:rPr>
          <w:sz w:val="24"/>
          <w:szCs w:val="24"/>
        </w:rPr>
      </w:pPr>
      <w:r>
        <w:rPr>
          <w:sz w:val="24"/>
          <w:szCs w:val="24"/>
        </w:rPr>
        <w:t xml:space="preserve">the convergence of the Gibbs sampler (this is </w:t>
      </w:r>
      <w:r w:rsidRPr="00155C57">
        <w:rPr>
          <w:sz w:val="24"/>
          <w:szCs w:val="24"/>
        </w:rPr>
        <w:t>kinda the engine behind the JAGS/BUGS algorithims.  The only reason we rescale if so the model converges more easily. Pt is simply rescaled by K to get back to fully recruited biomass.</w:t>
      </w:r>
    </w:p>
    <w:p w:rsidR="009916C0" w:rsidRDefault="009916C0" w:rsidP="009916C0">
      <w:pPr>
        <w:pStyle w:val="ListParagraph"/>
        <w:numPr>
          <w:ilvl w:val="0"/>
          <w:numId w:val="35"/>
        </w:numPr>
        <w:spacing w:after="0" w:line="240" w:lineRule="auto"/>
        <w:ind w:left="113" w:firstLine="0"/>
        <w:rPr>
          <w:sz w:val="24"/>
          <w:szCs w:val="24"/>
        </w:rPr>
      </w:pPr>
      <m:oMath>
        <m:r>
          <w:rPr>
            <w:rFonts w:ascii="Cambria Math" w:hAnsi="Cambria Math"/>
            <w:sz w:val="24"/>
            <w:szCs w:val="24"/>
          </w:rPr>
          <m:t>K</m:t>
        </m:r>
        <m:r>
          <w:rPr>
            <w:rFonts w:ascii="Cambria Math" w:hAnsi="Cambria Math"/>
            <w:sz w:val="24"/>
            <w:szCs w:val="24"/>
          </w:rPr>
          <m:t>:</m:t>
        </m:r>
      </m:oMath>
      <w:r w:rsidRPr="00EF6469">
        <w:rPr>
          <w:sz w:val="24"/>
          <w:szCs w:val="24"/>
        </w:rPr>
        <w:t xml:space="preserve"> </w:t>
      </w:r>
      <w:r>
        <w:rPr>
          <w:sz w:val="24"/>
          <w:szCs w:val="24"/>
        </w:rPr>
        <w:tab/>
      </w:r>
      <w:r>
        <w:rPr>
          <w:sz w:val="24"/>
          <w:szCs w:val="24"/>
        </w:rPr>
        <w:tab/>
      </w:r>
      <w:r w:rsidR="00155C57">
        <w:rPr>
          <w:sz w:val="24"/>
          <w:szCs w:val="24"/>
        </w:rPr>
        <w:t>Rescaling</w:t>
      </w:r>
      <w:r>
        <w:rPr>
          <w:sz w:val="24"/>
          <w:szCs w:val="24"/>
        </w:rPr>
        <w:t xml:space="preserve"> </w:t>
      </w:r>
      <w:r w:rsidR="00155C57">
        <w:rPr>
          <w:sz w:val="24"/>
          <w:szCs w:val="24"/>
        </w:rPr>
        <w:t>constant</w:t>
      </w:r>
      <w:r>
        <w:rPr>
          <w:sz w:val="24"/>
          <w:szCs w:val="24"/>
        </w:rPr>
        <w:t xml:space="preserve">, the biomass needs to be </w:t>
      </w:r>
      <w:r w:rsidR="00155C57">
        <w:rPr>
          <w:sz w:val="24"/>
          <w:szCs w:val="24"/>
        </w:rPr>
        <w:t>rescaled to help improve</w:t>
      </w:r>
    </w:p>
    <w:p w:rsidR="009916C0" w:rsidRDefault="009916C0" w:rsidP="00155C57">
      <w:pPr>
        <w:pStyle w:val="ListParagraph"/>
        <w:spacing w:after="0" w:line="240" w:lineRule="auto"/>
        <w:ind w:left="2160"/>
        <w:rPr>
          <w:sz w:val="24"/>
          <w:szCs w:val="24"/>
        </w:rPr>
      </w:pPr>
      <w:r>
        <w:rPr>
          <w:sz w:val="24"/>
          <w:szCs w:val="24"/>
        </w:rPr>
        <w:t xml:space="preserve">the convergence of the Gibbs sampler (this is </w:t>
      </w:r>
      <w:r w:rsidRPr="00155C57">
        <w:rPr>
          <w:sz w:val="24"/>
          <w:szCs w:val="24"/>
        </w:rPr>
        <w:t>kinda the engine behind the JAGS/BUGS algorithims.  The only reason we rescale if so the model converges more easily.</w:t>
      </w:r>
      <w:r w:rsidR="00155C57">
        <w:rPr>
          <w:sz w:val="24"/>
          <w:szCs w:val="24"/>
        </w:rPr>
        <w:t xml:space="preserve">  The exact number is essentialy meaningless.</w:t>
      </w:r>
    </w:p>
    <w:p w:rsidR="00155C57" w:rsidRDefault="00155C57" w:rsidP="00155C57">
      <w:pPr>
        <w:pStyle w:val="ListParagraph"/>
        <w:numPr>
          <w:ilvl w:val="0"/>
          <w:numId w:val="35"/>
        </w:numPr>
        <w:spacing w:after="0" w:line="240" w:lineRule="auto"/>
        <w:ind w:left="113" w:firstLine="0"/>
        <w:rPr>
          <w:sz w:val="24"/>
          <w:szCs w:val="24"/>
        </w:rPr>
      </w:pPr>
      <m:oMath>
        <m:r>
          <w:rPr>
            <w:rFonts w:ascii="Cambria Math" w:hAnsi="Cambria Math"/>
            <w:sz w:val="24"/>
            <w:szCs w:val="24"/>
          </w:rPr>
          <m:t>r</m:t>
        </m:r>
        <m:r>
          <w:rPr>
            <w:rFonts w:ascii="Cambria Math" w:hAnsi="Cambria Math"/>
            <w:sz w:val="24"/>
            <w:szCs w:val="24"/>
          </w:rPr>
          <m:t>:</m:t>
        </m:r>
      </m:oMath>
      <w:r w:rsidRPr="00EF6469">
        <w:rPr>
          <w:sz w:val="24"/>
          <w:szCs w:val="24"/>
        </w:rPr>
        <w:t xml:space="preserve"> </w:t>
      </w:r>
      <w:r>
        <w:rPr>
          <w:sz w:val="24"/>
          <w:szCs w:val="24"/>
        </w:rPr>
        <w:tab/>
      </w:r>
      <w:r>
        <w:rPr>
          <w:sz w:val="24"/>
          <w:szCs w:val="24"/>
        </w:rPr>
        <w:tab/>
        <w:t>Rescaling constant, the biomass needs to be rescaled to help improve</w:t>
      </w:r>
    </w:p>
    <w:p w:rsidR="00155C57" w:rsidRDefault="00155C57" w:rsidP="00155C57">
      <w:pPr>
        <w:pStyle w:val="ListParagraph"/>
        <w:spacing w:after="0" w:line="240" w:lineRule="auto"/>
        <w:ind w:left="2160"/>
        <w:rPr>
          <w:sz w:val="24"/>
          <w:szCs w:val="24"/>
        </w:rPr>
      </w:pPr>
      <w:r>
        <w:rPr>
          <w:sz w:val="24"/>
          <w:szCs w:val="24"/>
        </w:rPr>
        <w:t xml:space="preserve">the convergence of the Gibbs sampler (this is </w:t>
      </w:r>
      <w:r w:rsidRPr="00155C57">
        <w:rPr>
          <w:sz w:val="24"/>
          <w:szCs w:val="24"/>
        </w:rPr>
        <w:t>kinda the engine behind the JAGS/BUGS algorithims.  The only reason we rescale if so the model converges more easily.</w:t>
      </w:r>
      <w:r>
        <w:rPr>
          <w:sz w:val="24"/>
          <w:szCs w:val="24"/>
        </w:rPr>
        <w:t xml:space="preserve">  The exact number is essentialy meaningless.</w:t>
      </w:r>
    </w:p>
    <w:p w:rsidR="00155C57" w:rsidRPr="00155C57" w:rsidRDefault="00155C57" w:rsidP="00155C57">
      <w:pPr>
        <w:pStyle w:val="ListParagraph"/>
        <w:spacing w:after="0" w:line="240" w:lineRule="auto"/>
        <w:ind w:left="2160"/>
        <w:rPr>
          <w:sz w:val="24"/>
          <w:szCs w:val="24"/>
        </w:rPr>
      </w:pPr>
    </w:p>
    <w:p w:rsidR="009916C0" w:rsidRPr="008F7FB8" w:rsidRDefault="009916C0" w:rsidP="009916C0">
      <w:pPr>
        <w:pStyle w:val="ListParagraph"/>
        <w:spacing w:after="0" w:line="240" w:lineRule="auto"/>
        <w:ind w:left="2160"/>
        <w:rPr>
          <w:sz w:val="24"/>
          <w:szCs w:val="24"/>
        </w:rPr>
      </w:pPr>
    </w:p>
    <w:p w:rsidR="009916C0" w:rsidRDefault="009916C0" w:rsidP="00310700">
      <w:pPr>
        <w:rPr>
          <w:sz w:val="24"/>
          <w:szCs w:val="24"/>
        </w:rPr>
      </w:pPr>
    </w:p>
    <w:p w:rsidR="00BB2169" w:rsidRDefault="00047895" w:rsidP="00310700">
      <w:pPr>
        <w:rPr>
          <w:sz w:val="24"/>
          <w:szCs w:val="24"/>
        </w:rPr>
      </w:pPr>
      <w:r>
        <w:rPr>
          <w:sz w:val="24"/>
          <w:szCs w:val="24"/>
        </w:rPr>
        <w:t xml:space="preserve">The model for the offshore survey.  </w:t>
      </w:r>
    </w:p>
    <w:p w:rsidR="00047895" w:rsidRDefault="00047895" w:rsidP="00310700">
      <w:pPr>
        <w:rPr>
          <w:sz w:val="24"/>
          <w:szCs w:val="24"/>
        </w:rPr>
      </w:pPr>
    </w:p>
    <w:p w:rsidR="00047895" w:rsidRPr="00526E65" w:rsidRDefault="00526E65" w:rsidP="00310700">
      <w:pPr>
        <w:rPr>
          <w:i/>
          <w:sz w:val="24"/>
          <w:szCs w:val="24"/>
          <w:u w:val="single"/>
        </w:rPr>
      </w:pPr>
      <w:r w:rsidRPr="00526E65">
        <w:rPr>
          <w:i/>
          <w:sz w:val="24"/>
          <w:szCs w:val="24"/>
          <w:u w:val="single"/>
        </w:rPr>
        <w:lastRenderedPageBreak/>
        <w:t>Clapper Model</w:t>
      </w:r>
    </w:p>
    <w:p w:rsidR="00526E65" w:rsidRDefault="00526E65" w:rsidP="00310700">
      <w:pPr>
        <w:rPr>
          <w:sz w:val="24"/>
          <w:szCs w:val="24"/>
        </w:rPr>
      </w:pPr>
    </w:p>
    <w:p w:rsidR="009447FE" w:rsidRDefault="00526E65" w:rsidP="00310700">
      <w:pPr>
        <w:rPr>
          <w:sz w:val="24"/>
          <w:szCs w:val="24"/>
        </w:rPr>
      </w:pPr>
      <w:r>
        <w:rPr>
          <w:sz w:val="24"/>
          <w:szCs w:val="24"/>
        </w:rPr>
        <w:t xml:space="preserve">This model largely builds on the Dickie (1955) and Merrill and Posgay (1964) models which </w:t>
      </w:r>
      <w:r w:rsidR="009447FE">
        <w:rPr>
          <w:sz w:val="24"/>
          <w:szCs w:val="24"/>
        </w:rPr>
        <w:t>found (among many other things) that clappers once formed will last less than one year (somewhere between 50 and 231 days).  Their solution to estimate natural mortality was a steady-state solution.</w:t>
      </w:r>
    </w:p>
    <w:p w:rsidR="009447FE" w:rsidRDefault="009447FE" w:rsidP="00310700">
      <w:pPr>
        <w:rPr>
          <w:sz w:val="24"/>
          <w:szCs w:val="24"/>
        </w:rPr>
      </w:pPr>
      <m:oMathPara>
        <m:oMath>
          <m:r>
            <w:rPr>
              <w:rFonts w:ascii="Cambria Math" w:hAnsi="Cambria Math"/>
              <w:sz w:val="24"/>
              <w:szCs w:val="24"/>
            </w:rPr>
            <m:t xml:space="preserve">M= </m:t>
          </m:r>
          <m:f>
            <m:fPr>
              <m:ctrlPr>
                <w:rPr>
                  <w:rFonts w:ascii="Cambria Math" w:hAnsi="Cambria Math"/>
                  <w:i/>
                  <w:sz w:val="24"/>
                  <w:szCs w:val="24"/>
                </w:rPr>
              </m:ctrlPr>
            </m:fPr>
            <m:num>
              <m:r>
                <w:rPr>
                  <w:rFonts w:ascii="Cambria Math" w:hAnsi="Cambria Math"/>
                  <w:sz w:val="24"/>
                  <w:szCs w:val="24"/>
                </w:rPr>
                <m:t>Z</m:t>
              </m:r>
            </m:num>
            <m:den>
              <m:r>
                <w:rPr>
                  <w:rFonts w:ascii="Cambria Math" w:hAnsi="Cambria Math"/>
                  <w:sz w:val="24"/>
                  <w:szCs w:val="24"/>
                </w:rPr>
                <m:t>SL</m:t>
              </m:r>
            </m:den>
          </m:f>
        </m:oMath>
      </m:oMathPara>
    </w:p>
    <w:p w:rsidR="008C5388" w:rsidRDefault="009447FE" w:rsidP="00310700">
      <w:pPr>
        <w:rPr>
          <w:sz w:val="24"/>
          <w:szCs w:val="24"/>
        </w:rPr>
      </w:pPr>
      <w:r>
        <w:rPr>
          <w:sz w:val="24"/>
          <w:szCs w:val="24"/>
        </w:rPr>
        <w:t xml:space="preserve"> </w:t>
      </w:r>
      <w:r w:rsidR="001808E9">
        <w:rPr>
          <w:sz w:val="24"/>
          <w:szCs w:val="24"/>
        </w:rPr>
        <w:t>M is instantenous rate of natural mortality (</w:t>
      </w:r>
      <m:oMath>
        <m:r>
          <w:rPr>
            <w:rFonts w:ascii="Cambria Math" w:hAnsi="Cambria Math"/>
            <w:sz w:val="24"/>
            <w:szCs w:val="24"/>
          </w:rPr>
          <m:t>mortalit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annual</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m:t>
            </m:r>
          </m:sup>
        </m:sSup>
      </m:oMath>
      <w:r w:rsidR="001808E9">
        <w:rPr>
          <w:sz w:val="24"/>
          <w:szCs w:val="24"/>
        </w:rPr>
        <w:t xml:space="preserve">) , Z is the number of clappers, L is number of live individuals, and S is the time it takes for a clapper shell to separate (proportion of a year, 1 would mean it takes 1 year to separate the equation would simplify to </w:t>
      </w:r>
      <m:oMath>
        <m:f>
          <m:fPr>
            <m:ctrlPr>
              <w:rPr>
                <w:rFonts w:ascii="Cambria Math" w:eastAsiaTheme="minorEastAsia" w:hAnsi="Cambria Math"/>
                <w:i/>
                <w:sz w:val="24"/>
                <w:szCs w:val="24"/>
              </w:rPr>
            </m:ctrlPr>
          </m:fPr>
          <m:num>
            <m:r>
              <w:rPr>
                <w:rFonts w:ascii="Cambria Math" w:eastAsiaTheme="minorEastAsia" w:hAnsi="Cambria Math"/>
                <w:sz w:val="24"/>
                <w:szCs w:val="24"/>
              </w:rPr>
              <m:t>Z</m:t>
            </m:r>
          </m:num>
          <m:den>
            <m:r>
              <w:rPr>
                <w:rFonts w:ascii="Cambria Math" w:eastAsiaTheme="minorEastAsia" w:hAnsi="Cambria Math"/>
                <w:sz w:val="24"/>
                <w:szCs w:val="24"/>
              </w:rPr>
              <m:t>L</m:t>
            </m:r>
          </m:den>
        </m:f>
      </m:oMath>
      <w:r w:rsidR="001808E9">
        <w:rPr>
          <w:sz w:val="24"/>
          <w:szCs w:val="24"/>
        </w:rPr>
        <w:t xml:space="preserve"> meaning clappers were a direct estimate of mortality).  Given the research above it appears clappers tend separate in under one year, so when we survey annually the clappers we see are some subset of the clappers that occur during the year</w:t>
      </w:r>
      <w:r w:rsidR="008C5388">
        <w:rPr>
          <w:sz w:val="24"/>
          <w:szCs w:val="24"/>
        </w:rPr>
        <w:t>.  While more complex than if we could assume S = 1, we can at least think of S as a proportionality constant and don’t have to worry about accounting for clappers from previous years.</w:t>
      </w:r>
      <w:r w:rsidR="001808E9">
        <w:rPr>
          <w:sz w:val="24"/>
          <w:szCs w:val="24"/>
        </w:rPr>
        <w:t xml:space="preserve"> </w:t>
      </w:r>
      <w:r w:rsidR="008C5388">
        <w:rPr>
          <w:sz w:val="24"/>
          <w:szCs w:val="24"/>
        </w:rPr>
        <w:t xml:space="preserve">  This makes our</w:t>
      </w:r>
      <w:r w:rsidR="001808E9">
        <w:rPr>
          <w:sz w:val="24"/>
          <w:szCs w:val="24"/>
        </w:rPr>
        <w:t xml:space="preserve"> calculations somewhat easier when we move from this steady-state solution to something more dynamic.</w:t>
      </w:r>
      <w:r w:rsidR="008C5388">
        <w:rPr>
          <w:sz w:val="24"/>
          <w:szCs w:val="24"/>
        </w:rPr>
        <w:t xml:space="preserve">  The previous equation is actually the steady-state solution to this equation (I’m guessing if we sat down we could come up with other formulations that would give us this same result, but this is a reasonable model IMHO).</w:t>
      </w:r>
    </w:p>
    <w:p w:rsidR="001808E9" w:rsidRDefault="008C5388" w:rsidP="008C5388">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t-S</m:t>
              </m:r>
            </m:sub>
            <m:sup>
              <m:r>
                <w:rPr>
                  <w:rFonts w:ascii="Cambria Math" w:hAnsi="Cambria Math"/>
                  <w:sz w:val="24"/>
                  <w:szCs w:val="24"/>
                </w:rPr>
                <m:t>t</m:t>
              </m:r>
            </m:sup>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dτ</m:t>
              </m:r>
            </m:e>
          </m:nary>
        </m:oMath>
      </m:oMathPara>
    </w:p>
    <w:p w:rsidR="00071350" w:rsidRDefault="008C5388" w:rsidP="00310700">
      <w:pPr>
        <w:rPr>
          <w:sz w:val="24"/>
          <w:szCs w:val="24"/>
        </w:rPr>
      </w:pPr>
      <w:r>
        <w:rPr>
          <w:sz w:val="24"/>
          <w:szCs w:val="24"/>
        </w:rPr>
        <w:t>If we assume steady state then</w:t>
      </w:r>
      <m:oMath>
        <m:r>
          <w:rPr>
            <w:rFonts w:ascii="Cambria Math" w:hAnsi="Cambria Math"/>
            <w:sz w:val="24"/>
            <w:szCs w:val="24"/>
          </w:rPr>
          <m:t xml:space="preserve"> </m:t>
        </m:r>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τ</m:t>
            </m:r>
          </m:e>
        </m:d>
      </m:oMath>
      <w:r>
        <w:rPr>
          <w:sz w:val="24"/>
          <w:szCs w:val="24"/>
        </w:rPr>
        <w:t xml:space="preserve">and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τ</m:t>
            </m:r>
          </m:e>
        </m:d>
      </m:oMath>
      <w:r>
        <w:rPr>
          <w:sz w:val="24"/>
          <w:szCs w:val="24"/>
        </w:rPr>
        <w:t>don’t vary over the course of a single year they can be considered constants in this equation, if you integrate it you’</w:t>
      </w:r>
      <w:r w:rsidR="00071350">
        <w:rPr>
          <w:sz w:val="24"/>
          <w:szCs w:val="24"/>
        </w:rPr>
        <w:t>ll see you end up with</w:t>
      </w:r>
      <w:r>
        <w:rPr>
          <w:sz w:val="24"/>
          <w:szCs w:val="24"/>
        </w:rPr>
        <w:t xml:space="preserve"> the Dickie equation </w:t>
      </w:r>
      <m:oMath>
        <m:d>
          <m:dPr>
            <m:ctrlPr>
              <w:rPr>
                <w:rFonts w:ascii="Cambria Math" w:eastAsiaTheme="minorEastAsia" w:hAnsi="Cambria Math"/>
                <w:i/>
                <w:sz w:val="24"/>
                <w:szCs w:val="24"/>
              </w:rPr>
            </m:ctrlPr>
          </m:dPr>
          <m:e>
            <m:r>
              <w:rPr>
                <w:rFonts w:ascii="Cambria Math" w:hAnsi="Cambria Math"/>
                <w:sz w:val="24"/>
                <w:szCs w:val="24"/>
              </w:rPr>
              <m:t xml:space="preserve">M= </m:t>
            </m:r>
            <m:f>
              <m:fPr>
                <m:ctrlPr>
                  <w:rPr>
                    <w:rFonts w:ascii="Cambria Math" w:hAnsi="Cambria Math"/>
                    <w:i/>
                    <w:sz w:val="24"/>
                    <w:szCs w:val="24"/>
                  </w:rPr>
                </m:ctrlPr>
              </m:fPr>
              <m:num>
                <m:r>
                  <w:rPr>
                    <w:rFonts w:ascii="Cambria Math" w:hAnsi="Cambria Math"/>
                    <w:sz w:val="24"/>
                    <w:szCs w:val="24"/>
                  </w:rPr>
                  <m:t>Z</m:t>
                </m:r>
              </m:num>
              <m:den>
                <m:r>
                  <w:rPr>
                    <w:rFonts w:ascii="Cambria Math" w:hAnsi="Cambria Math"/>
                    <w:sz w:val="24"/>
                    <w:szCs w:val="24"/>
                  </w:rPr>
                  <m:t>SL</m:t>
                </m:r>
              </m:den>
            </m:f>
          </m:e>
        </m:d>
      </m:oMath>
      <w:r w:rsidR="00071350">
        <w:rPr>
          <w:rFonts w:eastAsiaTheme="minorEastAsia"/>
          <w:sz w:val="24"/>
          <w:szCs w:val="24"/>
        </w:rPr>
        <w:t xml:space="preserve"> .  </w:t>
      </w:r>
      <w:r w:rsidR="00071350">
        <w:rPr>
          <w:sz w:val="24"/>
          <w:szCs w:val="24"/>
        </w:rPr>
        <w:t>Now one thing that messed with me for a bit, w</w:t>
      </w:r>
      <w:r w:rsidR="001808E9">
        <w:rPr>
          <w:sz w:val="24"/>
          <w:szCs w:val="24"/>
        </w:rPr>
        <w:t>ithin</w:t>
      </w:r>
      <w:r w:rsidR="00526E65">
        <w:rPr>
          <w:sz w:val="24"/>
          <w:szCs w:val="24"/>
        </w:rPr>
        <w:t xml:space="preserve"> this model time is multi-scaled, I think of </w:t>
      </w:r>
      <w:r w:rsidR="001808E9" w:rsidRPr="001808E9">
        <w:rPr>
          <w:i/>
          <w:sz w:val="24"/>
          <w:szCs w:val="24"/>
        </w:rPr>
        <w:t>τ</w:t>
      </w:r>
      <w:r w:rsidR="001808E9">
        <w:rPr>
          <w:sz w:val="24"/>
          <w:szCs w:val="24"/>
        </w:rPr>
        <w:t xml:space="preserve"> </w:t>
      </w:r>
      <w:r w:rsidR="00526E65">
        <w:rPr>
          <w:sz w:val="24"/>
          <w:szCs w:val="24"/>
        </w:rPr>
        <w:t xml:space="preserve">is the time within a year (intra-annual) and is really looking at rates within a year, whereas </w:t>
      </w:r>
      <w:r w:rsidR="00526E65" w:rsidRPr="00071350">
        <w:rPr>
          <w:i/>
          <w:sz w:val="24"/>
          <w:szCs w:val="24"/>
        </w:rPr>
        <w:t>t</w:t>
      </w:r>
      <w:r w:rsidR="00526E65">
        <w:rPr>
          <w:sz w:val="24"/>
          <w:szCs w:val="24"/>
        </w:rPr>
        <w:t xml:space="preserve"> is interested in annual change (inter-annual)</w:t>
      </w:r>
      <w:r w:rsidR="00071350">
        <w:rPr>
          <w:sz w:val="24"/>
          <w:szCs w:val="24"/>
        </w:rPr>
        <w:t>.  For example Z_t term is the number of clappers in year t, whereas the terms inside the integral are saying these vary over the course of a year.  So our intergration is attempting to look at changes over the course of a single year.</w:t>
      </w:r>
      <w:r w:rsidR="00526E65">
        <w:rPr>
          <w:sz w:val="24"/>
          <w:szCs w:val="24"/>
        </w:rPr>
        <w:t xml:space="preserve"> </w:t>
      </w:r>
      <w:r w:rsidR="00071350">
        <w:rPr>
          <w:sz w:val="24"/>
          <w:szCs w:val="24"/>
        </w:rPr>
        <w:t xml:space="preserve"> This is nice as we can assume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τ</m:t>
            </m:r>
          </m:e>
        </m:d>
      </m:oMath>
      <w:r w:rsidR="00071350">
        <w:rPr>
          <w:sz w:val="24"/>
          <w:szCs w:val="24"/>
        </w:rPr>
        <w:t xml:space="preserve"> is a constant value for any one year and we can remove this from the integration, resulting in.</w:t>
      </w:r>
    </w:p>
    <w:p w:rsidR="00071350" w:rsidRDefault="00071350" w:rsidP="00071350">
      <w:pPr>
        <w:jc w:val="center"/>
        <w:rPr>
          <w:sz w:val="24"/>
          <w:szCs w:val="24"/>
        </w:rPr>
      </w:pPr>
      <w:r>
        <w:rPr>
          <w:sz w:val="24"/>
          <w:szCs w:val="24"/>
        </w:rPr>
        <w:lastRenderedPageBreak/>
        <w:t xml:space="preserve"> </w:t>
      </w:r>
      <m:oMath>
        <m: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m:t>
              </m:r>
            </m:sub>
          </m:sSub>
          <m:nary>
            <m:naryPr>
              <m:limLoc m:val="subSup"/>
              <m:ctrlPr>
                <w:rPr>
                  <w:rFonts w:ascii="Cambria Math" w:hAnsi="Cambria Math"/>
                  <w:i/>
                  <w:sz w:val="24"/>
                  <w:szCs w:val="24"/>
                </w:rPr>
              </m:ctrlPr>
            </m:naryPr>
            <m:sub>
              <m:r>
                <w:rPr>
                  <w:rFonts w:ascii="Cambria Math" w:hAnsi="Cambria Math"/>
                  <w:sz w:val="24"/>
                  <w:szCs w:val="24"/>
                </w:rPr>
                <m:t>t-S</m:t>
              </m:r>
            </m:sub>
            <m:sup>
              <m:r>
                <w:rPr>
                  <w:rFonts w:ascii="Cambria Math" w:hAnsi="Cambria Math"/>
                  <w:sz w:val="24"/>
                  <w:szCs w:val="24"/>
                </w:rPr>
                <m:t>t</m:t>
              </m:r>
            </m:sup>
            <m:e>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dτ</m:t>
              </m:r>
            </m:e>
          </m:nary>
        </m:oMath>
      </m:oMathPara>
    </w:p>
    <w:p w:rsidR="00DD361C" w:rsidRPr="00DD361C" w:rsidRDefault="00071350" w:rsidP="00DD361C">
      <w:pPr>
        <w:rPr>
          <w:rFonts w:eastAsiaTheme="minorEastAsia"/>
          <w:sz w:val="24"/>
          <w:szCs w:val="24"/>
        </w:rPr>
      </w:pPr>
      <w:r>
        <w:rPr>
          <w:sz w:val="24"/>
          <w:szCs w:val="24"/>
        </w:rPr>
        <w:t xml:space="preserve">Now what to do with </w:t>
      </w: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τ</m:t>
            </m:r>
          </m:e>
        </m:d>
      </m:oMath>
      <w:r>
        <w:rPr>
          <w:rFonts w:eastAsiaTheme="minorEastAsia"/>
          <w:sz w:val="24"/>
          <w:szCs w:val="24"/>
        </w:rPr>
        <w:t xml:space="preserve">, this is the number of live indivduals during the year, we can assume this changes linearly over the course of the year.  If we do this we can simply interpolate the number alive between last </w:t>
      </w:r>
      <w:r w:rsidR="00DD361C">
        <w:rPr>
          <w:rFonts w:eastAsiaTheme="minorEastAsia"/>
          <w:sz w:val="24"/>
          <w:szCs w:val="24"/>
        </w:rPr>
        <w:t>estimate</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t-1</m:t>
            </m:r>
          </m:sub>
        </m:sSub>
        <m:r>
          <w:rPr>
            <w:rFonts w:ascii="Cambria Math" w:eastAsiaTheme="minorEastAsia" w:hAnsi="Cambria Math"/>
            <w:sz w:val="24"/>
            <w:szCs w:val="24"/>
          </w:rPr>
          <m:t>)</m:t>
        </m:r>
      </m:oMath>
      <w:r w:rsidR="00DD361C">
        <w:rPr>
          <w:rFonts w:eastAsiaTheme="minorEastAsia"/>
          <w:sz w:val="24"/>
          <w:szCs w:val="24"/>
        </w:rPr>
        <w:t xml:space="preserve"> and the current </w:t>
      </w:r>
      <w:r>
        <w:rPr>
          <w:rFonts w:eastAsiaTheme="minorEastAsia"/>
          <w:sz w:val="24"/>
          <w:szCs w:val="24"/>
        </w:rPr>
        <w:t xml:space="preserve">estimate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t</m:t>
            </m:r>
          </m:sub>
        </m:sSub>
        <m:r>
          <w:rPr>
            <w:rFonts w:ascii="Cambria Math" w:eastAsiaTheme="minorEastAsia" w:hAnsi="Cambria Math"/>
            <w:sz w:val="24"/>
            <w:szCs w:val="24"/>
          </w:rPr>
          <m:t>)</m:t>
        </m:r>
      </m:oMath>
      <w:r>
        <w:rPr>
          <w:rFonts w:eastAsiaTheme="minorEastAsia"/>
          <w:sz w:val="24"/>
          <w:szCs w:val="24"/>
        </w:rPr>
        <w:t xml:space="preserve"> at time </w:t>
      </w:r>
      <w:r w:rsidRPr="00071350">
        <w:rPr>
          <w:rFonts w:eastAsiaTheme="minorEastAsia"/>
          <w:i/>
          <w:sz w:val="24"/>
          <w:szCs w:val="24"/>
        </w:rPr>
        <w:t>τ</w:t>
      </w:r>
      <w:r>
        <w:rPr>
          <w:rFonts w:eastAsiaTheme="minorEastAsia"/>
          <w:i/>
          <w:sz w:val="24"/>
          <w:szCs w:val="24"/>
        </w:rPr>
        <w:t xml:space="preserve"> </w:t>
      </w:r>
      <w:r w:rsidRPr="00071350">
        <w:rPr>
          <w:rFonts w:eastAsiaTheme="minorEastAsia"/>
          <w:sz w:val="24"/>
          <w:szCs w:val="24"/>
        </w:rPr>
        <w:t>(</w:t>
      </w:r>
      <w:r>
        <w:rPr>
          <w:rFonts w:eastAsiaTheme="minorEastAsia"/>
          <w:sz w:val="24"/>
          <w:szCs w:val="24"/>
        </w:rPr>
        <w:t xml:space="preserve">remember </w:t>
      </w:r>
      <w:r w:rsidRPr="00071350">
        <w:rPr>
          <w:rFonts w:eastAsiaTheme="minorEastAsia"/>
          <w:i/>
          <w:sz w:val="24"/>
          <w:szCs w:val="24"/>
        </w:rPr>
        <w:t>τ</w:t>
      </w:r>
      <w:r>
        <w:rPr>
          <w:rFonts w:eastAsiaTheme="minorEastAsia"/>
          <w:sz w:val="24"/>
          <w:szCs w:val="24"/>
        </w:rPr>
        <w:t xml:space="preserve"> is </w:t>
      </w:r>
      <w:r w:rsidR="00DD361C">
        <w:rPr>
          <w:rFonts w:eastAsiaTheme="minorEastAsia"/>
          <w:sz w:val="24"/>
          <w:szCs w:val="24"/>
        </w:rPr>
        <w:t>on</w:t>
      </w:r>
      <w:r>
        <w:rPr>
          <w:rFonts w:eastAsiaTheme="minorEastAsia"/>
          <w:sz w:val="24"/>
          <w:szCs w:val="24"/>
        </w:rPr>
        <w:t xml:space="preserve"> a within year scale</w:t>
      </w:r>
      <w:r w:rsidR="00DD361C">
        <w:rPr>
          <w:rFonts w:eastAsiaTheme="minorEastAsia"/>
          <w:sz w:val="24"/>
          <w:szCs w:val="24"/>
        </w:rPr>
        <w:t xml:space="preserve">, so </w:t>
      </w:r>
      <w:r w:rsidR="00DD361C" w:rsidRPr="00071350">
        <w:rPr>
          <w:rFonts w:eastAsiaTheme="minorEastAsia"/>
          <w:i/>
          <w:sz w:val="24"/>
          <w:szCs w:val="24"/>
        </w:rPr>
        <w:t>τ</w:t>
      </w:r>
      <w:r w:rsidR="00DD361C">
        <w:rPr>
          <w:rFonts w:eastAsiaTheme="minorEastAsia"/>
          <w:sz w:val="24"/>
          <w:szCs w:val="24"/>
        </w:rPr>
        <w:t xml:space="preserve">  is between 0 and 1, </w:t>
      </w:r>
      <w:r w:rsidR="00DD361C" w:rsidRPr="00071350">
        <w:rPr>
          <w:rFonts w:eastAsiaTheme="minorEastAsia"/>
          <w:i/>
          <w:sz w:val="24"/>
          <w:szCs w:val="24"/>
        </w:rPr>
        <w:t>τ</w:t>
      </w:r>
      <w:r w:rsidR="00DD361C">
        <w:rPr>
          <w:rFonts w:eastAsiaTheme="minorEastAsia"/>
          <w:sz w:val="24"/>
          <w:szCs w:val="24"/>
        </w:rPr>
        <w:t xml:space="preserve">  = 0 would represent 1 year ago, and </w:t>
      </w:r>
      <w:r w:rsidR="00DD361C" w:rsidRPr="00071350">
        <w:rPr>
          <w:rFonts w:eastAsiaTheme="minorEastAsia"/>
          <w:i/>
          <w:sz w:val="24"/>
          <w:szCs w:val="24"/>
        </w:rPr>
        <w:t>τ</w:t>
      </w:r>
      <w:r w:rsidR="00DD361C">
        <w:rPr>
          <w:rFonts w:eastAsiaTheme="minorEastAsia"/>
          <w:sz w:val="24"/>
          <w:szCs w:val="24"/>
        </w:rPr>
        <w:t xml:space="preserve">  = 1 would represent the most recent year)</w:t>
      </w:r>
      <w:r>
        <w:rPr>
          <w:rFonts w:eastAsiaTheme="minorEastAsia"/>
          <w:sz w:val="24"/>
          <w:szCs w:val="24"/>
        </w:rPr>
        <w:t>.</w:t>
      </w:r>
      <w:r w:rsidR="00DD361C">
        <w:rPr>
          <w:rFonts w:eastAsiaTheme="minorEastAsia"/>
          <w:sz w:val="24"/>
          <w:szCs w:val="24"/>
        </w:rPr>
        <w:t xml:space="preserve">  Doing so results in a simple weighted average/interpolation formula</w:t>
      </w:r>
    </w:p>
    <w:p w:rsidR="00DD361C" w:rsidRDefault="00DD361C" w:rsidP="00DD361C">
      <w:pPr>
        <w:jc w:val="center"/>
        <w:rPr>
          <w:sz w:val="24"/>
          <w:szCs w:val="24"/>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t-τ</m:t>
              </m:r>
            </m:e>
          </m:d>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t-1</m:t>
              </m:r>
            </m:sub>
          </m:sSub>
          <m:r>
            <w:rPr>
              <w:rFonts w:ascii="Cambria Math" w:hAnsi="Cambria Math"/>
              <w:sz w:val="24"/>
              <w:szCs w:val="24"/>
            </w:rPr>
            <m:t>+(1-(t-τ))</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oMath>
      </m:oMathPara>
    </w:p>
    <w:p w:rsidR="00071350" w:rsidRPr="00071350" w:rsidRDefault="00DD361C" w:rsidP="00DD361C">
      <w:pPr>
        <w:rPr>
          <w:sz w:val="24"/>
          <w:szCs w:val="24"/>
        </w:rPr>
      </w:pPr>
      <w:r>
        <w:rPr>
          <w:sz w:val="24"/>
          <w:szCs w:val="24"/>
        </w:rPr>
        <w:t xml:space="preserve"> </w:t>
      </w:r>
      <m:oMath>
        <m:r>
          <w:rPr>
            <w:rFonts w:ascii="Cambria Math" w:hAnsi="Cambria Math"/>
            <w:sz w:val="24"/>
            <w:szCs w:val="24"/>
          </w:rPr>
          <w:br/>
        </m:r>
      </m:oMath>
      <w:r w:rsidR="00071350">
        <w:rPr>
          <w:rFonts w:eastAsiaTheme="minorEastAsia"/>
          <w:sz w:val="24"/>
          <w:szCs w:val="24"/>
        </w:rPr>
        <w:t>Remember that the only reason we can do this within a year is t</w:t>
      </w:r>
      <w:r>
        <w:rPr>
          <w:rFonts w:eastAsiaTheme="minorEastAsia"/>
          <w:sz w:val="24"/>
          <w:szCs w:val="24"/>
        </w:rPr>
        <w:t xml:space="preserve">hat empirical evidence suggests </w:t>
      </w:r>
      <w:r w:rsidR="00071350" w:rsidRPr="00071350">
        <w:rPr>
          <w:rFonts w:eastAsiaTheme="minorEastAsia"/>
          <w:i/>
          <w:sz w:val="24"/>
          <w:szCs w:val="24"/>
        </w:rPr>
        <w:t>S &lt; 1</w:t>
      </w:r>
      <w:r w:rsidR="00071350">
        <w:rPr>
          <w:rFonts w:eastAsiaTheme="minorEastAsia"/>
          <w:sz w:val="24"/>
          <w:szCs w:val="24"/>
        </w:rPr>
        <w:t xml:space="preserve"> (i.e. all clappers we see formed within the current year.</w:t>
      </w:r>
      <w:r>
        <w:rPr>
          <w:rFonts w:eastAsiaTheme="minorEastAsia"/>
          <w:sz w:val="24"/>
          <w:szCs w:val="24"/>
        </w:rPr>
        <w:t xml:space="preserve">  Now we can pop this back into the main integral</w:t>
      </w:r>
    </w:p>
    <w:p w:rsidR="00DD361C" w:rsidRDefault="00DD361C" w:rsidP="00DD361C">
      <w:pPr>
        <w:jc w:val="center"/>
        <w:rPr>
          <w:sz w:val="24"/>
          <w:szCs w:val="24"/>
        </w:rPr>
      </w:pPr>
      <m:oMathPara>
        <m:oMath>
          <m: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m:t>
              </m:r>
            </m:sub>
          </m:sSub>
          <m:nary>
            <m:naryPr>
              <m:limLoc m:val="subSup"/>
              <m:ctrlPr>
                <w:rPr>
                  <w:rFonts w:ascii="Cambria Math" w:hAnsi="Cambria Math"/>
                  <w:i/>
                  <w:sz w:val="24"/>
                  <w:szCs w:val="24"/>
                </w:rPr>
              </m:ctrlPr>
            </m:naryPr>
            <m:sub>
              <m:r>
                <w:rPr>
                  <w:rFonts w:ascii="Cambria Math" w:hAnsi="Cambria Math"/>
                  <w:sz w:val="24"/>
                  <w:szCs w:val="24"/>
                </w:rPr>
                <m:t>t-S</m:t>
              </m:r>
            </m:sub>
            <m:sup>
              <m:r>
                <w:rPr>
                  <w:rFonts w:ascii="Cambria Math" w:hAnsi="Cambria Math"/>
                  <w:sz w:val="24"/>
                  <w:szCs w:val="24"/>
                </w:rPr>
                <m:t>t</m:t>
              </m:r>
            </m:sup>
            <m:e>
              <m:d>
                <m:dPr>
                  <m:ctrlPr>
                    <w:rPr>
                      <w:rFonts w:ascii="Cambria Math" w:hAnsi="Cambria Math"/>
                      <w:i/>
                      <w:sz w:val="24"/>
                      <w:szCs w:val="24"/>
                    </w:rPr>
                  </m:ctrlPr>
                </m:dPr>
                <m:e>
                  <m:r>
                    <w:rPr>
                      <w:rFonts w:ascii="Cambria Math" w:hAnsi="Cambria Math"/>
                      <w:sz w:val="24"/>
                      <w:szCs w:val="24"/>
                    </w:rPr>
                    <m:t>t-τ</m:t>
                  </m:r>
                </m:e>
              </m:d>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t-1</m:t>
                  </m:r>
                </m:sub>
              </m:sSub>
              <m:r>
                <w:rPr>
                  <w:rFonts w:ascii="Cambria Math" w:hAnsi="Cambria Math"/>
                  <w:sz w:val="24"/>
                  <w:szCs w:val="24"/>
                </w:rPr>
                <m:t>+(1-t+τ)</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m:t>
                  </m:r>
                </m:sub>
              </m:sSub>
              <m:r>
                <w:rPr>
                  <w:rFonts w:ascii="Cambria Math" w:hAnsi="Cambria Math"/>
                  <w:sz w:val="24"/>
                  <w:szCs w:val="24"/>
                </w:rPr>
                <m:t>dτ</m:t>
              </m:r>
            </m:e>
          </m:nary>
        </m:oMath>
      </m:oMathPara>
    </w:p>
    <w:p w:rsidR="00071350" w:rsidRDefault="00DD361C" w:rsidP="00310700">
      <w:pPr>
        <w:rPr>
          <w:rFonts w:eastAsiaTheme="minorEastAsia"/>
          <w:sz w:val="24"/>
          <w:szCs w:val="24"/>
        </w:rPr>
      </w:pPr>
      <w:r>
        <w:rPr>
          <w:sz w:val="24"/>
          <w:szCs w:val="24"/>
        </w:rPr>
        <w:t xml:space="preserve">Integration of this (good step by step walk through of this in the Appendix of Res Doc (2002/018 - Smith and Lundy 2002) with some re-arrangement to solve for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m:t>
            </m:r>
          </m:sub>
        </m:sSub>
      </m:oMath>
      <w:r>
        <w:rPr>
          <w:rFonts w:eastAsiaTheme="minorEastAsia"/>
          <w:sz w:val="24"/>
          <w:szCs w:val="24"/>
        </w:rPr>
        <w:t xml:space="preserve"> results in</w:t>
      </w:r>
      <w:r w:rsidR="004849B8">
        <w:rPr>
          <w:rFonts w:eastAsiaTheme="minorEastAsia"/>
          <w:sz w:val="24"/>
          <w:szCs w:val="24"/>
        </w:rPr>
        <w:t xml:space="preserve"> (there are a couple of different ways this equation gets written, this is a nice way to see how the weighted average/interpolation across the separation time (S) remains in the model results).</w:t>
      </w:r>
    </w:p>
    <w:p w:rsidR="00DD361C" w:rsidRDefault="00DD361C" w:rsidP="00310700">
      <w:pPr>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num>
            <m:den>
              <m:r>
                <w:rPr>
                  <w:rFonts w:ascii="Cambria Math" w:eastAsiaTheme="minorEastAsia" w:hAnsi="Cambria Math"/>
                  <w:sz w:val="24"/>
                  <w:szCs w:val="24"/>
                </w:rPr>
                <m:t>S</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S</m:t>
                          </m:r>
                        </m:num>
                        <m:den>
                          <m:r>
                            <w:rPr>
                              <w:rFonts w:ascii="Cambria Math" w:eastAsiaTheme="minorEastAsia" w:hAnsi="Cambria Math"/>
                              <w:sz w:val="24"/>
                              <w:szCs w:val="24"/>
                            </w:rPr>
                            <m:t>2</m:t>
                          </m:r>
                        </m:den>
                      </m:f>
                    </m:e>
                  </m:d>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t</m:t>
                      </m:r>
                    </m:sub>
                  </m:sSub>
                </m:e>
              </m:d>
            </m:den>
          </m:f>
        </m:oMath>
      </m:oMathPara>
    </w:p>
    <w:p w:rsidR="008C5388" w:rsidRPr="00310700" w:rsidRDefault="008C5388" w:rsidP="00310700">
      <w:pPr>
        <w:rPr>
          <w:sz w:val="24"/>
          <w:szCs w:val="24"/>
        </w:rPr>
      </w:pPr>
      <w:r>
        <w:rPr>
          <w:sz w:val="24"/>
          <w:szCs w:val="24"/>
        </w:rPr>
        <w:t xml:space="preserve">Note that all of this ignores very real issued with clapper separation due to gear interactions and likely age effects in separation </w:t>
      </w:r>
      <w:r w:rsidR="004849B8">
        <w:rPr>
          <w:sz w:val="24"/>
          <w:szCs w:val="24"/>
        </w:rPr>
        <w:t>time, that could be address by a closer inspection of our survey results from seedboxes.</w:t>
      </w:r>
    </w:p>
    <w:p w:rsidR="002916A9" w:rsidRDefault="002916A9" w:rsidP="00787826">
      <w:pPr>
        <w:rPr>
          <w:b/>
          <w:i/>
          <w:sz w:val="24"/>
          <w:szCs w:val="24"/>
        </w:rPr>
      </w:pPr>
    </w:p>
    <w:p w:rsidR="002916A9" w:rsidRPr="00526E65" w:rsidRDefault="002916A9" w:rsidP="002916A9">
      <w:pPr>
        <w:rPr>
          <w:i/>
          <w:sz w:val="24"/>
          <w:szCs w:val="24"/>
          <w:u w:val="single"/>
        </w:rPr>
      </w:pPr>
      <w:r>
        <w:rPr>
          <w:i/>
          <w:sz w:val="24"/>
          <w:szCs w:val="24"/>
          <w:u w:val="single"/>
        </w:rPr>
        <w:t>Observation</w:t>
      </w:r>
      <w:r w:rsidRPr="00526E65">
        <w:rPr>
          <w:i/>
          <w:sz w:val="24"/>
          <w:szCs w:val="24"/>
          <w:u w:val="single"/>
        </w:rPr>
        <w:t xml:space="preserve"> Model</w:t>
      </w:r>
    </w:p>
    <w:p w:rsidR="002916A9" w:rsidRDefault="002916A9" w:rsidP="00787826">
      <w:pPr>
        <w:rPr>
          <w:b/>
          <w:i/>
          <w:sz w:val="24"/>
          <w:szCs w:val="24"/>
        </w:rPr>
      </w:pPr>
    </w:p>
    <w:p w:rsidR="002916A9" w:rsidRDefault="002916A9" w:rsidP="00787826">
      <w:pPr>
        <w:rPr>
          <w:b/>
          <w:i/>
          <w:sz w:val="24"/>
          <w:szCs w:val="24"/>
        </w:rPr>
      </w:pPr>
    </w:p>
    <w:p w:rsidR="002916A9" w:rsidRDefault="002916A9" w:rsidP="00787826">
      <w:pPr>
        <w:rPr>
          <w:b/>
          <w:i/>
          <w:sz w:val="24"/>
          <w:szCs w:val="24"/>
        </w:rPr>
      </w:pPr>
    </w:p>
    <w:p w:rsidR="002916A9" w:rsidRDefault="002916A9" w:rsidP="00787826">
      <w:pPr>
        <w:rPr>
          <w:b/>
          <w:i/>
          <w:sz w:val="24"/>
          <w:szCs w:val="24"/>
        </w:rPr>
      </w:pPr>
    </w:p>
    <w:p w:rsidR="006332B1" w:rsidRDefault="00356257" w:rsidP="00787826">
      <w:pPr>
        <w:rPr>
          <w:b/>
          <w:i/>
          <w:sz w:val="24"/>
          <w:szCs w:val="24"/>
        </w:rPr>
      </w:pPr>
      <w:r>
        <w:rPr>
          <w:b/>
          <w:i/>
          <w:sz w:val="24"/>
          <w:szCs w:val="24"/>
        </w:rPr>
        <w:t>Required Inputs</w:t>
      </w:r>
    </w:p>
    <w:p w:rsidR="00356257" w:rsidRPr="00047895" w:rsidRDefault="00356257" w:rsidP="00787826">
      <w:pPr>
        <w:rPr>
          <w:b/>
          <w:i/>
          <w:sz w:val="24"/>
          <w:szCs w:val="24"/>
        </w:rPr>
      </w:pPr>
      <w:r w:rsidRPr="00047895">
        <w:rPr>
          <w:b/>
          <w:i/>
          <w:sz w:val="24"/>
          <w:szCs w:val="24"/>
        </w:rPr>
        <w:t>Priors</w:t>
      </w:r>
    </w:p>
    <w:p w:rsidR="00356257" w:rsidRPr="00047895" w:rsidRDefault="00356257" w:rsidP="00356257">
      <w:pPr>
        <w:pStyle w:val="ListParagraph"/>
        <w:numPr>
          <w:ilvl w:val="0"/>
          <w:numId w:val="33"/>
        </w:numPr>
        <w:rPr>
          <w:sz w:val="24"/>
          <w:szCs w:val="24"/>
        </w:rPr>
      </w:pPr>
      <w:r w:rsidRPr="00047895">
        <w:rPr>
          <w:sz w:val="24"/>
          <w:szCs w:val="24"/>
        </w:rPr>
        <w:t>logK.a</w:t>
      </w:r>
    </w:p>
    <w:p w:rsidR="00356257" w:rsidRPr="00047895" w:rsidRDefault="00356257" w:rsidP="00356257">
      <w:pPr>
        <w:pStyle w:val="ListParagraph"/>
        <w:numPr>
          <w:ilvl w:val="0"/>
          <w:numId w:val="33"/>
        </w:numPr>
        <w:rPr>
          <w:sz w:val="24"/>
          <w:szCs w:val="24"/>
        </w:rPr>
      </w:pPr>
      <w:r w:rsidRPr="00047895">
        <w:rPr>
          <w:sz w:val="24"/>
          <w:szCs w:val="24"/>
        </w:rPr>
        <w:t>logK.b</w:t>
      </w:r>
    </w:p>
    <w:p w:rsidR="00356257" w:rsidRPr="00047895" w:rsidRDefault="00356257" w:rsidP="00356257">
      <w:pPr>
        <w:pStyle w:val="ListParagraph"/>
        <w:numPr>
          <w:ilvl w:val="0"/>
          <w:numId w:val="33"/>
        </w:numPr>
        <w:rPr>
          <w:sz w:val="24"/>
          <w:szCs w:val="24"/>
        </w:rPr>
      </w:pPr>
      <w:r w:rsidRPr="00047895">
        <w:rPr>
          <w:sz w:val="24"/>
          <w:szCs w:val="24"/>
        </w:rPr>
        <w:t>r.a</w:t>
      </w:r>
    </w:p>
    <w:p w:rsidR="00356257" w:rsidRPr="00047895" w:rsidRDefault="00356257" w:rsidP="00356257">
      <w:pPr>
        <w:pStyle w:val="ListParagraph"/>
        <w:numPr>
          <w:ilvl w:val="0"/>
          <w:numId w:val="33"/>
        </w:numPr>
        <w:rPr>
          <w:sz w:val="24"/>
          <w:szCs w:val="24"/>
        </w:rPr>
      </w:pPr>
      <w:r w:rsidRPr="00047895">
        <w:rPr>
          <w:sz w:val="24"/>
          <w:szCs w:val="24"/>
        </w:rPr>
        <w:t>r.b</w:t>
      </w:r>
    </w:p>
    <w:p w:rsidR="00356257" w:rsidRPr="00047895" w:rsidRDefault="00356257" w:rsidP="00356257">
      <w:pPr>
        <w:pStyle w:val="ListParagraph"/>
        <w:numPr>
          <w:ilvl w:val="0"/>
          <w:numId w:val="33"/>
        </w:numPr>
        <w:rPr>
          <w:sz w:val="24"/>
          <w:szCs w:val="24"/>
        </w:rPr>
      </w:pPr>
      <w:r w:rsidRPr="00047895">
        <w:rPr>
          <w:sz w:val="24"/>
          <w:szCs w:val="24"/>
        </w:rPr>
        <w:t>m.a</w:t>
      </w:r>
    </w:p>
    <w:p w:rsidR="00356257" w:rsidRPr="00047895" w:rsidRDefault="00356257" w:rsidP="00356257">
      <w:pPr>
        <w:pStyle w:val="ListParagraph"/>
        <w:numPr>
          <w:ilvl w:val="0"/>
          <w:numId w:val="33"/>
        </w:numPr>
        <w:rPr>
          <w:sz w:val="24"/>
          <w:szCs w:val="24"/>
        </w:rPr>
      </w:pPr>
      <w:r w:rsidRPr="00047895">
        <w:rPr>
          <w:sz w:val="24"/>
          <w:szCs w:val="24"/>
        </w:rPr>
        <w:t>m.b</w:t>
      </w:r>
    </w:p>
    <w:p w:rsidR="00356257" w:rsidRPr="00047895" w:rsidRDefault="00356257" w:rsidP="00356257">
      <w:pPr>
        <w:pStyle w:val="ListParagraph"/>
        <w:numPr>
          <w:ilvl w:val="0"/>
          <w:numId w:val="33"/>
        </w:numPr>
        <w:rPr>
          <w:sz w:val="24"/>
          <w:szCs w:val="24"/>
        </w:rPr>
      </w:pPr>
      <w:r w:rsidRPr="00047895">
        <w:rPr>
          <w:sz w:val="24"/>
          <w:szCs w:val="24"/>
        </w:rPr>
        <w:t>mR.a</w:t>
      </w:r>
    </w:p>
    <w:p w:rsidR="00356257" w:rsidRPr="00047895" w:rsidRDefault="00356257" w:rsidP="00356257">
      <w:pPr>
        <w:pStyle w:val="ListParagraph"/>
        <w:numPr>
          <w:ilvl w:val="0"/>
          <w:numId w:val="33"/>
        </w:numPr>
        <w:rPr>
          <w:sz w:val="24"/>
          <w:szCs w:val="24"/>
        </w:rPr>
      </w:pPr>
      <w:r w:rsidRPr="00047895">
        <w:rPr>
          <w:sz w:val="24"/>
          <w:szCs w:val="24"/>
        </w:rPr>
        <w:t>mR.b</w:t>
      </w:r>
    </w:p>
    <w:p w:rsidR="00356257" w:rsidRDefault="00356257" w:rsidP="00356257">
      <w:pPr>
        <w:pStyle w:val="ListParagraph"/>
        <w:numPr>
          <w:ilvl w:val="0"/>
          <w:numId w:val="33"/>
        </w:numPr>
        <w:rPr>
          <w:sz w:val="24"/>
          <w:szCs w:val="24"/>
        </w:rPr>
      </w:pPr>
      <w:r>
        <w:rPr>
          <w:sz w:val="24"/>
          <w:szCs w:val="24"/>
        </w:rPr>
        <w:t>S.a</w:t>
      </w:r>
    </w:p>
    <w:p w:rsidR="00356257" w:rsidRDefault="00356257" w:rsidP="00356257">
      <w:pPr>
        <w:pStyle w:val="ListParagraph"/>
        <w:numPr>
          <w:ilvl w:val="0"/>
          <w:numId w:val="33"/>
        </w:numPr>
        <w:rPr>
          <w:sz w:val="24"/>
          <w:szCs w:val="24"/>
        </w:rPr>
      </w:pPr>
      <w:r>
        <w:rPr>
          <w:sz w:val="24"/>
          <w:szCs w:val="24"/>
        </w:rPr>
        <w:t>S.b</w:t>
      </w:r>
    </w:p>
    <w:p w:rsidR="00047895" w:rsidRDefault="00047895" w:rsidP="00047895">
      <w:pPr>
        <w:pStyle w:val="ListParagraph"/>
        <w:numPr>
          <w:ilvl w:val="0"/>
          <w:numId w:val="33"/>
        </w:numPr>
        <w:rPr>
          <w:sz w:val="24"/>
          <w:szCs w:val="24"/>
        </w:rPr>
      </w:pPr>
      <w:r>
        <w:rPr>
          <w:sz w:val="24"/>
          <w:szCs w:val="24"/>
        </w:rPr>
        <w:t>q.a</w:t>
      </w:r>
    </w:p>
    <w:p w:rsidR="00047895" w:rsidRPr="00047895" w:rsidRDefault="00047895" w:rsidP="00047895">
      <w:pPr>
        <w:pStyle w:val="ListParagraph"/>
        <w:numPr>
          <w:ilvl w:val="0"/>
          <w:numId w:val="33"/>
        </w:numPr>
        <w:rPr>
          <w:sz w:val="24"/>
          <w:szCs w:val="24"/>
        </w:rPr>
      </w:pPr>
      <w:r>
        <w:rPr>
          <w:sz w:val="24"/>
          <w:szCs w:val="24"/>
        </w:rPr>
        <w:t>q.b</w:t>
      </w:r>
    </w:p>
    <w:p w:rsidR="00356257" w:rsidRDefault="00356257" w:rsidP="00356257">
      <w:pPr>
        <w:pStyle w:val="ListParagraph"/>
        <w:numPr>
          <w:ilvl w:val="0"/>
          <w:numId w:val="33"/>
        </w:numPr>
        <w:rPr>
          <w:sz w:val="24"/>
          <w:szCs w:val="24"/>
        </w:rPr>
      </w:pPr>
      <w:r>
        <w:rPr>
          <w:sz w:val="24"/>
          <w:szCs w:val="24"/>
        </w:rPr>
        <w:t>qU.a</w:t>
      </w:r>
    </w:p>
    <w:p w:rsidR="00356257" w:rsidRDefault="00356257" w:rsidP="00356257">
      <w:pPr>
        <w:pStyle w:val="ListParagraph"/>
        <w:numPr>
          <w:ilvl w:val="0"/>
          <w:numId w:val="33"/>
        </w:numPr>
        <w:rPr>
          <w:sz w:val="24"/>
          <w:szCs w:val="24"/>
        </w:rPr>
      </w:pPr>
      <w:r>
        <w:rPr>
          <w:sz w:val="24"/>
          <w:szCs w:val="24"/>
        </w:rPr>
        <w:t>qU.b</w:t>
      </w:r>
    </w:p>
    <w:p w:rsidR="00356257" w:rsidRDefault="00356257" w:rsidP="00356257">
      <w:pPr>
        <w:pStyle w:val="ListParagraph"/>
        <w:numPr>
          <w:ilvl w:val="0"/>
          <w:numId w:val="33"/>
        </w:numPr>
        <w:rPr>
          <w:sz w:val="24"/>
          <w:szCs w:val="24"/>
        </w:rPr>
      </w:pPr>
      <w:r>
        <w:rPr>
          <w:sz w:val="24"/>
          <w:szCs w:val="24"/>
        </w:rPr>
        <w:t>sigma.a</w:t>
      </w:r>
    </w:p>
    <w:p w:rsidR="00356257" w:rsidRDefault="00356257" w:rsidP="00356257">
      <w:pPr>
        <w:pStyle w:val="ListParagraph"/>
        <w:numPr>
          <w:ilvl w:val="0"/>
          <w:numId w:val="33"/>
        </w:numPr>
        <w:rPr>
          <w:sz w:val="24"/>
          <w:szCs w:val="24"/>
        </w:rPr>
      </w:pPr>
      <w:r>
        <w:rPr>
          <w:sz w:val="24"/>
          <w:szCs w:val="24"/>
        </w:rPr>
        <w:t>sigma.b</w:t>
      </w:r>
    </w:p>
    <w:p w:rsidR="00356257" w:rsidRDefault="00356257" w:rsidP="00356257">
      <w:pPr>
        <w:pStyle w:val="ListParagraph"/>
        <w:numPr>
          <w:ilvl w:val="0"/>
          <w:numId w:val="33"/>
        </w:numPr>
        <w:rPr>
          <w:sz w:val="24"/>
          <w:szCs w:val="24"/>
        </w:rPr>
      </w:pPr>
      <w:r>
        <w:rPr>
          <w:sz w:val="24"/>
          <w:szCs w:val="24"/>
        </w:rPr>
        <w:t>ikappa.tau2.a</w:t>
      </w:r>
    </w:p>
    <w:p w:rsidR="00356257" w:rsidRDefault="00356257" w:rsidP="00356257">
      <w:pPr>
        <w:pStyle w:val="ListParagraph"/>
        <w:numPr>
          <w:ilvl w:val="0"/>
          <w:numId w:val="33"/>
        </w:numPr>
        <w:rPr>
          <w:sz w:val="24"/>
          <w:szCs w:val="24"/>
        </w:rPr>
      </w:pPr>
      <w:r>
        <w:rPr>
          <w:sz w:val="24"/>
          <w:szCs w:val="24"/>
        </w:rPr>
        <w:t>ikappa.tau2.b</w:t>
      </w:r>
    </w:p>
    <w:p w:rsidR="00356257" w:rsidRDefault="00356257" w:rsidP="00356257">
      <w:pPr>
        <w:pStyle w:val="ListParagraph"/>
        <w:numPr>
          <w:ilvl w:val="0"/>
          <w:numId w:val="33"/>
        </w:numPr>
        <w:rPr>
          <w:sz w:val="24"/>
          <w:szCs w:val="24"/>
        </w:rPr>
      </w:pPr>
      <w:r>
        <w:rPr>
          <w:sz w:val="24"/>
          <w:szCs w:val="24"/>
        </w:rPr>
        <w:t>ikappa.rho2.a</w:t>
      </w:r>
    </w:p>
    <w:p w:rsidR="00356257" w:rsidRDefault="00356257" w:rsidP="00356257">
      <w:pPr>
        <w:pStyle w:val="ListParagraph"/>
        <w:numPr>
          <w:ilvl w:val="0"/>
          <w:numId w:val="33"/>
        </w:numPr>
        <w:rPr>
          <w:sz w:val="24"/>
          <w:szCs w:val="24"/>
        </w:rPr>
      </w:pPr>
      <w:r>
        <w:rPr>
          <w:sz w:val="24"/>
          <w:szCs w:val="24"/>
        </w:rPr>
        <w:t>ikappa.rho2.b</w:t>
      </w:r>
    </w:p>
    <w:p w:rsidR="0019377B" w:rsidRDefault="0019377B" w:rsidP="0019377B">
      <w:pPr>
        <w:pStyle w:val="ListParagraph"/>
        <w:numPr>
          <w:ilvl w:val="0"/>
          <w:numId w:val="33"/>
        </w:numPr>
        <w:rPr>
          <w:sz w:val="24"/>
          <w:szCs w:val="24"/>
        </w:rPr>
      </w:pPr>
      <w:r w:rsidRPr="0019377B">
        <w:rPr>
          <w:sz w:val="24"/>
          <w:szCs w:val="24"/>
        </w:rPr>
        <w:t>I.precision.a</w:t>
      </w:r>
    </w:p>
    <w:p w:rsidR="0019377B" w:rsidRDefault="0019377B" w:rsidP="0019377B">
      <w:pPr>
        <w:pStyle w:val="ListParagraph"/>
        <w:numPr>
          <w:ilvl w:val="0"/>
          <w:numId w:val="33"/>
        </w:numPr>
        <w:rPr>
          <w:sz w:val="24"/>
          <w:szCs w:val="24"/>
        </w:rPr>
      </w:pPr>
      <w:r>
        <w:rPr>
          <w:sz w:val="24"/>
          <w:szCs w:val="24"/>
        </w:rPr>
        <w:t>I.precision.b</w:t>
      </w:r>
    </w:p>
    <w:p w:rsidR="0019377B" w:rsidRDefault="0019377B" w:rsidP="0019377B">
      <w:pPr>
        <w:pStyle w:val="ListParagraph"/>
        <w:numPr>
          <w:ilvl w:val="0"/>
          <w:numId w:val="33"/>
        </w:numPr>
        <w:rPr>
          <w:sz w:val="24"/>
          <w:szCs w:val="24"/>
        </w:rPr>
      </w:pPr>
      <w:r w:rsidRPr="0019377B">
        <w:rPr>
          <w:sz w:val="24"/>
          <w:szCs w:val="24"/>
        </w:rPr>
        <w:t>I</w:t>
      </w:r>
      <w:r>
        <w:rPr>
          <w:sz w:val="24"/>
          <w:szCs w:val="24"/>
        </w:rPr>
        <w:t>R</w:t>
      </w:r>
      <w:r w:rsidRPr="0019377B">
        <w:rPr>
          <w:sz w:val="24"/>
          <w:szCs w:val="24"/>
        </w:rPr>
        <w:t>.precision.a</w:t>
      </w:r>
    </w:p>
    <w:p w:rsidR="0019377B" w:rsidRDefault="0019377B" w:rsidP="0019377B">
      <w:pPr>
        <w:pStyle w:val="ListParagraph"/>
        <w:numPr>
          <w:ilvl w:val="0"/>
          <w:numId w:val="33"/>
        </w:numPr>
        <w:rPr>
          <w:sz w:val="24"/>
          <w:szCs w:val="24"/>
        </w:rPr>
      </w:pPr>
      <w:r w:rsidRPr="0019377B">
        <w:rPr>
          <w:sz w:val="24"/>
          <w:szCs w:val="24"/>
        </w:rPr>
        <w:t>I</w:t>
      </w:r>
      <w:r>
        <w:rPr>
          <w:sz w:val="24"/>
          <w:szCs w:val="24"/>
        </w:rPr>
        <w:t>R.precision.b</w:t>
      </w:r>
    </w:p>
    <w:p w:rsidR="0019377B" w:rsidRDefault="0019377B" w:rsidP="0019377B">
      <w:pPr>
        <w:pStyle w:val="ListParagraph"/>
        <w:numPr>
          <w:ilvl w:val="0"/>
          <w:numId w:val="33"/>
        </w:numPr>
        <w:rPr>
          <w:sz w:val="24"/>
          <w:szCs w:val="24"/>
        </w:rPr>
      </w:pPr>
      <w:r>
        <w:rPr>
          <w:sz w:val="24"/>
          <w:szCs w:val="24"/>
        </w:rPr>
        <w:t>U</w:t>
      </w:r>
      <w:r w:rsidRPr="0019377B">
        <w:rPr>
          <w:sz w:val="24"/>
          <w:szCs w:val="24"/>
        </w:rPr>
        <w:t>.precision.a</w:t>
      </w:r>
    </w:p>
    <w:p w:rsidR="0019377B" w:rsidRPr="00356257" w:rsidRDefault="0019377B" w:rsidP="0019377B">
      <w:pPr>
        <w:pStyle w:val="ListParagraph"/>
        <w:numPr>
          <w:ilvl w:val="0"/>
          <w:numId w:val="33"/>
        </w:numPr>
        <w:rPr>
          <w:sz w:val="24"/>
          <w:szCs w:val="24"/>
        </w:rPr>
      </w:pPr>
      <w:r>
        <w:rPr>
          <w:sz w:val="24"/>
          <w:szCs w:val="24"/>
        </w:rPr>
        <w:t>U.precision.b</w:t>
      </w:r>
    </w:p>
    <w:p w:rsidR="00356257" w:rsidRPr="00356257" w:rsidRDefault="00356257" w:rsidP="00787826">
      <w:pPr>
        <w:rPr>
          <w:b/>
          <w:i/>
          <w:sz w:val="24"/>
          <w:szCs w:val="24"/>
        </w:rPr>
      </w:pPr>
      <w:r w:rsidRPr="00356257">
        <w:rPr>
          <w:b/>
          <w:i/>
          <w:sz w:val="24"/>
          <w:szCs w:val="24"/>
        </w:rPr>
        <w:t>Data</w:t>
      </w:r>
    </w:p>
    <w:p w:rsidR="00356257" w:rsidRPr="00356257" w:rsidRDefault="00356257" w:rsidP="00356257">
      <w:pPr>
        <w:pStyle w:val="ListParagraph"/>
        <w:numPr>
          <w:ilvl w:val="0"/>
          <w:numId w:val="34"/>
        </w:numPr>
        <w:rPr>
          <w:sz w:val="24"/>
          <w:szCs w:val="24"/>
        </w:rPr>
      </w:pPr>
      <w:r w:rsidRPr="00356257">
        <w:rPr>
          <w:sz w:val="24"/>
          <w:szCs w:val="24"/>
        </w:rPr>
        <w:t>NY</w:t>
      </w:r>
    </w:p>
    <w:p w:rsidR="00356257" w:rsidRDefault="00356257" w:rsidP="00356257">
      <w:pPr>
        <w:pStyle w:val="ListParagraph"/>
        <w:numPr>
          <w:ilvl w:val="0"/>
          <w:numId w:val="34"/>
        </w:numPr>
        <w:rPr>
          <w:sz w:val="24"/>
          <w:szCs w:val="24"/>
        </w:rPr>
      </w:pPr>
      <w:r>
        <w:rPr>
          <w:sz w:val="24"/>
          <w:szCs w:val="24"/>
        </w:rPr>
        <w:t>C</w:t>
      </w:r>
    </w:p>
    <w:p w:rsidR="00356257" w:rsidRDefault="00356257" w:rsidP="00356257">
      <w:pPr>
        <w:pStyle w:val="ListParagraph"/>
        <w:numPr>
          <w:ilvl w:val="0"/>
          <w:numId w:val="34"/>
        </w:numPr>
        <w:rPr>
          <w:sz w:val="24"/>
          <w:szCs w:val="24"/>
        </w:rPr>
      </w:pPr>
      <w:r>
        <w:rPr>
          <w:sz w:val="24"/>
          <w:szCs w:val="24"/>
        </w:rPr>
        <w:t>g</w:t>
      </w:r>
    </w:p>
    <w:p w:rsidR="00356257" w:rsidRDefault="00356257" w:rsidP="00356257">
      <w:pPr>
        <w:pStyle w:val="ListParagraph"/>
        <w:numPr>
          <w:ilvl w:val="0"/>
          <w:numId w:val="34"/>
        </w:numPr>
        <w:rPr>
          <w:sz w:val="24"/>
          <w:szCs w:val="24"/>
        </w:rPr>
      </w:pPr>
      <w:r>
        <w:rPr>
          <w:sz w:val="24"/>
          <w:szCs w:val="24"/>
        </w:rPr>
        <w:t>gR</w:t>
      </w:r>
    </w:p>
    <w:p w:rsidR="00356257" w:rsidRDefault="00356257" w:rsidP="00356257">
      <w:pPr>
        <w:pStyle w:val="ListParagraph"/>
        <w:numPr>
          <w:ilvl w:val="0"/>
          <w:numId w:val="34"/>
        </w:numPr>
        <w:rPr>
          <w:sz w:val="24"/>
          <w:szCs w:val="24"/>
        </w:rPr>
      </w:pPr>
      <w:r>
        <w:rPr>
          <w:sz w:val="24"/>
          <w:szCs w:val="24"/>
        </w:rPr>
        <w:t>N</w:t>
      </w:r>
    </w:p>
    <w:p w:rsidR="00356257" w:rsidRDefault="00356257" w:rsidP="00356257">
      <w:pPr>
        <w:pStyle w:val="ListParagraph"/>
        <w:numPr>
          <w:ilvl w:val="0"/>
          <w:numId w:val="34"/>
        </w:numPr>
        <w:rPr>
          <w:sz w:val="24"/>
          <w:szCs w:val="24"/>
        </w:rPr>
      </w:pPr>
      <w:r>
        <w:rPr>
          <w:sz w:val="24"/>
          <w:szCs w:val="24"/>
        </w:rPr>
        <w:t>NR</w:t>
      </w:r>
    </w:p>
    <w:p w:rsidR="00356257" w:rsidRDefault="00356257" w:rsidP="00356257">
      <w:pPr>
        <w:pStyle w:val="ListParagraph"/>
        <w:numPr>
          <w:ilvl w:val="0"/>
          <w:numId w:val="34"/>
        </w:numPr>
        <w:rPr>
          <w:sz w:val="24"/>
          <w:szCs w:val="24"/>
        </w:rPr>
      </w:pPr>
      <w:r>
        <w:rPr>
          <w:sz w:val="24"/>
          <w:szCs w:val="24"/>
        </w:rPr>
        <w:t>clappers</w:t>
      </w:r>
    </w:p>
    <w:p w:rsidR="00356257" w:rsidRDefault="00356257" w:rsidP="00356257">
      <w:pPr>
        <w:pStyle w:val="ListParagraph"/>
        <w:numPr>
          <w:ilvl w:val="0"/>
          <w:numId w:val="34"/>
        </w:numPr>
        <w:rPr>
          <w:sz w:val="24"/>
          <w:szCs w:val="24"/>
        </w:rPr>
      </w:pPr>
      <w:r>
        <w:rPr>
          <w:sz w:val="24"/>
          <w:szCs w:val="24"/>
        </w:rPr>
        <w:t>clappersR</w:t>
      </w:r>
    </w:p>
    <w:p w:rsidR="00356257" w:rsidRPr="00356257" w:rsidRDefault="00356257" w:rsidP="00356257">
      <w:pPr>
        <w:pStyle w:val="ListParagraph"/>
        <w:numPr>
          <w:ilvl w:val="0"/>
          <w:numId w:val="34"/>
        </w:numPr>
        <w:rPr>
          <w:sz w:val="24"/>
          <w:szCs w:val="24"/>
        </w:rPr>
      </w:pPr>
      <w:r w:rsidRPr="00356257">
        <w:rPr>
          <w:sz w:val="24"/>
          <w:szCs w:val="24"/>
        </w:rPr>
        <w:t>I</w:t>
      </w:r>
    </w:p>
    <w:p w:rsidR="00356257" w:rsidRPr="00356257" w:rsidRDefault="00356257" w:rsidP="00356257">
      <w:pPr>
        <w:pStyle w:val="ListParagraph"/>
        <w:numPr>
          <w:ilvl w:val="0"/>
          <w:numId w:val="34"/>
        </w:numPr>
        <w:rPr>
          <w:sz w:val="24"/>
          <w:szCs w:val="24"/>
        </w:rPr>
      </w:pPr>
      <w:r w:rsidRPr="00356257">
        <w:rPr>
          <w:sz w:val="24"/>
          <w:szCs w:val="24"/>
        </w:rPr>
        <w:t>IR</w:t>
      </w:r>
    </w:p>
    <w:p w:rsidR="00356257" w:rsidRPr="00356257" w:rsidRDefault="00356257" w:rsidP="00356257">
      <w:pPr>
        <w:pStyle w:val="ListParagraph"/>
        <w:numPr>
          <w:ilvl w:val="0"/>
          <w:numId w:val="34"/>
        </w:numPr>
        <w:rPr>
          <w:sz w:val="24"/>
          <w:szCs w:val="24"/>
        </w:rPr>
      </w:pPr>
      <w:r>
        <w:rPr>
          <w:sz w:val="24"/>
          <w:szCs w:val="24"/>
        </w:rPr>
        <w:lastRenderedPageBreak/>
        <w:t>U</w:t>
      </w:r>
    </w:p>
    <w:sectPr w:rsidR="00356257" w:rsidRPr="003562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41F" w:rsidRDefault="0013141F" w:rsidP="00FC1626">
      <w:pPr>
        <w:spacing w:after="0" w:line="240" w:lineRule="auto"/>
      </w:pPr>
      <w:r>
        <w:separator/>
      </w:r>
    </w:p>
  </w:endnote>
  <w:endnote w:type="continuationSeparator" w:id="0">
    <w:p w:rsidR="0013141F" w:rsidRDefault="0013141F"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41F" w:rsidRDefault="0013141F" w:rsidP="00FC1626">
      <w:pPr>
        <w:spacing w:after="0" w:line="240" w:lineRule="auto"/>
      </w:pPr>
      <w:r>
        <w:separator/>
      </w:r>
    </w:p>
  </w:footnote>
  <w:footnote w:type="continuationSeparator" w:id="0">
    <w:p w:rsidR="0013141F" w:rsidRDefault="0013141F"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83D6E"/>
    <w:multiLevelType w:val="hybridMultilevel"/>
    <w:tmpl w:val="EE500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BE13330"/>
    <w:multiLevelType w:val="hybridMultilevel"/>
    <w:tmpl w:val="3EA836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9">
    <w:nsid w:val="1D1576BB"/>
    <w:multiLevelType w:val="hybridMultilevel"/>
    <w:tmpl w:val="66B24EF8"/>
    <w:lvl w:ilvl="0" w:tplc="10090001">
      <w:start w:val="1"/>
      <w:numFmt w:val="bullet"/>
      <w:lvlText w:val=""/>
      <w:lvlJc w:val="left"/>
      <w:pPr>
        <w:ind w:left="3168" w:hanging="360"/>
      </w:pPr>
      <w:rPr>
        <w:rFonts w:ascii="Symbol" w:hAnsi="Symbol" w:hint="default"/>
      </w:rPr>
    </w:lvl>
    <w:lvl w:ilvl="1" w:tplc="10090003">
      <w:start w:val="1"/>
      <w:numFmt w:val="bullet"/>
      <w:lvlText w:val="o"/>
      <w:lvlJc w:val="left"/>
      <w:pPr>
        <w:ind w:left="3888" w:hanging="360"/>
      </w:pPr>
      <w:rPr>
        <w:rFonts w:ascii="Courier New" w:hAnsi="Courier New" w:cs="Courier New" w:hint="default"/>
      </w:rPr>
    </w:lvl>
    <w:lvl w:ilvl="2" w:tplc="10090005" w:tentative="1">
      <w:start w:val="1"/>
      <w:numFmt w:val="bullet"/>
      <w:lvlText w:val=""/>
      <w:lvlJc w:val="left"/>
      <w:pPr>
        <w:ind w:left="4608" w:hanging="360"/>
      </w:pPr>
      <w:rPr>
        <w:rFonts w:ascii="Wingdings" w:hAnsi="Wingdings" w:hint="default"/>
      </w:rPr>
    </w:lvl>
    <w:lvl w:ilvl="3" w:tplc="10090001" w:tentative="1">
      <w:start w:val="1"/>
      <w:numFmt w:val="bullet"/>
      <w:lvlText w:val=""/>
      <w:lvlJc w:val="left"/>
      <w:pPr>
        <w:ind w:left="5328" w:hanging="360"/>
      </w:pPr>
      <w:rPr>
        <w:rFonts w:ascii="Symbol" w:hAnsi="Symbol" w:hint="default"/>
      </w:rPr>
    </w:lvl>
    <w:lvl w:ilvl="4" w:tplc="10090003" w:tentative="1">
      <w:start w:val="1"/>
      <w:numFmt w:val="bullet"/>
      <w:lvlText w:val="o"/>
      <w:lvlJc w:val="left"/>
      <w:pPr>
        <w:ind w:left="6048" w:hanging="360"/>
      </w:pPr>
      <w:rPr>
        <w:rFonts w:ascii="Courier New" w:hAnsi="Courier New" w:cs="Courier New" w:hint="default"/>
      </w:rPr>
    </w:lvl>
    <w:lvl w:ilvl="5" w:tplc="10090005" w:tentative="1">
      <w:start w:val="1"/>
      <w:numFmt w:val="bullet"/>
      <w:lvlText w:val=""/>
      <w:lvlJc w:val="left"/>
      <w:pPr>
        <w:ind w:left="6768" w:hanging="360"/>
      </w:pPr>
      <w:rPr>
        <w:rFonts w:ascii="Wingdings" w:hAnsi="Wingdings" w:hint="default"/>
      </w:rPr>
    </w:lvl>
    <w:lvl w:ilvl="6" w:tplc="10090001" w:tentative="1">
      <w:start w:val="1"/>
      <w:numFmt w:val="bullet"/>
      <w:lvlText w:val=""/>
      <w:lvlJc w:val="left"/>
      <w:pPr>
        <w:ind w:left="7488" w:hanging="360"/>
      </w:pPr>
      <w:rPr>
        <w:rFonts w:ascii="Symbol" w:hAnsi="Symbol" w:hint="default"/>
      </w:rPr>
    </w:lvl>
    <w:lvl w:ilvl="7" w:tplc="10090003" w:tentative="1">
      <w:start w:val="1"/>
      <w:numFmt w:val="bullet"/>
      <w:lvlText w:val="o"/>
      <w:lvlJc w:val="left"/>
      <w:pPr>
        <w:ind w:left="8208" w:hanging="360"/>
      </w:pPr>
      <w:rPr>
        <w:rFonts w:ascii="Courier New" w:hAnsi="Courier New" w:cs="Courier New" w:hint="default"/>
      </w:rPr>
    </w:lvl>
    <w:lvl w:ilvl="8" w:tplc="10090005" w:tentative="1">
      <w:start w:val="1"/>
      <w:numFmt w:val="bullet"/>
      <w:lvlText w:val=""/>
      <w:lvlJc w:val="left"/>
      <w:pPr>
        <w:ind w:left="8928" w:hanging="360"/>
      </w:pPr>
      <w:rPr>
        <w:rFonts w:ascii="Wingdings" w:hAnsi="Wingdings" w:hint="default"/>
      </w:rPr>
    </w:lvl>
  </w:abstractNum>
  <w:abstractNum w:abstractNumId="10">
    <w:nsid w:val="2133561B"/>
    <w:multiLevelType w:val="hybridMultilevel"/>
    <w:tmpl w:val="40F2F7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7DA1720"/>
    <w:multiLevelType w:val="hybridMultilevel"/>
    <w:tmpl w:val="A34E5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41241C4"/>
    <w:multiLevelType w:val="hybridMultilevel"/>
    <w:tmpl w:val="8B3271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3E411220"/>
    <w:multiLevelType w:val="hybridMultilevel"/>
    <w:tmpl w:val="1ACECE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nsid w:val="52414868"/>
    <w:multiLevelType w:val="hybridMultilevel"/>
    <w:tmpl w:val="287C663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33">
    <w:nsid w:val="7E501406"/>
    <w:multiLevelType w:val="hybridMultilevel"/>
    <w:tmpl w:val="BD4206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7EBC4DAF"/>
    <w:multiLevelType w:val="hybridMultilevel"/>
    <w:tmpl w:val="F8D00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2"/>
  </w:num>
  <w:num w:numId="3">
    <w:abstractNumId w:val="15"/>
  </w:num>
  <w:num w:numId="4">
    <w:abstractNumId w:val="19"/>
  </w:num>
  <w:num w:numId="5">
    <w:abstractNumId w:val="29"/>
  </w:num>
  <w:num w:numId="6">
    <w:abstractNumId w:val="0"/>
  </w:num>
  <w:num w:numId="7">
    <w:abstractNumId w:val="11"/>
  </w:num>
  <w:num w:numId="8">
    <w:abstractNumId w:val="3"/>
  </w:num>
  <w:num w:numId="9">
    <w:abstractNumId w:val="20"/>
  </w:num>
  <w:num w:numId="10">
    <w:abstractNumId w:val="28"/>
  </w:num>
  <w:num w:numId="11">
    <w:abstractNumId w:val="24"/>
  </w:num>
  <w:num w:numId="12">
    <w:abstractNumId w:val="18"/>
  </w:num>
  <w:num w:numId="13">
    <w:abstractNumId w:val="6"/>
  </w:num>
  <w:num w:numId="14">
    <w:abstractNumId w:val="5"/>
  </w:num>
  <w:num w:numId="15">
    <w:abstractNumId w:val="32"/>
  </w:num>
  <w:num w:numId="16">
    <w:abstractNumId w:val="8"/>
  </w:num>
  <w:num w:numId="17">
    <w:abstractNumId w:val="31"/>
  </w:num>
  <w:num w:numId="18">
    <w:abstractNumId w:val="27"/>
  </w:num>
  <w:num w:numId="19">
    <w:abstractNumId w:val="26"/>
  </w:num>
  <w:num w:numId="20">
    <w:abstractNumId w:val="13"/>
  </w:num>
  <w:num w:numId="21">
    <w:abstractNumId w:val="1"/>
  </w:num>
  <w:num w:numId="22">
    <w:abstractNumId w:val="30"/>
  </w:num>
  <w:num w:numId="23">
    <w:abstractNumId w:val="23"/>
  </w:num>
  <w:num w:numId="24">
    <w:abstractNumId w:val="16"/>
  </w:num>
  <w:num w:numId="25">
    <w:abstractNumId w:val="14"/>
  </w:num>
  <w:num w:numId="26">
    <w:abstractNumId w:val="2"/>
  </w:num>
  <w:num w:numId="27">
    <w:abstractNumId w:val="25"/>
  </w:num>
  <w:num w:numId="28">
    <w:abstractNumId w:val="17"/>
  </w:num>
  <w:num w:numId="29">
    <w:abstractNumId w:val="7"/>
  </w:num>
  <w:num w:numId="30">
    <w:abstractNumId w:val="10"/>
  </w:num>
  <w:num w:numId="31">
    <w:abstractNumId w:val="12"/>
  </w:num>
  <w:num w:numId="32">
    <w:abstractNumId w:val="33"/>
  </w:num>
  <w:num w:numId="33">
    <w:abstractNumId w:val="21"/>
  </w:num>
  <w:num w:numId="34">
    <w:abstractNumId w:val="3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1508B"/>
    <w:rsid w:val="000335E5"/>
    <w:rsid w:val="00047431"/>
    <w:rsid w:val="00047895"/>
    <w:rsid w:val="00056D55"/>
    <w:rsid w:val="00071350"/>
    <w:rsid w:val="0009614D"/>
    <w:rsid w:val="000970D8"/>
    <w:rsid w:val="000D73D5"/>
    <w:rsid w:val="000E053A"/>
    <w:rsid w:val="000F2F7C"/>
    <w:rsid w:val="0010257C"/>
    <w:rsid w:val="00102FDB"/>
    <w:rsid w:val="0013141F"/>
    <w:rsid w:val="0013538E"/>
    <w:rsid w:val="00142848"/>
    <w:rsid w:val="00155C57"/>
    <w:rsid w:val="00166586"/>
    <w:rsid w:val="001808E9"/>
    <w:rsid w:val="0019377B"/>
    <w:rsid w:val="001B6D7C"/>
    <w:rsid w:val="001D753D"/>
    <w:rsid w:val="001F6ED9"/>
    <w:rsid w:val="0020628F"/>
    <w:rsid w:val="0022112D"/>
    <w:rsid w:val="0022256B"/>
    <w:rsid w:val="0025006D"/>
    <w:rsid w:val="002916A9"/>
    <w:rsid w:val="002A1336"/>
    <w:rsid w:val="002B7E1D"/>
    <w:rsid w:val="002C00E0"/>
    <w:rsid w:val="002D45D0"/>
    <w:rsid w:val="00310700"/>
    <w:rsid w:val="00313D25"/>
    <w:rsid w:val="00314494"/>
    <w:rsid w:val="00322045"/>
    <w:rsid w:val="00336676"/>
    <w:rsid w:val="003529B8"/>
    <w:rsid w:val="00353A19"/>
    <w:rsid w:val="00354DF0"/>
    <w:rsid w:val="00356257"/>
    <w:rsid w:val="00387EB7"/>
    <w:rsid w:val="00393D5E"/>
    <w:rsid w:val="00395BCE"/>
    <w:rsid w:val="003A24FC"/>
    <w:rsid w:val="003A4E9A"/>
    <w:rsid w:val="003E0C8A"/>
    <w:rsid w:val="003E0D0A"/>
    <w:rsid w:val="003E1096"/>
    <w:rsid w:val="003E7A81"/>
    <w:rsid w:val="00406655"/>
    <w:rsid w:val="00440FD9"/>
    <w:rsid w:val="00442A2D"/>
    <w:rsid w:val="004633A3"/>
    <w:rsid w:val="00473D2E"/>
    <w:rsid w:val="004842E3"/>
    <w:rsid w:val="004849B8"/>
    <w:rsid w:val="00496ABC"/>
    <w:rsid w:val="004E1B1E"/>
    <w:rsid w:val="0050308C"/>
    <w:rsid w:val="005122CA"/>
    <w:rsid w:val="00526310"/>
    <w:rsid w:val="00526E65"/>
    <w:rsid w:val="005538B6"/>
    <w:rsid w:val="0058040F"/>
    <w:rsid w:val="00592DB5"/>
    <w:rsid w:val="005A7BE0"/>
    <w:rsid w:val="005D7105"/>
    <w:rsid w:val="005F4FD5"/>
    <w:rsid w:val="0061548A"/>
    <w:rsid w:val="006332B1"/>
    <w:rsid w:val="00655752"/>
    <w:rsid w:val="00672ED8"/>
    <w:rsid w:val="006811E1"/>
    <w:rsid w:val="006945D6"/>
    <w:rsid w:val="006A6A13"/>
    <w:rsid w:val="006B5626"/>
    <w:rsid w:val="006D2868"/>
    <w:rsid w:val="006D40F7"/>
    <w:rsid w:val="006F3D63"/>
    <w:rsid w:val="007037C4"/>
    <w:rsid w:val="00707316"/>
    <w:rsid w:val="007216A5"/>
    <w:rsid w:val="00726562"/>
    <w:rsid w:val="007313FC"/>
    <w:rsid w:val="00735F31"/>
    <w:rsid w:val="00740349"/>
    <w:rsid w:val="00741882"/>
    <w:rsid w:val="00745178"/>
    <w:rsid w:val="00754E12"/>
    <w:rsid w:val="00765C53"/>
    <w:rsid w:val="007750C7"/>
    <w:rsid w:val="00787826"/>
    <w:rsid w:val="007941AB"/>
    <w:rsid w:val="007B11AA"/>
    <w:rsid w:val="007E424E"/>
    <w:rsid w:val="007E725F"/>
    <w:rsid w:val="007F6A15"/>
    <w:rsid w:val="00820CF8"/>
    <w:rsid w:val="008328E5"/>
    <w:rsid w:val="00845419"/>
    <w:rsid w:val="00863EE3"/>
    <w:rsid w:val="008B2F96"/>
    <w:rsid w:val="008C1F20"/>
    <w:rsid w:val="008C5388"/>
    <w:rsid w:val="008C5F02"/>
    <w:rsid w:val="008D32D5"/>
    <w:rsid w:val="008D5418"/>
    <w:rsid w:val="008F20CB"/>
    <w:rsid w:val="008F26F3"/>
    <w:rsid w:val="008F7FB8"/>
    <w:rsid w:val="00926A95"/>
    <w:rsid w:val="009335C3"/>
    <w:rsid w:val="009447FE"/>
    <w:rsid w:val="009916C0"/>
    <w:rsid w:val="009A45F9"/>
    <w:rsid w:val="009C6127"/>
    <w:rsid w:val="009C6F68"/>
    <w:rsid w:val="009D688B"/>
    <w:rsid w:val="009D7CFB"/>
    <w:rsid w:val="00A1503D"/>
    <w:rsid w:val="00A5738F"/>
    <w:rsid w:val="00A6340D"/>
    <w:rsid w:val="00AB6974"/>
    <w:rsid w:val="00AC40C5"/>
    <w:rsid w:val="00AD3C4A"/>
    <w:rsid w:val="00AD49AC"/>
    <w:rsid w:val="00AE0A20"/>
    <w:rsid w:val="00AE726A"/>
    <w:rsid w:val="00AF51B8"/>
    <w:rsid w:val="00B0649B"/>
    <w:rsid w:val="00B0657F"/>
    <w:rsid w:val="00B07CA8"/>
    <w:rsid w:val="00B268DF"/>
    <w:rsid w:val="00B5515C"/>
    <w:rsid w:val="00B60545"/>
    <w:rsid w:val="00B8334F"/>
    <w:rsid w:val="00B87522"/>
    <w:rsid w:val="00B911C3"/>
    <w:rsid w:val="00BB2169"/>
    <w:rsid w:val="00BB2F8C"/>
    <w:rsid w:val="00C1321F"/>
    <w:rsid w:val="00C44299"/>
    <w:rsid w:val="00C60F4E"/>
    <w:rsid w:val="00C777EB"/>
    <w:rsid w:val="00C92651"/>
    <w:rsid w:val="00CA6E75"/>
    <w:rsid w:val="00CD33FA"/>
    <w:rsid w:val="00CE18D2"/>
    <w:rsid w:val="00CF53E9"/>
    <w:rsid w:val="00CF56B1"/>
    <w:rsid w:val="00D17E5E"/>
    <w:rsid w:val="00D241A8"/>
    <w:rsid w:val="00D82825"/>
    <w:rsid w:val="00D83B48"/>
    <w:rsid w:val="00D96748"/>
    <w:rsid w:val="00DA69E8"/>
    <w:rsid w:val="00DA6FFA"/>
    <w:rsid w:val="00DA7BA0"/>
    <w:rsid w:val="00DB16BF"/>
    <w:rsid w:val="00DD284C"/>
    <w:rsid w:val="00DD361C"/>
    <w:rsid w:val="00DE2418"/>
    <w:rsid w:val="00DF3B5B"/>
    <w:rsid w:val="00E0050C"/>
    <w:rsid w:val="00E55DC9"/>
    <w:rsid w:val="00E61AE8"/>
    <w:rsid w:val="00E84694"/>
    <w:rsid w:val="00EA5ED0"/>
    <w:rsid w:val="00EF5081"/>
    <w:rsid w:val="00EF6469"/>
    <w:rsid w:val="00F005E3"/>
    <w:rsid w:val="00F05CC1"/>
    <w:rsid w:val="00F10A20"/>
    <w:rsid w:val="00F37AA9"/>
    <w:rsid w:val="00F56D70"/>
    <w:rsid w:val="00F80CB2"/>
    <w:rsid w:val="00F86DA8"/>
    <w:rsid w:val="00FA367A"/>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 w:type="character" w:styleId="PlaceholderText">
    <w:name w:val="Placeholder Text"/>
    <w:basedOn w:val="DefaultParagraphFont"/>
    <w:uiPriority w:val="99"/>
    <w:semiHidden/>
    <w:rsid w:val="009447F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 w:type="character" w:styleId="PlaceholderText">
    <w:name w:val="Placeholder Text"/>
    <w:basedOn w:val="DefaultParagraphFont"/>
    <w:uiPriority w:val="99"/>
    <w:semiHidden/>
    <w:rsid w:val="009447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9160</TotalTime>
  <Pages>7</Pages>
  <Words>1507</Words>
  <Characters>9197</Characters>
  <Application>Microsoft Office Word</Application>
  <DocSecurity>0</DocSecurity>
  <Lines>150</Lines>
  <Paragraphs>87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33</cp:revision>
  <dcterms:created xsi:type="dcterms:W3CDTF">2016-08-30T17:47:00Z</dcterms:created>
  <dcterms:modified xsi:type="dcterms:W3CDTF">2016-09-13T11:59:00Z</dcterms:modified>
</cp:coreProperties>
</file>