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562" w:rsidRPr="0020628F" w:rsidRDefault="003F1A07" w:rsidP="00726562">
      <w:pPr>
        <w:jc w:val="center"/>
        <w:rPr>
          <w:b/>
          <w:sz w:val="24"/>
          <w:szCs w:val="24"/>
        </w:rPr>
      </w:pPr>
      <w:proofErr w:type="spellStart"/>
      <w:r>
        <w:rPr>
          <w:b/>
          <w:sz w:val="24"/>
          <w:szCs w:val="24"/>
        </w:rPr>
        <w:t>projections</w:t>
      </w:r>
      <w:r w:rsidR="005122CA" w:rsidRPr="0020628F">
        <w:rPr>
          <w:b/>
          <w:sz w:val="24"/>
          <w:szCs w:val="24"/>
        </w:rPr>
        <w:t>.r</w:t>
      </w:r>
      <w:proofErr w:type="spellEnd"/>
    </w:p>
    <w:p w:rsidR="004C38E1" w:rsidRDefault="002A1336" w:rsidP="004C38E1">
      <w:pPr>
        <w:rPr>
          <w:sz w:val="24"/>
          <w:szCs w:val="24"/>
        </w:rPr>
      </w:pPr>
      <w:r w:rsidRPr="0020628F">
        <w:rPr>
          <w:b/>
          <w:sz w:val="24"/>
          <w:szCs w:val="24"/>
        </w:rPr>
        <w:t>Purpose</w:t>
      </w:r>
      <w:r w:rsidR="00310700" w:rsidRPr="0020628F">
        <w:rPr>
          <w:b/>
          <w:sz w:val="24"/>
          <w:szCs w:val="24"/>
        </w:rPr>
        <w:t xml:space="preserve"> </w:t>
      </w:r>
      <w:r w:rsidRPr="0020628F">
        <w:rPr>
          <w:sz w:val="24"/>
          <w:szCs w:val="24"/>
        </w:rPr>
        <w:t xml:space="preserve">  </w:t>
      </w:r>
      <w:r w:rsidR="003F1A07">
        <w:rPr>
          <w:sz w:val="24"/>
          <w:szCs w:val="24"/>
        </w:rPr>
        <w:t xml:space="preserve">This function makes the biomass projections for the following year based on the full model run results and various TAC possibilities.  This needs to be run before the decision table function is run as this contains the projection information needed in the decision table. </w:t>
      </w:r>
    </w:p>
    <w:p w:rsidR="00E0050C" w:rsidRDefault="002A1336" w:rsidP="004C38E1">
      <w:pPr>
        <w:rPr>
          <w:sz w:val="24"/>
          <w:szCs w:val="24"/>
        </w:rPr>
      </w:pPr>
      <w:r w:rsidRPr="0020628F">
        <w:rPr>
          <w:b/>
          <w:sz w:val="24"/>
          <w:szCs w:val="24"/>
        </w:rPr>
        <w:t>Version Control</w:t>
      </w:r>
      <w:r w:rsidR="00310700" w:rsidRPr="0020628F">
        <w:rPr>
          <w:b/>
          <w:sz w:val="24"/>
          <w:szCs w:val="24"/>
        </w:rPr>
        <w:t xml:space="preserve"> </w:t>
      </w:r>
      <w:r w:rsidR="00592DB5" w:rsidRPr="0020628F">
        <w:rPr>
          <w:sz w:val="24"/>
          <w:szCs w:val="24"/>
        </w:rPr>
        <w:t xml:space="preserve">  </w:t>
      </w:r>
      <w:r w:rsidR="003F1A07">
        <w:rPr>
          <w:sz w:val="24"/>
          <w:szCs w:val="24"/>
        </w:rPr>
        <w:t>Likely several version of this kicking around, but as always this is the best…</w:t>
      </w:r>
    </w:p>
    <w:p w:rsidR="00AC40C5" w:rsidRPr="0020628F" w:rsidRDefault="00AC40C5">
      <w:pPr>
        <w:rPr>
          <w:sz w:val="24"/>
          <w:szCs w:val="24"/>
        </w:rPr>
      </w:pPr>
      <w:r w:rsidRPr="00E0050C">
        <w:rPr>
          <w:b/>
          <w:sz w:val="24"/>
          <w:szCs w:val="24"/>
        </w:rPr>
        <w:t xml:space="preserve">Required </w:t>
      </w:r>
      <w:proofErr w:type="gramStart"/>
      <w:r w:rsidRPr="00E0050C">
        <w:rPr>
          <w:b/>
          <w:sz w:val="24"/>
          <w:szCs w:val="24"/>
        </w:rPr>
        <w:t>packages</w:t>
      </w:r>
      <w:r w:rsidR="00310700" w:rsidRPr="0020628F">
        <w:rPr>
          <w:sz w:val="24"/>
          <w:szCs w:val="24"/>
        </w:rPr>
        <w:t xml:space="preserve"> </w:t>
      </w:r>
      <w:r w:rsidR="0025006D">
        <w:rPr>
          <w:sz w:val="24"/>
          <w:szCs w:val="24"/>
        </w:rPr>
        <w:t xml:space="preserve"> </w:t>
      </w:r>
      <w:r w:rsidR="00BA245B">
        <w:rPr>
          <w:sz w:val="24"/>
          <w:szCs w:val="24"/>
        </w:rPr>
        <w:t>None</w:t>
      </w:r>
      <w:proofErr w:type="gramEnd"/>
    </w:p>
    <w:p w:rsidR="005A7BE0" w:rsidRPr="005A7BE0" w:rsidRDefault="00592DB5" w:rsidP="00BA245B">
      <w:pPr>
        <w:rPr>
          <w:sz w:val="24"/>
          <w:szCs w:val="24"/>
        </w:rPr>
      </w:pPr>
      <w:r w:rsidRPr="0020628F">
        <w:rPr>
          <w:b/>
          <w:sz w:val="24"/>
          <w:szCs w:val="24"/>
        </w:rPr>
        <w:t xml:space="preserve">Locally Derived </w:t>
      </w:r>
      <w:r w:rsidR="00F10A20" w:rsidRPr="0020628F">
        <w:rPr>
          <w:b/>
          <w:sz w:val="24"/>
          <w:szCs w:val="24"/>
        </w:rPr>
        <w:t>Function</w:t>
      </w:r>
      <w:r w:rsidRPr="0020628F">
        <w:rPr>
          <w:b/>
          <w:sz w:val="24"/>
          <w:szCs w:val="24"/>
        </w:rPr>
        <w:t>s</w:t>
      </w:r>
      <w:r w:rsidR="00BA245B">
        <w:rPr>
          <w:b/>
          <w:sz w:val="24"/>
          <w:szCs w:val="24"/>
        </w:rPr>
        <w:t xml:space="preserve"> </w:t>
      </w:r>
      <w:r w:rsidR="00BA245B" w:rsidRPr="00BA245B">
        <w:rPr>
          <w:sz w:val="24"/>
          <w:szCs w:val="24"/>
        </w:rPr>
        <w:t>None</w:t>
      </w:r>
    </w:p>
    <w:p w:rsidR="0001467F" w:rsidRPr="00047431" w:rsidRDefault="003E1096" w:rsidP="005A7BE0">
      <w:pPr>
        <w:rPr>
          <w:b/>
          <w:sz w:val="28"/>
          <w:szCs w:val="28"/>
        </w:rPr>
      </w:pPr>
      <w:r w:rsidRPr="00047431">
        <w:rPr>
          <w:b/>
          <w:sz w:val="28"/>
          <w:szCs w:val="28"/>
        </w:rPr>
        <w:t>Section 1</w:t>
      </w:r>
    </w:p>
    <w:p w:rsidR="0001508B" w:rsidRDefault="00BA245B" w:rsidP="00310700">
      <w:pPr>
        <w:rPr>
          <w:sz w:val="24"/>
          <w:szCs w:val="24"/>
        </w:rPr>
      </w:pPr>
      <w:r>
        <w:rPr>
          <w:sz w:val="24"/>
          <w:szCs w:val="24"/>
        </w:rPr>
        <w:t>Takes the model run parameters and projects the biomass</w:t>
      </w:r>
      <w:r w:rsidR="002B788F">
        <w:rPr>
          <w:sz w:val="24"/>
          <w:szCs w:val="24"/>
        </w:rPr>
        <w:t xml:space="preserve"> </w:t>
      </w:r>
      <w:r w:rsidR="00570215">
        <w:rPr>
          <w:sz w:val="24"/>
          <w:szCs w:val="24"/>
        </w:rPr>
        <w:t>and exploitation rate</w:t>
      </w:r>
      <w:r>
        <w:rPr>
          <w:sz w:val="24"/>
          <w:szCs w:val="24"/>
        </w:rPr>
        <w:t xml:space="preserve"> for the following </w:t>
      </w:r>
      <w:r w:rsidR="006B03B4">
        <w:rPr>
          <w:sz w:val="24"/>
          <w:szCs w:val="24"/>
        </w:rPr>
        <w:t xml:space="preserve">2 </w:t>
      </w:r>
      <w:r>
        <w:rPr>
          <w:sz w:val="24"/>
          <w:szCs w:val="24"/>
        </w:rPr>
        <w:t>year</w:t>
      </w:r>
      <w:r w:rsidR="006B03B4">
        <w:rPr>
          <w:sz w:val="24"/>
          <w:szCs w:val="24"/>
        </w:rPr>
        <w:t>s</w:t>
      </w:r>
      <w:r>
        <w:rPr>
          <w:sz w:val="24"/>
          <w:szCs w:val="24"/>
        </w:rPr>
        <w:t>.  The catch from the end of the survey to the start of the calendar year is included here to properly adjust the biomass the following year.  The model also projects a second year</w:t>
      </w:r>
      <w:r w:rsidR="00862F4D">
        <w:rPr>
          <w:sz w:val="24"/>
          <w:szCs w:val="24"/>
        </w:rPr>
        <w:t xml:space="preserve"> which</w:t>
      </w:r>
      <w:bookmarkStart w:id="0" w:name="_GoBack"/>
      <w:bookmarkEnd w:id="0"/>
      <w:r>
        <w:rPr>
          <w:sz w:val="24"/>
          <w:szCs w:val="24"/>
        </w:rPr>
        <w:t xml:space="preserve"> assumes no fishing mortality in that second year so the </w:t>
      </w:r>
      <w:r w:rsidR="004E1894">
        <w:rPr>
          <w:sz w:val="24"/>
          <w:szCs w:val="24"/>
        </w:rPr>
        <w:t xml:space="preserve">2 year </w:t>
      </w:r>
      <w:r>
        <w:rPr>
          <w:sz w:val="24"/>
          <w:szCs w:val="24"/>
        </w:rPr>
        <w:t>project</w:t>
      </w:r>
      <w:r w:rsidR="004E1894">
        <w:rPr>
          <w:sz w:val="24"/>
          <w:szCs w:val="24"/>
        </w:rPr>
        <w:t xml:space="preserve">ion itself </w:t>
      </w:r>
      <w:r w:rsidR="00862F4D">
        <w:rPr>
          <w:sz w:val="24"/>
          <w:szCs w:val="24"/>
        </w:rPr>
        <w:t>is</w:t>
      </w:r>
      <w:r>
        <w:rPr>
          <w:sz w:val="24"/>
          <w:szCs w:val="24"/>
        </w:rPr>
        <w:t xml:space="preserve"> an odd number.  </w:t>
      </w:r>
      <w:r w:rsidR="004E1894">
        <w:rPr>
          <w:sz w:val="24"/>
          <w:szCs w:val="24"/>
        </w:rPr>
        <w:t>But this</w:t>
      </w:r>
      <w:r>
        <w:rPr>
          <w:sz w:val="24"/>
          <w:szCs w:val="24"/>
        </w:rPr>
        <w:t xml:space="preserve"> projection is important as it is taken by the decision table an exploitation rate is assumed and projections 2 years out based on various harvest scenarios is generated.</w:t>
      </w:r>
      <w:r w:rsidR="004E1894">
        <w:rPr>
          <w:sz w:val="24"/>
          <w:szCs w:val="24"/>
        </w:rPr>
        <w:t xml:space="preserve">  </w:t>
      </w:r>
    </w:p>
    <w:p w:rsidR="006332B1" w:rsidRPr="00047431" w:rsidRDefault="006332B1" w:rsidP="00787826">
      <w:pPr>
        <w:rPr>
          <w:b/>
          <w:i/>
          <w:sz w:val="24"/>
          <w:szCs w:val="24"/>
        </w:rPr>
      </w:pPr>
      <w:r w:rsidRPr="00047431">
        <w:rPr>
          <w:b/>
          <w:i/>
          <w:sz w:val="24"/>
          <w:szCs w:val="24"/>
        </w:rPr>
        <w:t>Argument(s)</w:t>
      </w:r>
    </w:p>
    <w:p w:rsidR="00BA245B" w:rsidRPr="00BA245B" w:rsidRDefault="00BA245B" w:rsidP="00BA245B">
      <w:pPr>
        <w:pStyle w:val="ListParagraph"/>
        <w:numPr>
          <w:ilvl w:val="0"/>
          <w:numId w:val="25"/>
        </w:numPr>
        <w:spacing w:after="0" w:line="240" w:lineRule="auto"/>
        <w:rPr>
          <w:sz w:val="24"/>
          <w:szCs w:val="24"/>
        </w:rPr>
      </w:pPr>
      <w:proofErr w:type="spellStart"/>
      <w:r>
        <w:rPr>
          <w:sz w:val="24"/>
          <w:szCs w:val="24"/>
        </w:rPr>
        <w:t>m</w:t>
      </w:r>
      <w:r w:rsidRPr="00BA245B">
        <w:rPr>
          <w:sz w:val="24"/>
          <w:szCs w:val="24"/>
        </w:rPr>
        <w:t>odel.out</w:t>
      </w:r>
      <w:proofErr w:type="spellEnd"/>
      <w:r>
        <w:rPr>
          <w:sz w:val="24"/>
          <w:szCs w:val="24"/>
        </w:rPr>
        <w:tab/>
      </w:r>
      <w:r>
        <w:rPr>
          <w:sz w:val="24"/>
          <w:szCs w:val="24"/>
        </w:rPr>
        <w:tab/>
      </w:r>
      <w:r w:rsidRPr="00BA245B">
        <w:rPr>
          <w:sz w:val="24"/>
          <w:szCs w:val="24"/>
        </w:rPr>
        <w:t xml:space="preserve">The model run results </w:t>
      </w:r>
    </w:p>
    <w:p w:rsidR="00BA245B" w:rsidRDefault="00BA245B" w:rsidP="00BA245B">
      <w:pPr>
        <w:pStyle w:val="ListParagraph"/>
        <w:numPr>
          <w:ilvl w:val="0"/>
          <w:numId w:val="25"/>
        </w:numPr>
        <w:spacing w:after="0" w:line="240" w:lineRule="auto"/>
        <w:rPr>
          <w:sz w:val="24"/>
          <w:szCs w:val="24"/>
        </w:rPr>
      </w:pPr>
      <w:proofErr w:type="spellStart"/>
      <w:r w:rsidRPr="00BA245B">
        <w:rPr>
          <w:sz w:val="24"/>
          <w:szCs w:val="24"/>
        </w:rPr>
        <w:t>C.p</w:t>
      </w:r>
      <w:proofErr w:type="spellEnd"/>
      <w:r>
        <w:rPr>
          <w:sz w:val="24"/>
          <w:szCs w:val="24"/>
        </w:rPr>
        <w:tab/>
      </w:r>
      <w:r>
        <w:rPr>
          <w:sz w:val="24"/>
          <w:szCs w:val="24"/>
        </w:rPr>
        <w:tab/>
      </w:r>
      <w:r>
        <w:rPr>
          <w:sz w:val="24"/>
          <w:szCs w:val="24"/>
        </w:rPr>
        <w:tab/>
      </w:r>
      <w:r w:rsidRPr="00BA245B">
        <w:rPr>
          <w:sz w:val="24"/>
          <w:szCs w:val="24"/>
        </w:rPr>
        <w:t xml:space="preserve">The projected catch from the start of the survey year (i.e. September for </w:t>
      </w:r>
    </w:p>
    <w:p w:rsidR="00310700" w:rsidRPr="00787826" w:rsidRDefault="00BA245B" w:rsidP="00BA245B">
      <w:pPr>
        <w:pStyle w:val="ListParagraph"/>
        <w:spacing w:after="0" w:line="240" w:lineRule="auto"/>
        <w:ind w:left="2160"/>
        <w:rPr>
          <w:sz w:val="24"/>
          <w:szCs w:val="24"/>
        </w:rPr>
      </w:pPr>
      <w:proofErr w:type="gramStart"/>
      <w:r w:rsidRPr="00BA245B">
        <w:rPr>
          <w:sz w:val="24"/>
          <w:szCs w:val="24"/>
        </w:rPr>
        <w:t>GBa, July for BBn) to the end of a calendar year</w:t>
      </w:r>
      <w:r w:rsidR="004E1894">
        <w:rPr>
          <w:sz w:val="24"/>
          <w:szCs w:val="24"/>
        </w:rPr>
        <w:t>.</w:t>
      </w:r>
      <w:proofErr w:type="gramEnd"/>
      <w:r w:rsidR="004E1894">
        <w:rPr>
          <w:sz w:val="24"/>
          <w:szCs w:val="24"/>
        </w:rPr>
        <w:t xml:space="preserve">  If a second value is specified </w:t>
      </w:r>
      <w:r w:rsidR="00862F4D">
        <w:rPr>
          <w:sz w:val="24"/>
          <w:szCs w:val="24"/>
        </w:rPr>
        <w:t>this is just a second catch scenario to look at</w:t>
      </w:r>
      <w:r w:rsidR="004E1894">
        <w:rPr>
          <w:sz w:val="24"/>
          <w:szCs w:val="24"/>
        </w:rPr>
        <w:t>.  The</w:t>
      </w:r>
      <w:r>
        <w:rPr>
          <w:sz w:val="24"/>
          <w:szCs w:val="24"/>
        </w:rPr>
        <w:t xml:space="preserve"> </w:t>
      </w:r>
      <w:r w:rsidRPr="00BA245B">
        <w:rPr>
          <w:sz w:val="24"/>
          <w:szCs w:val="24"/>
        </w:rPr>
        <w:t xml:space="preserve">Default = </w:t>
      </w:r>
      <w:proofErr w:type="gramStart"/>
      <w:r w:rsidRPr="00BA245B">
        <w:rPr>
          <w:sz w:val="24"/>
          <w:szCs w:val="24"/>
        </w:rPr>
        <w:t>c(</w:t>
      </w:r>
      <w:proofErr w:type="gramEnd"/>
      <w:r w:rsidRPr="00BA245B">
        <w:rPr>
          <w:sz w:val="24"/>
          <w:szCs w:val="24"/>
        </w:rPr>
        <w:t xml:space="preserve">200,300) </w:t>
      </w:r>
    </w:p>
    <w:sectPr w:rsidR="00310700" w:rsidRPr="007878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B59" w:rsidRDefault="007E4B59" w:rsidP="00FC1626">
      <w:pPr>
        <w:spacing w:after="0" w:line="240" w:lineRule="auto"/>
      </w:pPr>
      <w:r>
        <w:separator/>
      </w:r>
    </w:p>
  </w:endnote>
  <w:endnote w:type="continuationSeparator" w:id="0">
    <w:p w:rsidR="007E4B59" w:rsidRDefault="007E4B59" w:rsidP="00FC1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B59" w:rsidRDefault="007E4B59" w:rsidP="00FC1626">
      <w:pPr>
        <w:spacing w:after="0" w:line="240" w:lineRule="auto"/>
      </w:pPr>
      <w:r>
        <w:separator/>
      </w:r>
    </w:p>
  </w:footnote>
  <w:footnote w:type="continuationSeparator" w:id="0">
    <w:p w:rsidR="007E4B59" w:rsidRDefault="007E4B59" w:rsidP="00FC16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0BD0"/>
    <w:multiLevelType w:val="hybridMultilevel"/>
    <w:tmpl w:val="D00601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0B1F42D2"/>
    <w:multiLevelType w:val="hybridMultilevel"/>
    <w:tmpl w:val="687A83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CF83D6E"/>
    <w:multiLevelType w:val="hybridMultilevel"/>
    <w:tmpl w:val="EE5005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D470941"/>
    <w:multiLevelType w:val="hybridMultilevel"/>
    <w:tmpl w:val="7CF68B50"/>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3345B71"/>
    <w:multiLevelType w:val="hybridMultilevel"/>
    <w:tmpl w:val="A0F216F8"/>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nsid w:val="150A55B5"/>
    <w:multiLevelType w:val="hybridMultilevel"/>
    <w:tmpl w:val="A2A2B6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18E136B9"/>
    <w:multiLevelType w:val="hybridMultilevel"/>
    <w:tmpl w:val="1068B73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1BE13330"/>
    <w:multiLevelType w:val="hybridMultilevel"/>
    <w:tmpl w:val="3EA8364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1C605631"/>
    <w:multiLevelType w:val="hybridMultilevel"/>
    <w:tmpl w:val="AF5C0684"/>
    <w:lvl w:ilvl="0" w:tplc="10090001">
      <w:start w:val="1"/>
      <w:numFmt w:val="bullet"/>
      <w:lvlText w:val=""/>
      <w:lvlJc w:val="left"/>
      <w:pPr>
        <w:ind w:left="1083" w:hanging="360"/>
      </w:pPr>
      <w:rPr>
        <w:rFonts w:ascii="Symbol" w:hAnsi="Symbol" w:hint="default"/>
      </w:rPr>
    </w:lvl>
    <w:lvl w:ilvl="1" w:tplc="10090003" w:tentative="1">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abstractNum w:abstractNumId="9">
    <w:nsid w:val="2133561B"/>
    <w:multiLevelType w:val="hybridMultilevel"/>
    <w:tmpl w:val="40F2F77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nsid w:val="23926267"/>
    <w:multiLevelType w:val="hybridMultilevel"/>
    <w:tmpl w:val="868E92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7DA1720"/>
    <w:multiLevelType w:val="hybridMultilevel"/>
    <w:tmpl w:val="A34E50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9530437"/>
    <w:multiLevelType w:val="hybridMultilevel"/>
    <w:tmpl w:val="9F32E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2CD21F49"/>
    <w:multiLevelType w:val="hybridMultilevel"/>
    <w:tmpl w:val="DE76D81A"/>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nsid w:val="2CF024B9"/>
    <w:multiLevelType w:val="hybridMultilevel"/>
    <w:tmpl w:val="1A0A3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3F1700A"/>
    <w:multiLevelType w:val="hybridMultilevel"/>
    <w:tmpl w:val="E5162472"/>
    <w:lvl w:ilvl="0" w:tplc="40D0D1B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341241C4"/>
    <w:multiLevelType w:val="hybridMultilevel"/>
    <w:tmpl w:val="8B3271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35FF3485"/>
    <w:multiLevelType w:val="hybridMultilevel"/>
    <w:tmpl w:val="0EECCDC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nsid w:val="3C333FF2"/>
    <w:multiLevelType w:val="hybridMultilevel"/>
    <w:tmpl w:val="E7BA6DF6"/>
    <w:lvl w:ilvl="0" w:tplc="9AC27F12">
      <w:start w:val="1"/>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3CAE0F46"/>
    <w:multiLevelType w:val="hybridMultilevel"/>
    <w:tmpl w:val="2460BAF4"/>
    <w:lvl w:ilvl="0" w:tplc="10090001">
      <w:start w:val="1"/>
      <w:numFmt w:val="bullet"/>
      <w:lvlText w:val=""/>
      <w:lvlJc w:val="left"/>
      <w:pPr>
        <w:ind w:left="360" w:hanging="360"/>
      </w:pPr>
      <w:rPr>
        <w:rFonts w:ascii="Symbol" w:hAnsi="Symbol"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nsid w:val="451A486D"/>
    <w:multiLevelType w:val="hybridMultilevel"/>
    <w:tmpl w:val="D5629EE6"/>
    <w:lvl w:ilvl="0" w:tplc="4E98AE04">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nsid w:val="46C533A0"/>
    <w:multiLevelType w:val="hybridMultilevel"/>
    <w:tmpl w:val="AFA28B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511E2D14"/>
    <w:multiLevelType w:val="hybridMultilevel"/>
    <w:tmpl w:val="32240FE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nsid w:val="52414868"/>
    <w:multiLevelType w:val="hybridMultilevel"/>
    <w:tmpl w:val="287C663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nsid w:val="567F7F71"/>
    <w:multiLevelType w:val="hybridMultilevel"/>
    <w:tmpl w:val="23EA2C34"/>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nsid w:val="5A0426E9"/>
    <w:multiLevelType w:val="hybridMultilevel"/>
    <w:tmpl w:val="E28E19CE"/>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nsid w:val="5B301C21"/>
    <w:multiLevelType w:val="hybridMultilevel"/>
    <w:tmpl w:val="A078A2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657458E2"/>
    <w:multiLevelType w:val="hybridMultilevel"/>
    <w:tmpl w:val="BAEA23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6F834C78"/>
    <w:multiLevelType w:val="hybridMultilevel"/>
    <w:tmpl w:val="AFA28B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78262BD2"/>
    <w:multiLevelType w:val="hybridMultilevel"/>
    <w:tmpl w:val="83EEC0E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nsid w:val="7D811090"/>
    <w:multiLevelType w:val="hybridMultilevel"/>
    <w:tmpl w:val="F5764BEC"/>
    <w:lvl w:ilvl="0" w:tplc="10090001">
      <w:start w:val="1"/>
      <w:numFmt w:val="bullet"/>
      <w:lvlText w:val=""/>
      <w:lvlJc w:val="left"/>
      <w:pPr>
        <w:ind w:left="1083" w:hanging="360"/>
      </w:pPr>
      <w:rPr>
        <w:rFonts w:ascii="Symbol" w:hAnsi="Symbol" w:hint="default"/>
      </w:rPr>
    </w:lvl>
    <w:lvl w:ilvl="1" w:tplc="10090003">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abstractNum w:abstractNumId="31">
    <w:nsid w:val="7E501406"/>
    <w:multiLevelType w:val="hybridMultilevel"/>
    <w:tmpl w:val="BD4206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20"/>
  </w:num>
  <w:num w:numId="3">
    <w:abstractNumId w:val="14"/>
  </w:num>
  <w:num w:numId="4">
    <w:abstractNumId w:val="18"/>
  </w:num>
  <w:num w:numId="5">
    <w:abstractNumId w:val="27"/>
  </w:num>
  <w:num w:numId="6">
    <w:abstractNumId w:val="0"/>
  </w:num>
  <w:num w:numId="7">
    <w:abstractNumId w:val="10"/>
  </w:num>
  <w:num w:numId="8">
    <w:abstractNumId w:val="3"/>
  </w:num>
  <w:num w:numId="9">
    <w:abstractNumId w:val="19"/>
  </w:num>
  <w:num w:numId="10">
    <w:abstractNumId w:val="26"/>
  </w:num>
  <w:num w:numId="11">
    <w:abstractNumId w:val="22"/>
  </w:num>
  <w:num w:numId="12">
    <w:abstractNumId w:val="17"/>
  </w:num>
  <w:num w:numId="13">
    <w:abstractNumId w:val="6"/>
  </w:num>
  <w:num w:numId="14">
    <w:abstractNumId w:val="5"/>
  </w:num>
  <w:num w:numId="15">
    <w:abstractNumId w:val="30"/>
  </w:num>
  <w:num w:numId="16">
    <w:abstractNumId w:val="8"/>
  </w:num>
  <w:num w:numId="17">
    <w:abstractNumId w:val="29"/>
  </w:num>
  <w:num w:numId="18">
    <w:abstractNumId w:val="25"/>
  </w:num>
  <w:num w:numId="19">
    <w:abstractNumId w:val="24"/>
  </w:num>
  <w:num w:numId="20">
    <w:abstractNumId w:val="12"/>
  </w:num>
  <w:num w:numId="21">
    <w:abstractNumId w:val="1"/>
  </w:num>
  <w:num w:numId="22">
    <w:abstractNumId w:val="28"/>
  </w:num>
  <w:num w:numId="23">
    <w:abstractNumId w:val="21"/>
  </w:num>
  <w:num w:numId="24">
    <w:abstractNumId w:val="15"/>
  </w:num>
  <w:num w:numId="25">
    <w:abstractNumId w:val="13"/>
  </w:num>
  <w:num w:numId="26">
    <w:abstractNumId w:val="2"/>
  </w:num>
  <w:num w:numId="27">
    <w:abstractNumId w:val="23"/>
  </w:num>
  <w:num w:numId="28">
    <w:abstractNumId w:val="16"/>
  </w:num>
  <w:num w:numId="29">
    <w:abstractNumId w:val="7"/>
  </w:num>
  <w:num w:numId="30">
    <w:abstractNumId w:val="9"/>
  </w:num>
  <w:num w:numId="31">
    <w:abstractNumId w:val="11"/>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9A"/>
    <w:rsid w:val="00007DE3"/>
    <w:rsid w:val="0001467F"/>
    <w:rsid w:val="0001508B"/>
    <w:rsid w:val="000335E5"/>
    <w:rsid w:val="00047431"/>
    <w:rsid w:val="00056D55"/>
    <w:rsid w:val="0009614D"/>
    <w:rsid w:val="000A0136"/>
    <w:rsid w:val="000D73D5"/>
    <w:rsid w:val="000E053A"/>
    <w:rsid w:val="000F2F7C"/>
    <w:rsid w:val="0010257C"/>
    <w:rsid w:val="00102FDB"/>
    <w:rsid w:val="0013538E"/>
    <w:rsid w:val="00142848"/>
    <w:rsid w:val="00166586"/>
    <w:rsid w:val="001B6D7C"/>
    <w:rsid w:val="001D753D"/>
    <w:rsid w:val="0020628F"/>
    <w:rsid w:val="0022112D"/>
    <w:rsid w:val="0022256B"/>
    <w:rsid w:val="0025006D"/>
    <w:rsid w:val="002A1336"/>
    <w:rsid w:val="002B788F"/>
    <w:rsid w:val="002B7E1D"/>
    <w:rsid w:val="002C00E0"/>
    <w:rsid w:val="002D45D0"/>
    <w:rsid w:val="00310700"/>
    <w:rsid w:val="00313D25"/>
    <w:rsid w:val="00314494"/>
    <w:rsid w:val="00322045"/>
    <w:rsid w:val="00336676"/>
    <w:rsid w:val="003529B8"/>
    <w:rsid w:val="00353A19"/>
    <w:rsid w:val="00387EB7"/>
    <w:rsid w:val="00393D5E"/>
    <w:rsid w:val="00395BCE"/>
    <w:rsid w:val="003A24FC"/>
    <w:rsid w:val="003A4E9A"/>
    <w:rsid w:val="003E0C8A"/>
    <w:rsid w:val="003E0D0A"/>
    <w:rsid w:val="003E1096"/>
    <w:rsid w:val="003E7A81"/>
    <w:rsid w:val="003F1A07"/>
    <w:rsid w:val="004633A3"/>
    <w:rsid w:val="00473D2E"/>
    <w:rsid w:val="004842E3"/>
    <w:rsid w:val="00496ABC"/>
    <w:rsid w:val="004C38E1"/>
    <w:rsid w:val="004E1894"/>
    <w:rsid w:val="004E1B1E"/>
    <w:rsid w:val="005122CA"/>
    <w:rsid w:val="00526310"/>
    <w:rsid w:val="005538B6"/>
    <w:rsid w:val="00570215"/>
    <w:rsid w:val="0058040F"/>
    <w:rsid w:val="00592DB5"/>
    <w:rsid w:val="005A7BE0"/>
    <w:rsid w:val="0061548A"/>
    <w:rsid w:val="006332B1"/>
    <w:rsid w:val="00655752"/>
    <w:rsid w:val="00672ED8"/>
    <w:rsid w:val="006811E1"/>
    <w:rsid w:val="006945D6"/>
    <w:rsid w:val="006B03B4"/>
    <w:rsid w:val="006B5626"/>
    <w:rsid w:val="006D2868"/>
    <w:rsid w:val="006D40F7"/>
    <w:rsid w:val="006F3D63"/>
    <w:rsid w:val="007037C4"/>
    <w:rsid w:val="00707316"/>
    <w:rsid w:val="007216A5"/>
    <w:rsid w:val="00726562"/>
    <w:rsid w:val="007313FC"/>
    <w:rsid w:val="00735F31"/>
    <w:rsid w:val="00740349"/>
    <w:rsid w:val="00741882"/>
    <w:rsid w:val="00745178"/>
    <w:rsid w:val="00754E12"/>
    <w:rsid w:val="00765C53"/>
    <w:rsid w:val="007750C7"/>
    <w:rsid w:val="00787826"/>
    <w:rsid w:val="007941AB"/>
    <w:rsid w:val="007B11AA"/>
    <w:rsid w:val="007E424E"/>
    <w:rsid w:val="007E4B59"/>
    <w:rsid w:val="007E725F"/>
    <w:rsid w:val="007F6A15"/>
    <w:rsid w:val="00820CF8"/>
    <w:rsid w:val="00845419"/>
    <w:rsid w:val="00862F4D"/>
    <w:rsid w:val="00863EE3"/>
    <w:rsid w:val="008B2F96"/>
    <w:rsid w:val="008C1F20"/>
    <w:rsid w:val="008C5F02"/>
    <w:rsid w:val="008F20CB"/>
    <w:rsid w:val="008F26F3"/>
    <w:rsid w:val="00926A95"/>
    <w:rsid w:val="009335C3"/>
    <w:rsid w:val="009A45F9"/>
    <w:rsid w:val="009C6127"/>
    <w:rsid w:val="009C6F68"/>
    <w:rsid w:val="009D688B"/>
    <w:rsid w:val="009D7CFB"/>
    <w:rsid w:val="00A1503D"/>
    <w:rsid w:val="00A5738F"/>
    <w:rsid w:val="00AB6974"/>
    <w:rsid w:val="00AC40C5"/>
    <w:rsid w:val="00AD3C4A"/>
    <w:rsid w:val="00AD49AC"/>
    <w:rsid w:val="00AF51B8"/>
    <w:rsid w:val="00B0649B"/>
    <w:rsid w:val="00B0657F"/>
    <w:rsid w:val="00B07CA8"/>
    <w:rsid w:val="00B268DF"/>
    <w:rsid w:val="00B5515C"/>
    <w:rsid w:val="00B60545"/>
    <w:rsid w:val="00B703C0"/>
    <w:rsid w:val="00B8334F"/>
    <w:rsid w:val="00B87522"/>
    <w:rsid w:val="00B911C3"/>
    <w:rsid w:val="00BA245B"/>
    <w:rsid w:val="00BB2169"/>
    <w:rsid w:val="00BB2F8C"/>
    <w:rsid w:val="00C1321F"/>
    <w:rsid w:val="00C44299"/>
    <w:rsid w:val="00C60F4E"/>
    <w:rsid w:val="00C777EB"/>
    <w:rsid w:val="00C92651"/>
    <w:rsid w:val="00CA6E75"/>
    <w:rsid w:val="00CD33FA"/>
    <w:rsid w:val="00CE18D2"/>
    <w:rsid w:val="00CF53E9"/>
    <w:rsid w:val="00CF56B1"/>
    <w:rsid w:val="00D17E5E"/>
    <w:rsid w:val="00D241A8"/>
    <w:rsid w:val="00D82825"/>
    <w:rsid w:val="00D83B48"/>
    <w:rsid w:val="00D96748"/>
    <w:rsid w:val="00DA69E8"/>
    <w:rsid w:val="00DA6FFA"/>
    <w:rsid w:val="00DB16BF"/>
    <w:rsid w:val="00DD284C"/>
    <w:rsid w:val="00DE2418"/>
    <w:rsid w:val="00DF3B5B"/>
    <w:rsid w:val="00E0050C"/>
    <w:rsid w:val="00E55DC9"/>
    <w:rsid w:val="00E61AE8"/>
    <w:rsid w:val="00EA5ED0"/>
    <w:rsid w:val="00F005E3"/>
    <w:rsid w:val="00F05CC1"/>
    <w:rsid w:val="00F10A20"/>
    <w:rsid w:val="00F37AA9"/>
    <w:rsid w:val="00F56D70"/>
    <w:rsid w:val="00F86DA8"/>
    <w:rsid w:val="00FA367A"/>
    <w:rsid w:val="00FC1626"/>
    <w:rsid w:val="00FD7FC0"/>
    <w:rsid w:val="00FE1E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 w:type="paragraph" w:styleId="Header">
    <w:name w:val="header"/>
    <w:basedOn w:val="Normal"/>
    <w:link w:val="HeaderChar"/>
    <w:uiPriority w:val="99"/>
    <w:unhideWhenUsed/>
    <w:rsid w:val="00FC1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626"/>
  </w:style>
  <w:style w:type="paragraph" w:styleId="Footer">
    <w:name w:val="footer"/>
    <w:basedOn w:val="Normal"/>
    <w:link w:val="FooterChar"/>
    <w:uiPriority w:val="99"/>
    <w:unhideWhenUsed/>
    <w:rsid w:val="00FC1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6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 w:type="paragraph" w:styleId="Header">
    <w:name w:val="header"/>
    <w:basedOn w:val="Normal"/>
    <w:link w:val="HeaderChar"/>
    <w:uiPriority w:val="99"/>
    <w:unhideWhenUsed/>
    <w:rsid w:val="00FC1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626"/>
  </w:style>
  <w:style w:type="paragraph" w:styleId="Footer">
    <w:name w:val="footer"/>
    <w:basedOn w:val="Normal"/>
    <w:link w:val="FooterChar"/>
    <w:uiPriority w:val="99"/>
    <w:unhideWhenUsed/>
    <w:rsid w:val="00FC1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49946">
      <w:bodyDiv w:val="1"/>
      <w:marLeft w:val="0"/>
      <w:marRight w:val="0"/>
      <w:marTop w:val="0"/>
      <w:marBottom w:val="0"/>
      <w:divBdr>
        <w:top w:val="none" w:sz="0" w:space="0" w:color="auto"/>
        <w:left w:val="none" w:sz="0" w:space="0" w:color="auto"/>
        <w:bottom w:val="none" w:sz="0" w:space="0" w:color="auto"/>
        <w:right w:val="none" w:sz="0" w:space="0" w:color="auto"/>
      </w:divBdr>
    </w:div>
    <w:div w:id="736394549">
      <w:bodyDiv w:val="1"/>
      <w:marLeft w:val="0"/>
      <w:marRight w:val="0"/>
      <w:marTop w:val="0"/>
      <w:marBottom w:val="0"/>
      <w:divBdr>
        <w:top w:val="none" w:sz="0" w:space="0" w:color="auto"/>
        <w:left w:val="none" w:sz="0" w:space="0" w:color="auto"/>
        <w:bottom w:val="none" w:sz="0" w:space="0" w:color="auto"/>
        <w:right w:val="none" w:sz="0" w:space="0" w:color="auto"/>
      </w:divBdr>
      <w:divsChild>
        <w:div w:id="1036587214">
          <w:marLeft w:val="0"/>
          <w:marRight w:val="75"/>
          <w:marTop w:val="75"/>
          <w:marBottom w:val="75"/>
          <w:divBdr>
            <w:top w:val="none" w:sz="0" w:space="0" w:color="auto"/>
            <w:left w:val="none" w:sz="0" w:space="0" w:color="auto"/>
            <w:bottom w:val="none" w:sz="0" w:space="0" w:color="auto"/>
            <w:right w:val="none" w:sz="0" w:space="0" w:color="auto"/>
          </w:divBdr>
          <w:divsChild>
            <w:div w:id="11138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2616">
      <w:bodyDiv w:val="1"/>
      <w:marLeft w:val="0"/>
      <w:marRight w:val="0"/>
      <w:marTop w:val="0"/>
      <w:marBottom w:val="0"/>
      <w:divBdr>
        <w:top w:val="none" w:sz="0" w:space="0" w:color="auto"/>
        <w:left w:val="none" w:sz="0" w:space="0" w:color="auto"/>
        <w:bottom w:val="none" w:sz="0" w:space="0" w:color="auto"/>
        <w:right w:val="none" w:sz="0" w:space="0" w:color="auto"/>
      </w:divBdr>
      <w:divsChild>
        <w:div w:id="658732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2305</TotalTime>
  <Pages>1</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David Keith</cp:lastModifiedBy>
  <cp:revision>27</cp:revision>
  <dcterms:created xsi:type="dcterms:W3CDTF">2016-08-30T17:47:00Z</dcterms:created>
  <dcterms:modified xsi:type="dcterms:W3CDTF">2016-09-01T13:13:00Z</dcterms:modified>
</cp:coreProperties>
</file>