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6762C5">
      <w:r w:rsidRPr="00047431">
        <w:rPr>
          <w:b/>
        </w:rPr>
        <w:t>Purpose:</w:t>
      </w:r>
      <w:r w:rsidRPr="00047431">
        <w:t xml:space="preserve">  </w:t>
      </w:r>
      <w:r w:rsidR="006762C5">
        <w:t xml:space="preserve">PEDStrata function </w:t>
      </w:r>
      <w:r w:rsidR="00603A41">
        <w:t>does all of the heavy</w:t>
      </w:r>
      <w:r w:rsidR="00C6132D">
        <w:t xml:space="preserve"> lifting for</w:t>
      </w:r>
      <w:r w:rsidR="006762C5">
        <w:t xml:space="preserve"> the PEDStrata package. </w:t>
      </w:r>
      <w:r w:rsidR="00603A41">
        <w:t>This function is used to calculate the overall survey means and variances along with the strata results.  Within summary the survey design efficiency and the optimal allocation strategy can also be calculated using the options of this function</w:t>
      </w:r>
    </w:p>
    <w:p w:rsidR="008B2F96" w:rsidRDefault="002A1336" w:rsidP="008C5D85">
      <w:r w:rsidRPr="00047431">
        <w:rPr>
          <w:b/>
        </w:rPr>
        <w:t>Version Control:</w:t>
      </w:r>
      <w:r w:rsidRPr="00047431">
        <w:t xml:space="preserve">  </w:t>
      </w:r>
      <w:r w:rsidR="00603A41">
        <w:t>This is it.</w:t>
      </w:r>
    </w:p>
    <w:p w:rsidR="00185486" w:rsidRPr="00047431" w:rsidRDefault="00185486" w:rsidP="008C5D85">
      <w:r w:rsidRPr="00185486">
        <w:rPr>
          <w:b/>
        </w:rPr>
        <w:t>Librarys</w:t>
      </w:r>
      <w:r>
        <w:t xml:space="preserve">: </w:t>
      </w:r>
      <w:r w:rsidR="006762C5">
        <w:t>PEDstrata</w:t>
      </w:r>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603A41" w:rsidRPr="00603A41" w:rsidRDefault="00603A41" w:rsidP="00603A41">
      <w:pPr>
        <w:pStyle w:val="ListParagraph"/>
        <w:numPr>
          <w:ilvl w:val="0"/>
          <w:numId w:val="25"/>
        </w:numPr>
        <w:tabs>
          <w:tab w:val="left" w:pos="1620"/>
          <w:tab w:val="left" w:pos="2340"/>
        </w:tabs>
      </w:pPr>
      <w:r w:rsidRPr="00603A41">
        <w:rPr>
          <w:b/>
        </w:rPr>
        <w:t>object</w:t>
      </w:r>
      <w:r w:rsidRPr="00603A41">
        <w:t>:   The survey object which has been processed by PEDstrata.</w:t>
      </w:r>
    </w:p>
    <w:p w:rsidR="00603A41" w:rsidRPr="00603A41" w:rsidRDefault="00603A41" w:rsidP="00603A41">
      <w:pPr>
        <w:pStyle w:val="ListParagraph"/>
        <w:numPr>
          <w:ilvl w:val="0"/>
          <w:numId w:val="25"/>
        </w:numPr>
        <w:tabs>
          <w:tab w:val="left" w:pos="1620"/>
          <w:tab w:val="left" w:pos="2340"/>
        </w:tabs>
      </w:pPr>
      <w:r w:rsidRPr="00603A41">
        <w:rPr>
          <w:b/>
        </w:rPr>
        <w:t>alpha.t</w:t>
      </w:r>
      <w:r w:rsidRPr="00603A41">
        <w:t xml:space="preserve">:  width of confidence intervals (1-alpha.t) based on t distrubuted data.  Default = 0.05 (95% CI) </w:t>
      </w:r>
    </w:p>
    <w:p w:rsidR="00603A41" w:rsidRPr="00603A41" w:rsidRDefault="00603A41" w:rsidP="00603A41">
      <w:pPr>
        <w:pStyle w:val="ListParagraph"/>
        <w:numPr>
          <w:ilvl w:val="0"/>
          <w:numId w:val="25"/>
        </w:numPr>
        <w:tabs>
          <w:tab w:val="left" w:pos="1620"/>
          <w:tab w:val="left" w:pos="2340"/>
        </w:tabs>
      </w:pPr>
      <w:r w:rsidRPr="00603A41">
        <w:rPr>
          <w:b/>
        </w:rPr>
        <w:t>effic</w:t>
      </w:r>
      <w:r w:rsidRPr="00603A41">
        <w:t xml:space="preserve">    Calculate the survey design efficiency.  (T/F)   Default = FALSE</w:t>
      </w:r>
    </w:p>
    <w:p w:rsidR="00603A41" w:rsidRPr="00603A41" w:rsidRDefault="00603A41" w:rsidP="00603A41">
      <w:pPr>
        <w:pStyle w:val="ListParagraph"/>
        <w:numPr>
          <w:ilvl w:val="0"/>
          <w:numId w:val="25"/>
        </w:numPr>
        <w:tabs>
          <w:tab w:val="left" w:pos="1620"/>
          <w:tab w:val="left" w:pos="2340"/>
        </w:tabs>
      </w:pPr>
      <w:r w:rsidRPr="00603A41">
        <w:rPr>
          <w:b/>
        </w:rPr>
        <w:t>nopt</w:t>
      </w:r>
      <w:r w:rsidRPr="00603A41">
        <w:t xml:space="preserve">:    Calculate the optimatal allocation design.  (T/F) Default = FALSE </w:t>
      </w:r>
    </w:p>
    <w:p w:rsidR="00603A41" w:rsidRPr="00603A41" w:rsidRDefault="00603A41" w:rsidP="00603A41">
      <w:pPr>
        <w:pStyle w:val="ListParagraph"/>
        <w:numPr>
          <w:ilvl w:val="0"/>
          <w:numId w:val="25"/>
        </w:numPr>
        <w:tabs>
          <w:tab w:val="left" w:pos="1620"/>
          <w:tab w:val="left" w:pos="2340"/>
        </w:tabs>
      </w:pPr>
      <w:r w:rsidRPr="00603A41">
        <w:t>...:     Other possible options</w:t>
      </w:r>
    </w:p>
    <w:p w:rsidR="0001467F" w:rsidRPr="00777DF6" w:rsidRDefault="003E1096" w:rsidP="006762C5">
      <w:pPr>
        <w:tabs>
          <w:tab w:val="left" w:pos="1620"/>
          <w:tab w:val="left" w:pos="2340"/>
        </w:tabs>
        <w:jc w:val="center"/>
      </w:pPr>
      <w:r w:rsidRPr="00734236">
        <w:rPr>
          <w:b/>
          <w:sz w:val="28"/>
          <w:szCs w:val="28"/>
        </w:rPr>
        <w:t>Section 1</w:t>
      </w:r>
    </w:p>
    <w:p w:rsidR="00734236" w:rsidRDefault="006762C5" w:rsidP="00547E1F">
      <w:pPr>
        <w:pStyle w:val="ListParagraph"/>
        <w:ind w:left="0"/>
      </w:pPr>
      <w:r>
        <w:t xml:space="preserve">This </w:t>
      </w:r>
      <w:r w:rsidR="00603A41">
        <w:t xml:space="preserve">function takes the output from an object processed by PEDstrata and calculates everything interesting.  The survey means and variances along with strata means and variances are calculated here.  Optionally, the efficiency and the optimal allocation design can be </w:t>
      </w:r>
      <w:r w:rsidR="00837FE4">
        <w:t>calculated from the survey data as well.  This function is the heart of the Smith and Gavaris 1993.</w:t>
      </w:r>
      <w:bookmarkStart w:id="0" w:name="_GoBack"/>
      <w:bookmarkEnd w:id="0"/>
    </w:p>
    <w:p w:rsidR="00734236" w:rsidRDefault="00734236" w:rsidP="00547E1F">
      <w:pPr>
        <w:pStyle w:val="ListParagraph"/>
        <w:ind w:left="0"/>
      </w:pPr>
    </w:p>
    <w:p w:rsidR="006762C5" w:rsidRDefault="006762C5" w:rsidP="006762C5">
      <w:pPr>
        <w:spacing w:after="0" w:line="240" w:lineRule="auto"/>
      </w:pPr>
    </w:p>
    <w:p w:rsidR="006762C5" w:rsidRPr="006762C5" w:rsidRDefault="006762C5" w:rsidP="00F011BF">
      <w:pPr>
        <w:rPr>
          <w:b/>
          <w:sz w:val="28"/>
          <w:szCs w:val="28"/>
        </w:rPr>
      </w:pPr>
      <w:r w:rsidRPr="006762C5">
        <w:rPr>
          <w:b/>
          <w:sz w:val="28"/>
          <w:szCs w:val="28"/>
        </w:rPr>
        <w:t>Reference</w:t>
      </w:r>
    </w:p>
    <w:p w:rsidR="00F011BF" w:rsidRDefault="006762C5" w:rsidP="006762C5">
      <w:r>
        <w:t>Smith SJ, Gavaris S, 1993 Improving the Precision of Abundance Estimates of Eastern Scotian Shelf Atlantic Cod from Bottom Trawl Surveys. North Atlantic Journal of Fisheries Management 13:35-47</w:t>
      </w:r>
    </w:p>
    <w:sectPr w:rsidR="00F0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AEC41F3"/>
    <w:multiLevelType w:val="hybridMultilevel"/>
    <w:tmpl w:val="E558FC3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0345E9"/>
    <w:multiLevelType w:val="hybridMultilevel"/>
    <w:tmpl w:val="802471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24D33FE"/>
    <w:multiLevelType w:val="hybridMultilevel"/>
    <w:tmpl w:val="8584A9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4"/>
  </w:num>
  <w:num w:numId="3">
    <w:abstractNumId w:val="8"/>
  </w:num>
  <w:num w:numId="4">
    <w:abstractNumId w:val="11"/>
  </w:num>
  <w:num w:numId="5">
    <w:abstractNumId w:val="20"/>
  </w:num>
  <w:num w:numId="6">
    <w:abstractNumId w:val="0"/>
  </w:num>
  <w:num w:numId="7">
    <w:abstractNumId w:val="6"/>
  </w:num>
  <w:num w:numId="8">
    <w:abstractNumId w:val="1"/>
  </w:num>
  <w:num w:numId="9">
    <w:abstractNumId w:val="12"/>
  </w:num>
  <w:num w:numId="10">
    <w:abstractNumId w:val="18"/>
  </w:num>
  <w:num w:numId="11">
    <w:abstractNumId w:val="15"/>
  </w:num>
  <w:num w:numId="12">
    <w:abstractNumId w:val="9"/>
  </w:num>
  <w:num w:numId="13">
    <w:abstractNumId w:val="4"/>
  </w:num>
  <w:num w:numId="14">
    <w:abstractNumId w:val="3"/>
  </w:num>
  <w:num w:numId="15">
    <w:abstractNumId w:val="24"/>
  </w:num>
  <w:num w:numId="16">
    <w:abstractNumId w:val="5"/>
  </w:num>
  <w:num w:numId="17">
    <w:abstractNumId w:val="23"/>
  </w:num>
  <w:num w:numId="18">
    <w:abstractNumId w:val="17"/>
  </w:num>
  <w:num w:numId="19">
    <w:abstractNumId w:val="16"/>
  </w:num>
  <w:num w:numId="20">
    <w:abstractNumId w:val="7"/>
  </w:num>
  <w:num w:numId="21">
    <w:abstractNumId w:val="19"/>
  </w:num>
  <w:num w:numId="22">
    <w:abstractNumId w:val="21"/>
  </w:num>
  <w:num w:numId="23">
    <w:abstractNumId w:val="10"/>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E053A"/>
    <w:rsid w:val="0010257C"/>
    <w:rsid w:val="00102FDB"/>
    <w:rsid w:val="001105A1"/>
    <w:rsid w:val="00142848"/>
    <w:rsid w:val="00185406"/>
    <w:rsid w:val="00185486"/>
    <w:rsid w:val="001A073A"/>
    <w:rsid w:val="001A0895"/>
    <w:rsid w:val="001D2366"/>
    <w:rsid w:val="001D753D"/>
    <w:rsid w:val="00211496"/>
    <w:rsid w:val="002A1336"/>
    <w:rsid w:val="002C00E0"/>
    <w:rsid w:val="002D45D0"/>
    <w:rsid w:val="00314494"/>
    <w:rsid w:val="00335E0E"/>
    <w:rsid w:val="00336676"/>
    <w:rsid w:val="003529B8"/>
    <w:rsid w:val="003920D2"/>
    <w:rsid w:val="00393D5E"/>
    <w:rsid w:val="003A24FC"/>
    <w:rsid w:val="003A4AEE"/>
    <w:rsid w:val="003A4E9A"/>
    <w:rsid w:val="003B07CB"/>
    <w:rsid w:val="003D2299"/>
    <w:rsid w:val="003E1096"/>
    <w:rsid w:val="003E363F"/>
    <w:rsid w:val="0041443C"/>
    <w:rsid w:val="004202B6"/>
    <w:rsid w:val="00452594"/>
    <w:rsid w:val="00456A63"/>
    <w:rsid w:val="004842E3"/>
    <w:rsid w:val="00496ABC"/>
    <w:rsid w:val="004E1B1E"/>
    <w:rsid w:val="004E4162"/>
    <w:rsid w:val="00526310"/>
    <w:rsid w:val="00547E1F"/>
    <w:rsid w:val="0058040F"/>
    <w:rsid w:val="005C1C2B"/>
    <w:rsid w:val="005C6C56"/>
    <w:rsid w:val="00603A41"/>
    <w:rsid w:val="006042B9"/>
    <w:rsid w:val="006332B1"/>
    <w:rsid w:val="00655752"/>
    <w:rsid w:val="006762C5"/>
    <w:rsid w:val="006811E1"/>
    <w:rsid w:val="006836F3"/>
    <w:rsid w:val="006945D6"/>
    <w:rsid w:val="006D2868"/>
    <w:rsid w:val="006D6F5B"/>
    <w:rsid w:val="00707316"/>
    <w:rsid w:val="007165DB"/>
    <w:rsid w:val="007216A5"/>
    <w:rsid w:val="00734236"/>
    <w:rsid w:val="00740349"/>
    <w:rsid w:val="00745178"/>
    <w:rsid w:val="00752013"/>
    <w:rsid w:val="00765C53"/>
    <w:rsid w:val="007750C7"/>
    <w:rsid w:val="00777DF6"/>
    <w:rsid w:val="007B7253"/>
    <w:rsid w:val="007C57AE"/>
    <w:rsid w:val="007E424E"/>
    <w:rsid w:val="007E7E6E"/>
    <w:rsid w:val="007F6A15"/>
    <w:rsid w:val="00820CF8"/>
    <w:rsid w:val="00837FE4"/>
    <w:rsid w:val="00842D45"/>
    <w:rsid w:val="008B2F96"/>
    <w:rsid w:val="008C1F20"/>
    <w:rsid w:val="008C5D85"/>
    <w:rsid w:val="008D7FA5"/>
    <w:rsid w:val="008F2C54"/>
    <w:rsid w:val="00926A95"/>
    <w:rsid w:val="009335C3"/>
    <w:rsid w:val="009C6F68"/>
    <w:rsid w:val="009D6C13"/>
    <w:rsid w:val="009F5FAD"/>
    <w:rsid w:val="00A0492F"/>
    <w:rsid w:val="00A85434"/>
    <w:rsid w:val="00AC097F"/>
    <w:rsid w:val="00AD3C4A"/>
    <w:rsid w:val="00AD49AC"/>
    <w:rsid w:val="00AF19A4"/>
    <w:rsid w:val="00AF1A22"/>
    <w:rsid w:val="00AF4581"/>
    <w:rsid w:val="00AF4C88"/>
    <w:rsid w:val="00AF51B8"/>
    <w:rsid w:val="00B0657F"/>
    <w:rsid w:val="00B07CA8"/>
    <w:rsid w:val="00B268DF"/>
    <w:rsid w:val="00B40B8C"/>
    <w:rsid w:val="00B911C3"/>
    <w:rsid w:val="00BB3FA0"/>
    <w:rsid w:val="00BF57B9"/>
    <w:rsid w:val="00C44299"/>
    <w:rsid w:val="00C6132D"/>
    <w:rsid w:val="00C61B26"/>
    <w:rsid w:val="00C662D8"/>
    <w:rsid w:val="00C75E97"/>
    <w:rsid w:val="00CD33FA"/>
    <w:rsid w:val="00CF53E9"/>
    <w:rsid w:val="00D00F06"/>
    <w:rsid w:val="00D838FA"/>
    <w:rsid w:val="00D96748"/>
    <w:rsid w:val="00DB1366"/>
    <w:rsid w:val="00DC03A0"/>
    <w:rsid w:val="00DD284C"/>
    <w:rsid w:val="00DD6B5B"/>
    <w:rsid w:val="00E0588E"/>
    <w:rsid w:val="00E55DC9"/>
    <w:rsid w:val="00E61AE8"/>
    <w:rsid w:val="00E85451"/>
    <w:rsid w:val="00EA5ED0"/>
    <w:rsid w:val="00ED488C"/>
    <w:rsid w:val="00EF65FE"/>
    <w:rsid w:val="00F005E3"/>
    <w:rsid w:val="00F011BF"/>
    <w:rsid w:val="00F10A20"/>
    <w:rsid w:val="00F20416"/>
    <w:rsid w:val="00F33FCB"/>
    <w:rsid w:val="00F37AA9"/>
    <w:rsid w:val="00F56D70"/>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777D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777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3</cp:revision>
  <cp:lastPrinted>2015-09-09T12:06:00Z</cp:lastPrinted>
  <dcterms:created xsi:type="dcterms:W3CDTF">2015-09-23T17:41:00Z</dcterms:created>
  <dcterms:modified xsi:type="dcterms:W3CDTF">2015-09-23T17:52:00Z</dcterms:modified>
</cp:coreProperties>
</file>